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22D6D" w14:textId="61F6F8F5" w:rsidR="00596ED4" w:rsidRDefault="00596ED4" w:rsidP="00596ED4">
      <w:pPr>
        <w:jc w:val="center"/>
        <w:rPr>
          <w:rFonts w:ascii="Times New Roman" w:eastAsia="ＭＳ 明朝" w:hAnsi="Times New Roman" w:cs="Times New Roman"/>
          <w:b/>
          <w:bCs/>
          <w:sz w:val="32"/>
          <w:szCs w:val="32"/>
        </w:rPr>
      </w:pPr>
      <w:bookmarkStart w:id="0" w:name="_Hlk180901125"/>
      <w:r w:rsidRPr="002A2925">
        <w:rPr>
          <w:rFonts w:ascii="Times New Roman" w:eastAsia="ＭＳ 明朝" w:hAnsi="Times New Roman" w:cs="Times New Roman"/>
          <w:b/>
          <w:bCs/>
          <w:sz w:val="32"/>
          <w:szCs w:val="32"/>
        </w:rPr>
        <w:t>eClear</w:t>
      </w:r>
      <w:r w:rsidRPr="002A2925">
        <w:rPr>
          <w:rFonts w:ascii="Times New Roman" w:eastAsia="ＭＳ 明朝" w:hAnsi="Times New Roman" w:cs="Times New Roman" w:hint="eastAsia"/>
          <w:b/>
          <w:bCs/>
          <w:sz w:val="32"/>
          <w:szCs w:val="32"/>
        </w:rPr>
        <w:t>契約</w:t>
      </w:r>
      <w:r w:rsidRPr="002A2925">
        <w:rPr>
          <w:rFonts w:ascii="Times New Roman" w:eastAsia="ＭＳ 明朝" w:hAnsi="Times New Roman" w:cs="Times New Roman"/>
          <w:b/>
          <w:bCs/>
          <w:sz w:val="32"/>
          <w:szCs w:val="32"/>
        </w:rPr>
        <w:t>履行保証及び手数料細則</w:t>
      </w:r>
      <w:bookmarkEnd w:id="0"/>
      <w:r w:rsidR="008C63F8" w:rsidRPr="002A2925">
        <w:rPr>
          <w:rFonts w:ascii="Times New Roman" w:eastAsia="ＭＳ 明朝" w:hAnsi="Times New Roman" w:cs="Times New Roman" w:hint="eastAsia"/>
          <w:b/>
          <w:bCs/>
          <w:sz w:val="32"/>
          <w:szCs w:val="32"/>
        </w:rPr>
        <w:t>Ver 1.</w:t>
      </w:r>
      <w:r w:rsidR="00DE33C4">
        <w:rPr>
          <w:rFonts w:ascii="Times New Roman" w:eastAsia="ＭＳ 明朝" w:hAnsi="Times New Roman" w:cs="Times New Roman" w:hint="eastAsia"/>
          <w:b/>
          <w:bCs/>
          <w:sz w:val="32"/>
          <w:szCs w:val="32"/>
        </w:rPr>
        <w:t>4</w:t>
      </w:r>
    </w:p>
    <w:p w14:paraId="5A55A710" w14:textId="77777777" w:rsidR="008904D7" w:rsidRPr="002A2925" w:rsidRDefault="008904D7" w:rsidP="00596ED4">
      <w:pPr>
        <w:jc w:val="center"/>
        <w:rPr>
          <w:rFonts w:ascii="Times New Roman" w:eastAsia="ＭＳ 明朝" w:hAnsi="Times New Roman" w:cs="Times New Roman"/>
          <w:b/>
          <w:bCs/>
          <w:sz w:val="32"/>
          <w:szCs w:val="32"/>
        </w:rPr>
      </w:pPr>
    </w:p>
    <w:p w14:paraId="6F054BDF" w14:textId="688E1758" w:rsidR="00596ED4" w:rsidRPr="002A2925" w:rsidRDefault="00596ED4" w:rsidP="00FF52F8">
      <w:pPr>
        <w:rPr>
          <w:rFonts w:ascii="Times New Roman" w:eastAsia="ＭＳ 明朝" w:hAnsi="Times New Roman" w:cs="Times New Roman"/>
          <w:szCs w:val="21"/>
          <w:shd w:val="clear" w:color="auto" w:fill="FFFFFF" w:themeFill="background1"/>
          <w14:ligatures w14:val="none"/>
        </w:rPr>
      </w:pPr>
      <w:r w:rsidRPr="002A2925">
        <w:rPr>
          <w:rFonts w:ascii="Times New Roman" w:eastAsia="ＭＳ 明朝" w:hAnsi="Times New Roman" w:cs="Times New Roman"/>
          <w:shd w:val="clear" w:color="auto" w:fill="FFFFFF" w:themeFill="background1"/>
        </w:rPr>
        <w:t>eClear</w:t>
      </w:r>
      <w:r w:rsidRPr="002A2925">
        <w:rPr>
          <w:rFonts w:ascii="Times New Roman" w:eastAsia="ＭＳ 明朝" w:hAnsi="Times New Roman" w:cs="Times New Roman" w:hint="eastAsia"/>
          <w:shd w:val="clear" w:color="auto" w:fill="FFFFFF" w:themeFill="background1"/>
        </w:rPr>
        <w:t>契約</w:t>
      </w:r>
      <w:r w:rsidRPr="002A2925">
        <w:rPr>
          <w:rFonts w:ascii="Times New Roman" w:eastAsia="ＭＳ 明朝" w:hAnsi="Times New Roman" w:cs="Times New Roman"/>
          <w:shd w:val="clear" w:color="auto" w:fill="FFFFFF" w:themeFill="background1"/>
        </w:rPr>
        <w:t>履行保証及び手数料細則</w:t>
      </w:r>
      <w:r w:rsidRPr="002A2925">
        <w:rPr>
          <w:rFonts w:ascii="Times New Roman" w:eastAsia="ＭＳ 明朝" w:hAnsi="Times New Roman" w:cs="Times New Roman"/>
          <w:szCs w:val="21"/>
          <w:shd w:val="clear" w:color="auto" w:fill="FFFFFF" w:themeFill="background1"/>
          <w14:ligatures w14:val="none"/>
        </w:rPr>
        <w:t>（以下「本細則」という。）は、</w:t>
      </w:r>
      <w:bookmarkStart w:id="1" w:name="_Hlk179029392"/>
      <w:r w:rsidRPr="002A2925">
        <w:rPr>
          <w:rFonts w:ascii="Times New Roman" w:eastAsia="ＭＳ 明朝" w:hAnsi="Times New Roman" w:cs="Times New Roman"/>
          <w:szCs w:val="21"/>
          <w:shd w:val="clear" w:color="auto" w:fill="FFFFFF" w:themeFill="background1"/>
          <w14:ligatures w14:val="none"/>
        </w:rPr>
        <w:t>eClear</w:t>
      </w:r>
      <w:r w:rsidRPr="002A2925">
        <w:rPr>
          <w:rFonts w:ascii="Times New Roman" w:eastAsia="ＭＳ 明朝" w:hAnsi="Times New Roman" w:cs="Times New Roman"/>
          <w:szCs w:val="21"/>
          <w:shd w:val="clear" w:color="auto" w:fill="FFFFFF" w:themeFill="background1"/>
          <w14:ligatures w14:val="none"/>
        </w:rPr>
        <w:t>一般規約</w:t>
      </w:r>
      <w:r w:rsidRPr="002A2925">
        <w:rPr>
          <w:rFonts w:ascii="Times New Roman" w:eastAsia="ＭＳ 明朝" w:hAnsi="Times New Roman" w:cs="Times New Roman"/>
        </w:rPr>
        <w:t>（以下「本規約」という。）</w:t>
      </w:r>
      <w:r w:rsidRPr="002A2925">
        <w:rPr>
          <w:rFonts w:ascii="Times New Roman" w:eastAsia="ＭＳ 明朝" w:hAnsi="Times New Roman" w:cs="Times New Roman" w:hint="eastAsia"/>
          <w:szCs w:val="21"/>
          <w:shd w:val="clear" w:color="auto" w:fill="FFFFFF" w:themeFill="background1"/>
          <w14:ligatures w14:val="none"/>
        </w:rPr>
        <w:t>が</w:t>
      </w:r>
      <w:r w:rsidRPr="002A2925">
        <w:rPr>
          <w:rFonts w:ascii="Times New Roman" w:eastAsia="ＭＳ 明朝" w:hAnsi="Times New Roman" w:cs="Times New Roman"/>
          <w:szCs w:val="21"/>
          <w:shd w:val="clear" w:color="auto" w:fill="FFFFFF" w:themeFill="background1"/>
          <w14:ligatures w14:val="none"/>
        </w:rPr>
        <w:t>定める</w:t>
      </w:r>
      <w:r w:rsidR="009117E0" w:rsidRPr="002A2925">
        <w:rPr>
          <w:rFonts w:ascii="Times New Roman" w:eastAsia="ＭＳ 明朝" w:hAnsi="Times New Roman" w:cs="Times New Roman" w:hint="eastAsia"/>
          <w:szCs w:val="21"/>
          <w:shd w:val="clear" w:color="auto" w:fill="FFFFFF" w:themeFill="background1"/>
          <w14:ligatures w14:val="none"/>
        </w:rPr>
        <w:t>当社による</w:t>
      </w:r>
      <w:r w:rsidRPr="002A2925">
        <w:rPr>
          <w:rFonts w:ascii="Times New Roman" w:eastAsia="ＭＳ 明朝" w:hAnsi="Times New Roman" w:cs="Times New Roman"/>
          <w:szCs w:val="21"/>
          <w:shd w:val="clear" w:color="auto" w:fill="FFFFFF" w:themeFill="background1"/>
          <w14:ligatures w14:val="none"/>
        </w:rPr>
        <w:t>本サービス</w:t>
      </w:r>
      <w:bookmarkEnd w:id="1"/>
      <w:r w:rsidRPr="002A2925">
        <w:rPr>
          <w:rFonts w:ascii="Times New Roman" w:eastAsia="ＭＳ 明朝" w:hAnsi="Times New Roman" w:cs="Times New Roman" w:hint="eastAsia"/>
          <w:szCs w:val="21"/>
          <w:shd w:val="clear" w:color="auto" w:fill="FFFFFF" w:themeFill="background1"/>
          <w14:ligatures w14:val="none"/>
        </w:rPr>
        <w:t>の提供に</w:t>
      </w:r>
      <w:r w:rsidR="006F2BDD" w:rsidRPr="002A2925">
        <w:rPr>
          <w:rFonts w:ascii="Times New Roman" w:eastAsia="ＭＳ 明朝" w:hAnsi="Times New Roman" w:cs="Times New Roman" w:hint="eastAsia"/>
          <w:szCs w:val="21"/>
          <w:shd w:val="clear" w:color="auto" w:fill="FFFFFF" w:themeFill="background1"/>
          <w14:ligatures w14:val="none"/>
        </w:rPr>
        <w:t>あたって、</w:t>
      </w:r>
      <w:r w:rsidR="009117E0" w:rsidRPr="002A2925">
        <w:rPr>
          <w:rFonts w:ascii="Times New Roman" w:eastAsia="ＭＳ 明朝" w:hAnsi="Times New Roman" w:cs="Times New Roman" w:hint="eastAsia"/>
          <w:szCs w:val="21"/>
          <w:shd w:val="clear" w:color="auto" w:fill="FFFFFF" w:themeFill="background1"/>
          <w14:ligatures w14:val="none"/>
        </w:rPr>
        <w:t>利用者において</w:t>
      </w:r>
      <w:r w:rsidRPr="002A2925">
        <w:rPr>
          <w:rFonts w:ascii="Times New Roman" w:eastAsia="ＭＳ 明朝" w:hAnsi="Times New Roman" w:cs="Times New Roman" w:hint="eastAsia"/>
          <w:szCs w:val="21"/>
          <w:shd w:val="clear" w:color="auto" w:fill="FFFFFF" w:themeFill="background1"/>
          <w14:ligatures w14:val="none"/>
        </w:rPr>
        <w:t>必要となる契約履行保証及び手数料について定めるものである。</w:t>
      </w:r>
      <w:bookmarkStart w:id="2" w:name="_Hlk177490692"/>
      <w:r w:rsidRPr="002A2925">
        <w:rPr>
          <w:rFonts w:ascii="Times New Roman" w:eastAsia="ＭＳ 明朝" w:hAnsi="Times New Roman" w:cs="Times New Roman"/>
          <w:szCs w:val="21"/>
          <w:shd w:val="clear" w:color="auto" w:fill="FFFFFF" w:themeFill="background1"/>
          <w14:ligatures w14:val="none"/>
        </w:rPr>
        <w:t>なお、</w:t>
      </w:r>
      <w:r w:rsidRPr="002A2925">
        <w:rPr>
          <w:rFonts w:ascii="Times New Roman" w:eastAsia="ＭＳ 明朝" w:hAnsi="Times New Roman" w:cs="Times New Roman"/>
        </w:rPr>
        <w:t>本細則に定めるもののほか、本細則上で使用される用語の定義は、</w:t>
      </w:r>
      <w:bookmarkStart w:id="3" w:name="_Hlk177491143"/>
      <w:r w:rsidRPr="002A2925">
        <w:rPr>
          <w:rFonts w:ascii="Times New Roman" w:eastAsia="ＭＳ 明朝" w:hAnsi="Times New Roman" w:cs="Times New Roman"/>
        </w:rPr>
        <w:t>本規約</w:t>
      </w:r>
      <w:bookmarkEnd w:id="3"/>
      <w:r w:rsidRPr="002A2925">
        <w:rPr>
          <w:rFonts w:ascii="Times New Roman" w:eastAsia="ＭＳ 明朝" w:hAnsi="Times New Roman" w:cs="Times New Roman"/>
        </w:rPr>
        <w:t>に定める。</w:t>
      </w:r>
      <w:bookmarkEnd w:id="2"/>
    </w:p>
    <w:p w14:paraId="393C95E9" w14:textId="77777777" w:rsidR="00596ED4" w:rsidRPr="002A2925" w:rsidRDefault="00596ED4" w:rsidP="00FF52F8">
      <w:pPr>
        <w:rPr>
          <w:rFonts w:ascii="Times New Roman" w:eastAsia="ＭＳ 明朝" w:hAnsi="Times New Roman" w:cs="Times New Roman"/>
          <w:b/>
          <w:bCs/>
          <w:szCs w:val="21"/>
        </w:rPr>
      </w:pPr>
    </w:p>
    <w:p w14:paraId="644FD4B3" w14:textId="3736B145" w:rsidR="00596ED4" w:rsidRPr="002A2925" w:rsidRDefault="00596ED4" w:rsidP="00FF52F8">
      <w:pPr>
        <w:pStyle w:val="a9"/>
        <w:numPr>
          <w:ilvl w:val="0"/>
          <w:numId w:val="1"/>
        </w:numPr>
        <w:contextualSpacing w:val="0"/>
        <w:rPr>
          <w:rFonts w:ascii="Times New Roman" w:eastAsia="ＭＳ 明朝" w:hAnsi="Times New Roman" w:cs="Times New Roman"/>
          <w:b/>
          <w:bCs/>
          <w:szCs w:val="21"/>
        </w:rPr>
      </w:pPr>
      <w:r w:rsidRPr="002A2925">
        <w:rPr>
          <w:rFonts w:ascii="Times New Roman" w:eastAsia="ＭＳ 明朝" w:hAnsi="Times New Roman" w:cs="Times New Roman"/>
          <w:b/>
          <w:bCs/>
          <w:szCs w:val="21"/>
        </w:rPr>
        <w:t>（</w:t>
      </w:r>
      <w:r w:rsidR="00EA47BC" w:rsidRPr="002A2925">
        <w:rPr>
          <w:rFonts w:ascii="Times New Roman" w:eastAsia="ＭＳ 明朝" w:hAnsi="Times New Roman" w:cs="Times New Roman" w:hint="eastAsia"/>
          <w:b/>
          <w:bCs/>
          <w:szCs w:val="21"/>
        </w:rPr>
        <w:t>定義</w:t>
      </w:r>
      <w:r w:rsidRPr="002A2925">
        <w:rPr>
          <w:rFonts w:ascii="Times New Roman" w:eastAsia="ＭＳ 明朝" w:hAnsi="Times New Roman" w:cs="Times New Roman"/>
          <w:b/>
          <w:bCs/>
          <w:szCs w:val="21"/>
        </w:rPr>
        <w:t>）</w:t>
      </w:r>
    </w:p>
    <w:p w14:paraId="45B659F7" w14:textId="306E04B7" w:rsidR="000F5007" w:rsidRPr="002A2925" w:rsidRDefault="000F5007" w:rsidP="000F5007">
      <w:pPr>
        <w:pStyle w:val="a9"/>
        <w:ind w:left="420"/>
        <w:rPr>
          <w:rFonts w:ascii="Times New Roman" w:eastAsia="ＭＳ 明朝" w:hAnsi="Times New Roman" w:cs="Times New Roman"/>
          <w:szCs w:val="21"/>
        </w:rPr>
      </w:pPr>
      <w:r w:rsidRPr="002A2925">
        <w:rPr>
          <w:rFonts w:ascii="Times New Roman" w:eastAsia="ＭＳ 明朝" w:hAnsi="Times New Roman" w:cs="Times New Roman"/>
          <w:szCs w:val="21"/>
        </w:rPr>
        <w:t>次に掲げる</w:t>
      </w:r>
      <w:r w:rsidRPr="002A2925">
        <w:rPr>
          <w:rFonts w:ascii="Times New Roman" w:eastAsia="ＭＳ 明朝" w:hAnsi="Times New Roman" w:cs="Times New Roman"/>
        </w:rPr>
        <w:t>各用語</w:t>
      </w:r>
      <w:r w:rsidRPr="002A2925">
        <w:rPr>
          <w:rFonts w:ascii="Times New Roman" w:eastAsia="ＭＳ 明朝" w:hAnsi="Times New Roman" w:cs="Times New Roman"/>
          <w:szCs w:val="21"/>
        </w:rPr>
        <w:t>は、本</w:t>
      </w:r>
      <w:r w:rsidRPr="002A2925">
        <w:rPr>
          <w:rFonts w:ascii="Times New Roman" w:eastAsia="ＭＳ 明朝" w:hAnsi="Times New Roman" w:cs="Times New Roman" w:hint="eastAsia"/>
          <w:szCs w:val="21"/>
        </w:rPr>
        <w:t>細則</w:t>
      </w:r>
      <w:r w:rsidRPr="002A2925">
        <w:rPr>
          <w:rFonts w:ascii="Times New Roman" w:eastAsia="ＭＳ 明朝" w:hAnsi="Times New Roman" w:cs="Times New Roman"/>
          <w:szCs w:val="21"/>
        </w:rPr>
        <w:t>において次に定める意味を有する。</w:t>
      </w:r>
    </w:p>
    <w:p w14:paraId="08F58CB7" w14:textId="41D6EF4A" w:rsidR="00C66286" w:rsidRPr="002A2925" w:rsidRDefault="00C66286" w:rsidP="00AC0FBA">
      <w:pPr>
        <w:pStyle w:val="a9"/>
        <w:numPr>
          <w:ilvl w:val="1"/>
          <w:numId w:val="6"/>
        </w:numPr>
        <w:tabs>
          <w:tab w:val="left" w:pos="851"/>
        </w:tabs>
        <w:ind w:left="851" w:hanging="431"/>
        <w:contextualSpacing w:val="0"/>
        <w:rPr>
          <w:rFonts w:ascii="Times New Roman" w:eastAsia="ＭＳ 明朝" w:hAnsi="Times New Roman" w:cs="Times New Roman"/>
        </w:rPr>
      </w:pPr>
      <w:r w:rsidRPr="002A2925">
        <w:rPr>
          <w:rFonts w:ascii="Times New Roman" w:eastAsia="ＭＳ 明朝" w:hAnsi="Times New Roman" w:cs="Times New Roman"/>
        </w:rPr>
        <w:t>「受渡</w:t>
      </w:r>
      <w:r w:rsidRPr="002A2925">
        <w:rPr>
          <w:rFonts w:ascii="Times New Roman" w:eastAsia="ＭＳ 明朝" w:hAnsi="Times New Roman" w:cs="Times New Roman" w:hint="eastAsia"/>
        </w:rPr>
        <w:t>済</w:t>
      </w:r>
      <w:r w:rsidRPr="002A2925">
        <w:rPr>
          <w:rFonts w:ascii="Times New Roman" w:eastAsia="ＭＳ 明朝" w:hAnsi="Times New Roman" w:cs="Times New Roman"/>
        </w:rPr>
        <w:t>電力量」とは、</w:t>
      </w:r>
      <w:r w:rsidR="00EB48BD" w:rsidRPr="002A2925">
        <w:rPr>
          <w:rFonts w:ascii="Times New Roman" w:eastAsia="ＭＳ 明朝" w:hAnsi="Times New Roman" w:cs="Times New Roman" w:hint="eastAsia"/>
        </w:rPr>
        <w:t>既</w:t>
      </w:r>
      <w:r w:rsidRPr="002A2925">
        <w:rPr>
          <w:rFonts w:ascii="Times New Roman" w:eastAsia="ＭＳ 明朝" w:hAnsi="Times New Roman" w:cs="Times New Roman"/>
        </w:rPr>
        <w:t>履行の受給電義務にかかる個別契約に定める受給</w:t>
      </w:r>
      <w:r w:rsidRPr="002A2925">
        <w:rPr>
          <w:rFonts w:ascii="Times New Roman" w:eastAsia="ＭＳ 明朝" w:hAnsi="Times New Roman" w:cs="Times New Roman" w:hint="eastAsia"/>
        </w:rPr>
        <w:t>済みの</w:t>
      </w:r>
      <w:r w:rsidRPr="002A2925">
        <w:rPr>
          <w:rFonts w:ascii="Times New Roman" w:eastAsia="ＭＳ 明朝" w:hAnsi="Times New Roman" w:cs="Times New Roman"/>
        </w:rPr>
        <w:t>電力量をいう</w:t>
      </w:r>
      <w:r w:rsidRPr="002A2925">
        <w:rPr>
          <w:rFonts w:ascii="Times New Roman" w:eastAsia="ＭＳ 明朝" w:hAnsi="Times New Roman" w:cs="Times New Roman" w:hint="eastAsia"/>
        </w:rPr>
        <w:t>。</w:t>
      </w:r>
    </w:p>
    <w:p w14:paraId="3929575D" w14:textId="1A5CC13C" w:rsidR="001F6F80" w:rsidRPr="002A2925" w:rsidRDefault="001F6F80" w:rsidP="00AC0FBA">
      <w:pPr>
        <w:pStyle w:val="a9"/>
        <w:numPr>
          <w:ilvl w:val="1"/>
          <w:numId w:val="6"/>
        </w:numPr>
        <w:tabs>
          <w:tab w:val="left" w:pos="851"/>
        </w:tabs>
        <w:ind w:left="851" w:hanging="431"/>
        <w:contextualSpacing w:val="0"/>
        <w:rPr>
          <w:rFonts w:ascii="Times New Roman" w:eastAsia="ＭＳ 明朝" w:hAnsi="Times New Roman" w:cs="Times New Roman"/>
        </w:rPr>
      </w:pPr>
      <w:r w:rsidRPr="002A2925">
        <w:rPr>
          <w:rFonts w:ascii="Times New Roman" w:eastAsia="ＭＳ 明朝" w:hAnsi="Times New Roman" w:cs="Times New Roman" w:hint="eastAsia"/>
        </w:rPr>
        <w:t>「</w:t>
      </w:r>
      <w:bookmarkStart w:id="4" w:name="_Hlk189241506"/>
      <w:r w:rsidRPr="002A2925">
        <w:rPr>
          <w:rFonts w:ascii="Times New Roman" w:eastAsia="ＭＳ 明朝" w:hAnsi="Times New Roman" w:cs="Times New Roman" w:hint="eastAsia"/>
        </w:rPr>
        <w:t>受渡前電力量</w:t>
      </w:r>
      <w:bookmarkEnd w:id="4"/>
      <w:r w:rsidRPr="002A2925">
        <w:rPr>
          <w:rFonts w:ascii="Times New Roman" w:eastAsia="ＭＳ 明朝" w:hAnsi="Times New Roman" w:cs="Times New Roman" w:hint="eastAsia"/>
        </w:rPr>
        <w:t>」とは、未履行の</w:t>
      </w:r>
      <w:r w:rsidR="00E46216" w:rsidRPr="002A2925">
        <w:rPr>
          <w:rFonts w:ascii="Times New Roman" w:eastAsia="ＭＳ 明朝" w:hAnsi="Times New Roman" w:cs="Times New Roman" w:hint="eastAsia"/>
        </w:rPr>
        <w:t>受</w:t>
      </w:r>
      <w:r w:rsidRPr="002A2925">
        <w:rPr>
          <w:rFonts w:ascii="Times New Roman" w:eastAsia="ＭＳ 明朝" w:hAnsi="Times New Roman" w:cs="Times New Roman" w:hint="eastAsia"/>
        </w:rPr>
        <w:t>給電義務にかかる個別契約に定める受給すべき電力量をいう。</w:t>
      </w:r>
    </w:p>
    <w:p w14:paraId="2A6887B7" w14:textId="22DF31FE" w:rsidR="00213266" w:rsidRPr="002A2925" w:rsidRDefault="00AC76AB" w:rsidP="00AC0FBA">
      <w:pPr>
        <w:pStyle w:val="a9"/>
        <w:numPr>
          <w:ilvl w:val="1"/>
          <w:numId w:val="6"/>
        </w:numPr>
        <w:tabs>
          <w:tab w:val="left" w:pos="851"/>
        </w:tabs>
        <w:ind w:left="851" w:hanging="431"/>
        <w:rPr>
          <w:rFonts w:ascii="Times New Roman" w:eastAsia="ＭＳ 明朝" w:hAnsi="Times New Roman" w:cs="Times New Roman"/>
        </w:rPr>
      </w:pPr>
      <w:r w:rsidRPr="002A2925">
        <w:rPr>
          <w:rFonts w:ascii="Times New Roman" w:eastAsia="ＭＳ 明朝" w:hAnsi="Times New Roman" w:cs="Times New Roman"/>
        </w:rPr>
        <w:t>「</w:t>
      </w:r>
      <w:bookmarkStart w:id="5" w:name="_Hlk189241531"/>
      <w:r w:rsidR="00A161DF" w:rsidRPr="002A2925">
        <w:rPr>
          <w:rFonts w:ascii="Times New Roman" w:eastAsia="ＭＳ 明朝" w:hAnsi="Times New Roman" w:cs="Times New Roman"/>
        </w:rPr>
        <w:t>現在</w:t>
      </w:r>
      <w:r w:rsidRPr="002A2925">
        <w:rPr>
          <w:rFonts w:ascii="Times New Roman" w:eastAsia="ＭＳ 明朝" w:hAnsi="Times New Roman" w:cs="Times New Roman"/>
        </w:rPr>
        <w:t>エクスポージャー</w:t>
      </w:r>
      <w:bookmarkEnd w:id="5"/>
      <w:r w:rsidRPr="002A2925">
        <w:rPr>
          <w:rFonts w:ascii="Times New Roman" w:eastAsia="ＭＳ 明朝" w:hAnsi="Times New Roman" w:cs="Times New Roman"/>
        </w:rPr>
        <w:t>」とは、</w:t>
      </w:r>
      <w:r w:rsidR="00E46216" w:rsidRPr="002A2925">
        <w:rPr>
          <w:rFonts w:ascii="Times New Roman" w:eastAsia="ＭＳ 明朝" w:hAnsi="Times New Roman" w:cs="Times New Roman"/>
        </w:rPr>
        <w:t>受渡前電力量の全部又は一部が含まれる</w:t>
      </w:r>
      <w:r w:rsidR="006C13D3" w:rsidRPr="002A2925">
        <w:rPr>
          <w:rFonts w:ascii="Times New Roman" w:eastAsia="ＭＳ 明朝" w:hAnsi="Times New Roman" w:cs="Times New Roman"/>
        </w:rPr>
        <w:t>個別契約に関する</w:t>
      </w:r>
      <w:r w:rsidR="00E46216" w:rsidRPr="002A2925">
        <w:rPr>
          <w:rFonts w:ascii="Times New Roman" w:eastAsia="ＭＳ 明朝" w:hAnsi="Times New Roman" w:cs="Times New Roman"/>
        </w:rPr>
        <w:t>その時点のネット値差リスク</w:t>
      </w:r>
      <w:r w:rsidR="00117182" w:rsidRPr="002A2925">
        <w:rPr>
          <w:rFonts w:ascii="Times New Roman" w:eastAsia="ＭＳ 明朝" w:hAnsi="Times New Roman" w:cs="Times New Roman"/>
        </w:rPr>
        <w:t>及び</w:t>
      </w:r>
      <w:r w:rsidR="003E32F5" w:rsidRPr="002A2925">
        <w:rPr>
          <w:rFonts w:ascii="Times New Roman" w:eastAsia="ＭＳ 明朝" w:hAnsi="Times New Roman" w:cs="Times New Roman"/>
        </w:rPr>
        <w:t>受渡済電力量</w:t>
      </w:r>
      <w:r w:rsidR="005877F2" w:rsidRPr="002A2925">
        <w:rPr>
          <w:rFonts w:ascii="Times New Roman" w:eastAsia="ＭＳ 明朝" w:hAnsi="Times New Roman" w:cs="Times New Roman"/>
        </w:rPr>
        <w:t>のうち電力量料金</w:t>
      </w:r>
      <w:r w:rsidR="006D7FBC" w:rsidRPr="002A2925">
        <w:rPr>
          <w:rFonts w:ascii="Times New Roman" w:eastAsia="ＭＳ 明朝" w:hAnsi="Times New Roman" w:cs="Times New Roman"/>
        </w:rPr>
        <w:t>（</w:t>
      </w:r>
      <w:r w:rsidR="00EC2C3F" w:rsidRPr="002A2925">
        <w:rPr>
          <w:rFonts w:ascii="Times New Roman" w:eastAsia="ＭＳ 明朝" w:hAnsi="Times New Roman" w:cs="Times New Roman"/>
        </w:rPr>
        <w:t>JEPX</w:t>
      </w:r>
      <w:r w:rsidR="008901DB" w:rsidRPr="002A2925">
        <w:rPr>
          <w:rFonts w:ascii="Times New Roman" w:eastAsia="ＭＳ 明朝" w:hAnsi="Times New Roman" w:cs="Times New Roman"/>
        </w:rPr>
        <w:t>渡しの場合の</w:t>
      </w:r>
      <w:r w:rsidR="004423DC" w:rsidRPr="002A2925">
        <w:rPr>
          <w:rFonts w:ascii="Times New Roman" w:eastAsia="ＭＳ 明朝" w:hAnsi="Times New Roman" w:cs="Times New Roman"/>
          <w:kern w:val="0"/>
        </w:rPr>
        <w:t>個別契約に規定された電力量料金単価と</w:t>
      </w:r>
      <w:r w:rsidR="004423DC" w:rsidRPr="002A2925">
        <w:rPr>
          <w:rFonts w:ascii="Times New Roman" w:eastAsia="ＭＳ 明朝" w:hAnsi="Times New Roman" w:cs="Times New Roman"/>
          <w:kern w:val="0"/>
        </w:rPr>
        <w:t>JEPX</w:t>
      </w:r>
      <w:r w:rsidR="004423DC" w:rsidRPr="002A2925">
        <w:rPr>
          <w:rFonts w:ascii="Times New Roman" w:eastAsia="ＭＳ 明朝" w:hAnsi="Times New Roman" w:cs="Times New Roman"/>
          <w:kern w:val="0"/>
        </w:rPr>
        <w:t>スポット市場における価格対象エリア</w:t>
      </w:r>
      <w:r w:rsidR="004423DC" w:rsidRPr="002A2925">
        <w:rPr>
          <w:rFonts w:ascii="Times New Roman" w:eastAsia="ＭＳ 明朝" w:hAnsi="Times New Roman" w:cs="Times New Roman"/>
        </w:rPr>
        <w:t>における</w:t>
      </w:r>
      <w:r w:rsidR="004423DC" w:rsidRPr="002A2925">
        <w:rPr>
          <w:rFonts w:ascii="Times New Roman" w:eastAsia="ＭＳ 明朝" w:hAnsi="Times New Roman" w:cs="Times New Roman"/>
          <w:kern w:val="0"/>
        </w:rPr>
        <w:t>JEPX</w:t>
      </w:r>
      <w:r w:rsidR="004423DC" w:rsidRPr="002A2925">
        <w:rPr>
          <w:rFonts w:ascii="Times New Roman" w:eastAsia="ＭＳ 明朝" w:hAnsi="Times New Roman" w:cs="Times New Roman"/>
          <w:kern w:val="0"/>
        </w:rPr>
        <w:t>スポット価格との差額（以下</w:t>
      </w:r>
      <w:bookmarkStart w:id="6" w:name="_Hlk189241701"/>
      <w:r w:rsidR="004423DC" w:rsidRPr="002A2925">
        <w:rPr>
          <w:rFonts w:ascii="Times New Roman" w:eastAsia="ＭＳ 明朝" w:hAnsi="Times New Roman" w:cs="Times New Roman"/>
          <w:kern w:val="0"/>
        </w:rPr>
        <w:t>「</w:t>
      </w:r>
      <w:r w:rsidR="003162FF" w:rsidRPr="002A2925">
        <w:rPr>
          <w:rFonts w:ascii="Times New Roman" w:eastAsia="ＭＳ 明朝" w:hAnsi="Times New Roman" w:cs="Times New Roman"/>
        </w:rPr>
        <w:t>差額</w:t>
      </w:r>
      <w:r w:rsidR="00C477E6">
        <w:rPr>
          <w:rFonts w:ascii="Times New Roman" w:eastAsia="ＭＳ 明朝" w:hAnsi="Times New Roman" w:cs="Times New Roman" w:hint="eastAsia"/>
        </w:rPr>
        <w:t>精算</w:t>
      </w:r>
      <w:r w:rsidR="003162FF" w:rsidRPr="002A2925">
        <w:rPr>
          <w:rFonts w:ascii="Times New Roman" w:eastAsia="ＭＳ 明朝" w:hAnsi="Times New Roman" w:cs="Times New Roman"/>
        </w:rPr>
        <w:t>金</w:t>
      </w:r>
      <w:r w:rsidR="004423DC" w:rsidRPr="002A2925">
        <w:rPr>
          <w:rFonts w:ascii="Times New Roman" w:eastAsia="ＭＳ 明朝" w:hAnsi="Times New Roman" w:cs="Times New Roman"/>
        </w:rPr>
        <w:t>額」</w:t>
      </w:r>
      <w:bookmarkEnd w:id="6"/>
      <w:r w:rsidR="004423DC" w:rsidRPr="002A2925">
        <w:rPr>
          <w:rFonts w:ascii="Times New Roman" w:eastAsia="ＭＳ 明朝" w:hAnsi="Times New Roman" w:cs="Times New Roman"/>
        </w:rPr>
        <w:t>という。）を含む。）</w:t>
      </w:r>
      <w:r w:rsidR="005877F2" w:rsidRPr="002A2925">
        <w:rPr>
          <w:rFonts w:ascii="Times New Roman" w:eastAsia="ＭＳ 明朝" w:hAnsi="Times New Roman" w:cs="Times New Roman"/>
        </w:rPr>
        <w:t>の全部又は一部の</w:t>
      </w:r>
      <w:r w:rsidR="00533CDF" w:rsidRPr="002A2925">
        <w:rPr>
          <w:rFonts w:ascii="Times New Roman" w:eastAsia="ＭＳ 明朝" w:hAnsi="Times New Roman" w:cs="Times New Roman"/>
        </w:rPr>
        <w:t>支払い</w:t>
      </w:r>
      <w:r w:rsidR="005877F2" w:rsidRPr="002A2925">
        <w:rPr>
          <w:rFonts w:ascii="Times New Roman" w:eastAsia="ＭＳ 明朝" w:hAnsi="Times New Roman" w:cs="Times New Roman"/>
        </w:rPr>
        <w:t>が完了していない個別契約に関するその時点のネット品代リスク</w:t>
      </w:r>
      <w:r w:rsidR="00117182" w:rsidRPr="002A2925">
        <w:rPr>
          <w:rFonts w:ascii="Times New Roman" w:eastAsia="ＭＳ 明朝" w:hAnsi="Times New Roman" w:cs="Times New Roman"/>
        </w:rPr>
        <w:t>の総額</w:t>
      </w:r>
      <w:r w:rsidR="00AB2945" w:rsidRPr="002A2925">
        <w:rPr>
          <w:rFonts w:ascii="Times New Roman" w:eastAsia="ＭＳ 明朝" w:hAnsi="Times New Roman" w:cs="Times New Roman"/>
        </w:rPr>
        <w:t>であり、</w:t>
      </w:r>
      <w:r w:rsidRPr="002A2925">
        <w:rPr>
          <w:rFonts w:ascii="Times New Roman" w:eastAsia="ＭＳ 明朝" w:hAnsi="Times New Roman" w:cs="Times New Roman"/>
        </w:rPr>
        <w:t>随時</w:t>
      </w:r>
      <w:r w:rsidR="00E46216" w:rsidRPr="002A2925">
        <w:rPr>
          <w:rFonts w:ascii="Times New Roman" w:eastAsia="ＭＳ 明朝" w:hAnsi="Times New Roman" w:cs="Times New Roman"/>
        </w:rPr>
        <w:t>、</w:t>
      </w:r>
      <w:r w:rsidRPr="002A2925">
        <w:rPr>
          <w:rFonts w:ascii="Times New Roman" w:eastAsia="ＭＳ 明朝" w:hAnsi="Times New Roman" w:cs="Times New Roman"/>
        </w:rPr>
        <w:t>当社所定のモデルにより日本円で算出される金額をいう。</w:t>
      </w:r>
    </w:p>
    <w:p w14:paraId="4E0865A6" w14:textId="70A66A36" w:rsidR="006A7FBB" w:rsidRPr="002A2925" w:rsidRDefault="00AB2945" w:rsidP="00AC0FBA">
      <w:pPr>
        <w:pStyle w:val="a9"/>
        <w:numPr>
          <w:ilvl w:val="1"/>
          <w:numId w:val="6"/>
        </w:numPr>
        <w:tabs>
          <w:tab w:val="left" w:pos="851"/>
        </w:tabs>
        <w:ind w:left="851" w:hanging="431"/>
        <w:contextualSpacing w:val="0"/>
        <w:rPr>
          <w:rFonts w:ascii="Times New Roman" w:eastAsia="ＭＳ 明朝" w:hAnsi="Times New Roman" w:cs="Times New Roman"/>
        </w:rPr>
      </w:pPr>
      <w:bookmarkStart w:id="7" w:name="_Hlk189241568"/>
      <w:r w:rsidRPr="002A2925">
        <w:rPr>
          <w:rFonts w:ascii="Times New Roman" w:eastAsia="ＭＳ 明朝" w:hAnsi="Times New Roman" w:cs="Times New Roman" w:hint="eastAsia"/>
        </w:rPr>
        <w:t>「現在</w:t>
      </w:r>
      <w:r w:rsidR="00213266" w:rsidRPr="002A2925">
        <w:rPr>
          <w:rFonts w:ascii="Times New Roman" w:eastAsia="ＭＳ 明朝" w:hAnsi="Times New Roman" w:cs="Times New Roman" w:hint="eastAsia"/>
        </w:rPr>
        <w:t>ネット値差リスク</w:t>
      </w:r>
      <w:r w:rsidRPr="002A2925">
        <w:rPr>
          <w:rFonts w:ascii="Times New Roman" w:eastAsia="ＭＳ 明朝" w:hAnsi="Times New Roman" w:cs="Times New Roman" w:hint="eastAsia"/>
        </w:rPr>
        <w:t>(</w:t>
      </w:r>
      <w:r w:rsidRPr="002A2925">
        <w:rPr>
          <w:rFonts w:ascii="Times New Roman" w:eastAsia="ＭＳ 明朝" w:hAnsi="Times New Roman" w:cs="Times New Roman" w:hint="eastAsia"/>
        </w:rPr>
        <w:t>先物</w:t>
      </w:r>
      <w:r w:rsidRPr="002A2925">
        <w:rPr>
          <w:rFonts w:ascii="Times New Roman" w:eastAsia="ＭＳ 明朝" w:hAnsi="Times New Roman" w:cs="Times New Roman" w:hint="eastAsia"/>
        </w:rPr>
        <w:t>)</w:t>
      </w:r>
      <w:r w:rsidRPr="002A2925">
        <w:rPr>
          <w:rFonts w:ascii="Times New Roman" w:eastAsia="ＭＳ 明朝" w:hAnsi="Times New Roman" w:cs="Times New Roman" w:hint="eastAsia"/>
        </w:rPr>
        <w:t>」</w:t>
      </w:r>
      <w:bookmarkEnd w:id="7"/>
      <w:r w:rsidRPr="002A2925">
        <w:rPr>
          <w:rFonts w:ascii="Times New Roman" w:eastAsia="ＭＳ 明朝" w:hAnsi="Times New Roman" w:cs="Times New Roman" w:hint="eastAsia"/>
        </w:rPr>
        <w:t>とは、反対取引が先物取引である個別契約のみを対象とした現在</w:t>
      </w:r>
      <w:r w:rsidR="00621B81" w:rsidRPr="002A2925">
        <w:rPr>
          <w:rFonts w:ascii="Times New Roman" w:eastAsia="ＭＳ 明朝" w:hAnsi="Times New Roman" w:cs="Times New Roman" w:hint="eastAsia"/>
        </w:rPr>
        <w:t>のネット値差リスク</w:t>
      </w:r>
      <w:r w:rsidR="00507EC2" w:rsidRPr="002A2925">
        <w:rPr>
          <w:rFonts w:ascii="Times New Roman" w:eastAsia="ＭＳ 明朝" w:hAnsi="Times New Roman" w:cs="Times New Roman" w:hint="eastAsia"/>
        </w:rPr>
        <w:t>(</w:t>
      </w:r>
      <w:r w:rsidR="00507EC2" w:rsidRPr="002A2925">
        <w:rPr>
          <w:rFonts w:ascii="Times New Roman" w:eastAsia="ＭＳ 明朝" w:hAnsi="Times New Roman" w:cs="Times New Roman" w:hint="eastAsia"/>
        </w:rPr>
        <w:t>先物</w:t>
      </w:r>
      <w:r w:rsidR="00507EC2" w:rsidRPr="002A2925">
        <w:rPr>
          <w:rFonts w:ascii="Times New Roman" w:eastAsia="ＭＳ 明朝" w:hAnsi="Times New Roman" w:cs="Times New Roman" w:hint="eastAsia"/>
        </w:rPr>
        <w:t>)</w:t>
      </w:r>
      <w:r w:rsidR="00476405" w:rsidRPr="002A2925">
        <w:rPr>
          <w:rFonts w:ascii="Times New Roman" w:eastAsia="ＭＳ 明朝" w:hAnsi="Times New Roman" w:cs="Times New Roman" w:hint="eastAsia"/>
        </w:rPr>
        <w:t>をいう</w:t>
      </w:r>
      <w:r w:rsidRPr="002A2925">
        <w:rPr>
          <w:rFonts w:ascii="Times New Roman" w:eastAsia="ＭＳ 明朝" w:hAnsi="Times New Roman" w:cs="Times New Roman" w:hint="eastAsia"/>
        </w:rPr>
        <w:t>。</w:t>
      </w:r>
    </w:p>
    <w:p w14:paraId="07AFCEBC" w14:textId="77777777" w:rsidR="00D4480B" w:rsidRDefault="00D4480B" w:rsidP="00AC0FBA">
      <w:pPr>
        <w:pStyle w:val="a9"/>
        <w:numPr>
          <w:ilvl w:val="1"/>
          <w:numId w:val="6"/>
        </w:numPr>
        <w:tabs>
          <w:tab w:val="left" w:pos="851"/>
        </w:tabs>
        <w:ind w:left="851" w:hanging="431"/>
        <w:contextualSpacing w:val="0"/>
        <w:rPr>
          <w:rFonts w:ascii="Times New Roman" w:eastAsia="ＭＳ 明朝" w:hAnsi="Times New Roman" w:cs="Times New Roman"/>
        </w:rPr>
      </w:pPr>
      <w:bookmarkStart w:id="8" w:name="_Hlk189241592"/>
      <w:r>
        <w:rPr>
          <w:rFonts w:ascii="Times New Roman" w:eastAsia="ＭＳ 明朝" w:hAnsi="Times New Roman" w:cs="Times New Roman" w:hint="eastAsia"/>
        </w:rPr>
        <w:t>「残額確認」とは、</w:t>
      </w:r>
      <w:r w:rsidRPr="002A2925">
        <w:rPr>
          <w:rFonts w:ascii="Times New Roman" w:eastAsia="ＭＳ 明朝" w:hAnsi="Times New Roman" w:cs="Times New Roman" w:hint="eastAsia"/>
        </w:rPr>
        <w:t>利用者が</w:t>
      </w:r>
      <w:r w:rsidRPr="002A2925">
        <w:rPr>
          <w:rFonts w:ascii="Times New Roman" w:eastAsia="ＭＳ 明朝" w:hAnsi="Times New Roman" w:cs="Times New Roman" w:hint="eastAsia"/>
          <w:szCs w:val="21"/>
        </w:rPr>
        <w:t>マージンコール受諾利用者で</w:t>
      </w:r>
      <w:r>
        <w:rPr>
          <w:rFonts w:ascii="Times New Roman" w:eastAsia="ＭＳ 明朝" w:hAnsi="Times New Roman" w:cs="Times New Roman" w:hint="eastAsia"/>
          <w:szCs w:val="21"/>
        </w:rPr>
        <w:t>はない</w:t>
      </w:r>
      <w:r w:rsidRPr="002A2925">
        <w:rPr>
          <w:rFonts w:ascii="Times New Roman" w:eastAsia="ＭＳ 明朝" w:hAnsi="Times New Roman" w:cs="Times New Roman"/>
        </w:rPr>
        <w:t>場合</w:t>
      </w:r>
      <w:r>
        <w:rPr>
          <w:rFonts w:ascii="Times New Roman" w:eastAsia="ＭＳ 明朝" w:hAnsi="Times New Roman" w:cs="Times New Roman" w:hint="eastAsia"/>
        </w:rPr>
        <w:t>に、</w:t>
      </w:r>
      <w:r w:rsidRPr="003F117C">
        <w:rPr>
          <w:rFonts w:ascii="Times New Roman" w:eastAsia="ＭＳ 明朝" w:hAnsi="Times New Roman" w:cs="Times New Roman" w:hint="eastAsia"/>
        </w:rPr>
        <w:t>新規個別契約が締結されたと仮定した場合における利用者の想定最大エクスポージャー（反対取引が先物取引の場合は、利用者の想定最大エクスポージャー及び想定最大ネット値差リスク</w:t>
      </w:r>
      <w:r w:rsidRPr="003F117C">
        <w:rPr>
          <w:rFonts w:ascii="Times New Roman" w:eastAsia="ＭＳ 明朝" w:hAnsi="Times New Roman" w:cs="Times New Roman" w:hint="eastAsia"/>
        </w:rPr>
        <w:t>(</w:t>
      </w:r>
      <w:r w:rsidRPr="003F117C">
        <w:rPr>
          <w:rFonts w:ascii="Times New Roman" w:eastAsia="ＭＳ 明朝" w:hAnsi="Times New Roman" w:cs="Times New Roman" w:hint="eastAsia"/>
        </w:rPr>
        <w:t>先物</w:t>
      </w:r>
      <w:r w:rsidRPr="003F117C">
        <w:rPr>
          <w:rFonts w:ascii="Times New Roman" w:eastAsia="ＭＳ 明朝" w:hAnsi="Times New Roman" w:cs="Times New Roman" w:hint="eastAsia"/>
        </w:rPr>
        <w:t>)</w:t>
      </w:r>
      <w:r w:rsidRPr="003F117C">
        <w:rPr>
          <w:rFonts w:ascii="Times New Roman" w:eastAsia="ＭＳ 明朝" w:hAnsi="Times New Roman" w:cs="Times New Roman" w:hint="eastAsia"/>
        </w:rPr>
        <w:t>の双方）が、取引極度額（反対取引が先物取引の場合は極度取引額及び取引極度額</w:t>
      </w:r>
      <w:r w:rsidRPr="003F117C">
        <w:rPr>
          <w:rFonts w:ascii="Times New Roman" w:eastAsia="ＭＳ 明朝" w:hAnsi="Times New Roman" w:cs="Times New Roman" w:hint="eastAsia"/>
        </w:rPr>
        <w:t>(</w:t>
      </w:r>
      <w:r w:rsidRPr="003F117C">
        <w:rPr>
          <w:rFonts w:ascii="Times New Roman" w:eastAsia="ＭＳ 明朝" w:hAnsi="Times New Roman" w:cs="Times New Roman" w:hint="eastAsia"/>
        </w:rPr>
        <w:t>先物</w:t>
      </w:r>
      <w:r w:rsidRPr="003F117C">
        <w:rPr>
          <w:rFonts w:ascii="Times New Roman" w:eastAsia="ＭＳ 明朝" w:hAnsi="Times New Roman" w:cs="Times New Roman" w:hint="eastAsia"/>
        </w:rPr>
        <w:t>)</w:t>
      </w:r>
      <w:r w:rsidRPr="003F117C">
        <w:rPr>
          <w:rFonts w:ascii="Times New Roman" w:eastAsia="ＭＳ 明朝" w:hAnsi="Times New Roman" w:cs="Times New Roman" w:hint="eastAsia"/>
        </w:rPr>
        <w:t>の双方）の範囲内にあることが見込まれるかの確認</w:t>
      </w:r>
      <w:r>
        <w:rPr>
          <w:rFonts w:ascii="Times New Roman" w:eastAsia="ＭＳ 明朝" w:hAnsi="Times New Roman" w:cs="Times New Roman" w:hint="eastAsia"/>
        </w:rPr>
        <w:t>を行うことをいう。</w:t>
      </w:r>
    </w:p>
    <w:p w14:paraId="41615119" w14:textId="4B40BE54" w:rsidR="00D4480B" w:rsidRDefault="00D4480B" w:rsidP="00AC0FBA">
      <w:pPr>
        <w:pStyle w:val="a9"/>
        <w:numPr>
          <w:ilvl w:val="1"/>
          <w:numId w:val="6"/>
        </w:numPr>
        <w:tabs>
          <w:tab w:val="left" w:pos="851"/>
        </w:tabs>
        <w:ind w:left="851" w:hanging="431"/>
        <w:contextualSpacing w:val="0"/>
        <w:rPr>
          <w:rFonts w:ascii="Times New Roman" w:eastAsia="ＭＳ 明朝" w:hAnsi="Times New Roman" w:cs="Times New Roman"/>
        </w:rPr>
      </w:pPr>
      <w:r>
        <w:rPr>
          <w:rFonts w:ascii="Times New Roman" w:eastAsia="ＭＳ 明朝" w:hAnsi="Times New Roman" w:cs="Times New Roman" w:hint="eastAsia"/>
        </w:rPr>
        <w:t>「</w:t>
      </w:r>
      <w:r w:rsidRPr="002A2925">
        <w:rPr>
          <w:rFonts w:ascii="Times New Roman" w:eastAsia="ＭＳ 明朝" w:hAnsi="Times New Roman" w:cs="Times New Roman" w:hint="eastAsia"/>
        </w:rPr>
        <w:t>残額確認（マージンコール）</w:t>
      </w:r>
      <w:r>
        <w:rPr>
          <w:rFonts w:ascii="Times New Roman" w:eastAsia="ＭＳ 明朝" w:hAnsi="Times New Roman" w:cs="Times New Roman" w:hint="eastAsia"/>
        </w:rPr>
        <w:t>」とは、</w:t>
      </w:r>
      <w:r w:rsidRPr="002A2925">
        <w:rPr>
          <w:rFonts w:ascii="Times New Roman" w:eastAsia="ＭＳ 明朝" w:hAnsi="Times New Roman" w:cs="Times New Roman" w:hint="eastAsia"/>
        </w:rPr>
        <w:t>利用者が</w:t>
      </w:r>
      <w:r w:rsidRPr="002A2925">
        <w:rPr>
          <w:rFonts w:ascii="Times New Roman" w:eastAsia="ＭＳ 明朝" w:hAnsi="Times New Roman" w:cs="Times New Roman" w:hint="eastAsia"/>
          <w:szCs w:val="21"/>
        </w:rPr>
        <w:t>マージンコール受諾利用者である</w:t>
      </w:r>
      <w:r w:rsidRPr="002A2925">
        <w:rPr>
          <w:rFonts w:ascii="Times New Roman" w:eastAsia="ＭＳ 明朝" w:hAnsi="Times New Roman" w:cs="Times New Roman"/>
        </w:rPr>
        <w:t>場合</w:t>
      </w:r>
      <w:r>
        <w:rPr>
          <w:rFonts w:ascii="Times New Roman" w:eastAsia="ＭＳ 明朝" w:hAnsi="Times New Roman" w:cs="Times New Roman" w:hint="eastAsia"/>
        </w:rPr>
        <w:t>に、</w:t>
      </w:r>
      <w:r w:rsidRPr="003F117C">
        <w:rPr>
          <w:rFonts w:ascii="Times New Roman" w:eastAsia="ＭＳ 明朝" w:hAnsi="Times New Roman" w:cs="Times New Roman" w:hint="eastAsia"/>
        </w:rPr>
        <w:t>新規個別契約が締結されたと仮定した場合における</w:t>
      </w:r>
      <w:r w:rsidRPr="002A2925">
        <w:rPr>
          <w:rFonts w:ascii="Times New Roman" w:eastAsia="ＭＳ 明朝" w:hAnsi="Times New Roman" w:cs="Times New Roman" w:hint="eastAsia"/>
        </w:rPr>
        <w:t>利用者の必要証拠金額</w:t>
      </w:r>
      <w:r w:rsidR="008D6B8E">
        <w:rPr>
          <w:rFonts w:ascii="Times New Roman" w:eastAsia="ＭＳ 明朝" w:hAnsi="Times New Roman" w:cs="Times New Roman" w:hint="eastAsia"/>
        </w:rPr>
        <w:t>が、</w:t>
      </w:r>
      <w:r w:rsidR="00405472">
        <w:rPr>
          <w:rFonts w:ascii="Times New Roman" w:eastAsia="ＭＳ 明朝" w:hAnsi="Times New Roman" w:cs="Times New Roman" w:hint="eastAsia"/>
        </w:rPr>
        <w:t>利用者の</w:t>
      </w:r>
      <w:r w:rsidR="006C1319">
        <w:rPr>
          <w:rFonts w:ascii="Times New Roman" w:eastAsia="ＭＳ 明朝" w:hAnsi="Times New Roman" w:cs="Times New Roman" w:hint="eastAsia"/>
        </w:rPr>
        <w:t>信用総額</w:t>
      </w:r>
      <w:r w:rsidR="00405472">
        <w:rPr>
          <w:rFonts w:ascii="Times New Roman" w:eastAsia="ＭＳ 明朝" w:hAnsi="Times New Roman" w:cs="Times New Roman" w:hint="eastAsia"/>
        </w:rPr>
        <w:t>の範囲内</w:t>
      </w:r>
      <w:r w:rsidR="00196534">
        <w:rPr>
          <w:rFonts w:ascii="Times New Roman" w:eastAsia="ＭＳ 明朝" w:hAnsi="Times New Roman" w:cs="Times New Roman" w:hint="eastAsia"/>
        </w:rPr>
        <w:t>に</w:t>
      </w:r>
      <w:r w:rsidR="009F6CFB" w:rsidRPr="003F117C">
        <w:rPr>
          <w:rFonts w:ascii="Times New Roman" w:eastAsia="ＭＳ 明朝" w:hAnsi="Times New Roman" w:cs="Times New Roman" w:hint="eastAsia"/>
        </w:rPr>
        <w:t>あることが見込まれるかの</w:t>
      </w:r>
      <w:r>
        <w:rPr>
          <w:rFonts w:ascii="Times New Roman" w:eastAsia="ＭＳ 明朝" w:hAnsi="Times New Roman" w:cs="Times New Roman" w:hint="eastAsia"/>
        </w:rPr>
        <w:t>確認を行うことをいう</w:t>
      </w:r>
      <w:r w:rsidR="00EA2A52">
        <w:rPr>
          <w:rFonts w:ascii="Times New Roman" w:eastAsia="ＭＳ 明朝" w:hAnsi="Times New Roman" w:cs="Times New Roman" w:hint="eastAsia"/>
        </w:rPr>
        <w:t>。</w:t>
      </w:r>
    </w:p>
    <w:p w14:paraId="64C02518" w14:textId="157EED46" w:rsidR="000442AF" w:rsidRPr="002A2925" w:rsidRDefault="000442AF" w:rsidP="00AC0FBA">
      <w:pPr>
        <w:pStyle w:val="a9"/>
        <w:numPr>
          <w:ilvl w:val="1"/>
          <w:numId w:val="6"/>
        </w:numPr>
        <w:tabs>
          <w:tab w:val="left" w:pos="851"/>
        </w:tabs>
        <w:ind w:left="851" w:hanging="431"/>
        <w:contextualSpacing w:val="0"/>
        <w:rPr>
          <w:rFonts w:ascii="Times New Roman" w:eastAsia="ＭＳ 明朝" w:hAnsi="Times New Roman" w:cs="Times New Roman"/>
        </w:rPr>
      </w:pPr>
      <w:r w:rsidRPr="002A2925">
        <w:rPr>
          <w:rFonts w:ascii="Times New Roman" w:eastAsia="ＭＳ 明朝" w:hAnsi="Times New Roman" w:cs="Times New Roman" w:hint="eastAsia"/>
        </w:rPr>
        <w:t>「信用総額」</w:t>
      </w:r>
      <w:bookmarkEnd w:id="8"/>
      <w:r w:rsidRPr="002A2925">
        <w:rPr>
          <w:rFonts w:ascii="Times New Roman" w:eastAsia="ＭＳ 明朝" w:hAnsi="Times New Roman" w:cs="Times New Roman" w:hint="eastAsia"/>
        </w:rPr>
        <w:t>とは、当初預託金額、変動証拠金</w:t>
      </w:r>
      <w:r w:rsidR="000E3077" w:rsidRPr="002A2925">
        <w:rPr>
          <w:rFonts w:ascii="Times New Roman" w:eastAsia="ＭＳ 明朝" w:hAnsi="Times New Roman" w:cs="Times New Roman" w:hint="eastAsia"/>
        </w:rPr>
        <w:t>額</w:t>
      </w:r>
      <w:r w:rsidRPr="002A2925">
        <w:rPr>
          <w:rFonts w:ascii="Times New Roman" w:eastAsia="ＭＳ 明朝" w:hAnsi="Times New Roman" w:cs="Times New Roman" w:hint="eastAsia"/>
        </w:rPr>
        <w:t>及びスレッシュホールドの総額をいう。</w:t>
      </w:r>
    </w:p>
    <w:p w14:paraId="371D8F74" w14:textId="0FDE17D4" w:rsidR="00803362" w:rsidRPr="002A2925" w:rsidRDefault="00803362" w:rsidP="00AC0FBA">
      <w:pPr>
        <w:pStyle w:val="a9"/>
        <w:numPr>
          <w:ilvl w:val="1"/>
          <w:numId w:val="6"/>
        </w:numPr>
        <w:tabs>
          <w:tab w:val="left" w:pos="851"/>
        </w:tabs>
        <w:ind w:left="851" w:hanging="431"/>
        <w:contextualSpacing w:val="0"/>
        <w:rPr>
          <w:rFonts w:ascii="Times New Roman" w:eastAsia="ＭＳ 明朝" w:hAnsi="Times New Roman" w:cs="Times New Roman"/>
        </w:rPr>
      </w:pPr>
      <w:r w:rsidRPr="002A2925">
        <w:rPr>
          <w:rFonts w:ascii="Times New Roman" w:eastAsia="ＭＳ 明朝" w:hAnsi="Times New Roman" w:cs="Times New Roman" w:hint="eastAsia"/>
        </w:rPr>
        <w:t>「</w:t>
      </w:r>
      <w:bookmarkStart w:id="9" w:name="_Hlk189241620"/>
      <w:r w:rsidRPr="002A2925">
        <w:rPr>
          <w:rFonts w:ascii="Times New Roman" w:eastAsia="ＭＳ 明朝" w:hAnsi="Times New Roman" w:cs="Times New Roman" w:hint="eastAsia"/>
        </w:rPr>
        <w:t>スレッシュホールド」</w:t>
      </w:r>
      <w:bookmarkEnd w:id="9"/>
      <w:r w:rsidRPr="002A2925">
        <w:rPr>
          <w:rFonts w:ascii="Times New Roman" w:eastAsia="ＭＳ 明朝" w:hAnsi="Times New Roman" w:cs="Times New Roman" w:hint="eastAsia"/>
        </w:rPr>
        <w:t>とは、当社とマージンコール受諾利用者との間で協議し、個別契約締結前に当社が</w:t>
      </w:r>
      <w:r w:rsidR="008D7DF5" w:rsidRPr="002A2925">
        <w:rPr>
          <w:rFonts w:ascii="Times New Roman" w:eastAsia="ＭＳ 明朝" w:hAnsi="Times New Roman" w:cs="Times New Roman" w:hint="eastAsia"/>
        </w:rPr>
        <w:t>決定する</w:t>
      </w:r>
      <w:r w:rsidR="003922CA" w:rsidRPr="002A2925">
        <w:rPr>
          <w:rFonts w:ascii="Times New Roman" w:eastAsia="ＭＳ 明朝" w:hAnsi="Times New Roman" w:cs="Times New Roman" w:hint="eastAsia"/>
        </w:rPr>
        <w:t>金額</w:t>
      </w:r>
      <w:r w:rsidRPr="002A2925">
        <w:rPr>
          <w:rFonts w:ascii="Times New Roman" w:eastAsia="ＭＳ 明朝" w:hAnsi="Times New Roman" w:cs="Times New Roman" w:hint="eastAsia"/>
        </w:rPr>
        <w:t>をいう。</w:t>
      </w:r>
    </w:p>
    <w:p w14:paraId="6440663E" w14:textId="500A5C03" w:rsidR="00B04458" w:rsidRPr="002A2925" w:rsidRDefault="00B04458" w:rsidP="00AC0FBA">
      <w:pPr>
        <w:pStyle w:val="a9"/>
        <w:numPr>
          <w:ilvl w:val="1"/>
          <w:numId w:val="6"/>
        </w:numPr>
        <w:tabs>
          <w:tab w:val="left" w:pos="851"/>
        </w:tabs>
        <w:ind w:left="851" w:hanging="431"/>
        <w:contextualSpacing w:val="0"/>
        <w:rPr>
          <w:rFonts w:ascii="Times New Roman" w:eastAsia="ＭＳ 明朝" w:hAnsi="Times New Roman" w:cs="Times New Roman"/>
        </w:rPr>
      </w:pPr>
      <w:bookmarkStart w:id="10" w:name="_Hlk189241646"/>
      <w:bookmarkStart w:id="11" w:name="_Hlk180944992"/>
      <w:r w:rsidRPr="002A2925">
        <w:rPr>
          <w:rFonts w:ascii="Times New Roman" w:eastAsia="ＭＳ 明朝" w:hAnsi="Times New Roman" w:cs="Times New Roman" w:hint="eastAsia"/>
        </w:rPr>
        <w:t>「想定最大エクスポージャー」</w:t>
      </w:r>
      <w:bookmarkEnd w:id="10"/>
      <w:r w:rsidRPr="002A2925">
        <w:rPr>
          <w:rFonts w:ascii="Times New Roman" w:eastAsia="ＭＳ 明朝" w:hAnsi="Times New Roman" w:cs="Times New Roman" w:hint="eastAsia"/>
        </w:rPr>
        <w:t>とは</w:t>
      </w:r>
      <w:bookmarkEnd w:id="11"/>
      <w:r w:rsidRPr="002A2925">
        <w:rPr>
          <w:rFonts w:ascii="Times New Roman" w:eastAsia="ＭＳ 明朝" w:hAnsi="Times New Roman" w:cs="Times New Roman" w:hint="eastAsia"/>
        </w:rPr>
        <w:t>、利用者の締結済個別契約に関する、想定最大ネット値差リスク及び想定最大ネット品代リスクの総額をいう。</w:t>
      </w:r>
    </w:p>
    <w:p w14:paraId="650BC29F" w14:textId="77777777" w:rsidR="00CC717E" w:rsidRPr="002A2925" w:rsidRDefault="00CC717E" w:rsidP="00AC0FBA">
      <w:pPr>
        <w:pStyle w:val="a9"/>
        <w:numPr>
          <w:ilvl w:val="1"/>
          <w:numId w:val="6"/>
        </w:numPr>
        <w:tabs>
          <w:tab w:val="left" w:pos="851"/>
        </w:tabs>
        <w:ind w:left="851" w:hanging="431"/>
        <w:contextualSpacing w:val="0"/>
        <w:rPr>
          <w:rFonts w:ascii="Times New Roman" w:eastAsia="ＭＳ 明朝" w:hAnsi="Times New Roman" w:cs="Times New Roman"/>
        </w:rPr>
      </w:pPr>
      <w:r w:rsidRPr="002A2925">
        <w:rPr>
          <w:rFonts w:ascii="Times New Roman" w:eastAsia="ＭＳ 明朝" w:hAnsi="Times New Roman" w:cs="Times New Roman" w:hint="eastAsia"/>
        </w:rPr>
        <w:t>「</w:t>
      </w:r>
      <w:bookmarkStart w:id="12" w:name="_Hlk189241669"/>
      <w:r w:rsidRPr="002A2925">
        <w:rPr>
          <w:rFonts w:ascii="Times New Roman" w:eastAsia="ＭＳ 明朝" w:hAnsi="Times New Roman" w:cs="Times New Roman" w:hint="eastAsia"/>
        </w:rPr>
        <w:t>想定最大ネット品代リスク</w:t>
      </w:r>
      <w:bookmarkEnd w:id="12"/>
      <w:r w:rsidRPr="002A2925">
        <w:rPr>
          <w:rFonts w:ascii="Times New Roman" w:eastAsia="ＭＳ 明朝" w:hAnsi="Times New Roman" w:cs="Times New Roman" w:hint="eastAsia"/>
        </w:rPr>
        <w:t>」とは、ネット品代リスクの想定金額であって、随時、当社所定のモデルにより日本円で算出される金額のうち、最も大きな金額をいう。</w:t>
      </w:r>
    </w:p>
    <w:p w14:paraId="0F3640DB" w14:textId="77777777" w:rsidR="00CC717E" w:rsidRPr="002A2925" w:rsidRDefault="00CC717E" w:rsidP="00AC0FBA">
      <w:pPr>
        <w:pStyle w:val="a9"/>
        <w:numPr>
          <w:ilvl w:val="1"/>
          <w:numId w:val="6"/>
        </w:numPr>
        <w:tabs>
          <w:tab w:val="left" w:pos="851"/>
        </w:tabs>
        <w:ind w:left="851" w:hanging="431"/>
        <w:contextualSpacing w:val="0"/>
        <w:rPr>
          <w:rFonts w:ascii="Times New Roman" w:eastAsia="ＭＳ 明朝" w:hAnsi="Times New Roman" w:cs="Times New Roman"/>
        </w:rPr>
      </w:pPr>
      <w:bookmarkStart w:id="13" w:name="_Hlk189241739"/>
      <w:r w:rsidRPr="002A2925">
        <w:rPr>
          <w:rFonts w:ascii="Times New Roman" w:eastAsia="ＭＳ 明朝" w:hAnsi="Times New Roman" w:cs="Times New Roman" w:hint="eastAsia"/>
        </w:rPr>
        <w:t>「想定最大ネット値差リスク」</w:t>
      </w:r>
      <w:bookmarkEnd w:id="13"/>
      <w:r w:rsidRPr="002A2925">
        <w:rPr>
          <w:rFonts w:ascii="Times New Roman" w:eastAsia="ＭＳ 明朝" w:hAnsi="Times New Roman" w:cs="Times New Roman" w:hint="eastAsia"/>
        </w:rPr>
        <w:t>とは、ネット値差リスクの想定金額であって、随時、当社所定のモデルにより日本円で算出される金額のうち、最も大きな金額をいう。</w:t>
      </w:r>
    </w:p>
    <w:p w14:paraId="04FFB501" w14:textId="39C94948" w:rsidR="00735CB2" w:rsidRPr="002A2925" w:rsidRDefault="00735CB2" w:rsidP="00AC0FBA">
      <w:pPr>
        <w:pStyle w:val="a9"/>
        <w:numPr>
          <w:ilvl w:val="1"/>
          <w:numId w:val="6"/>
        </w:numPr>
        <w:tabs>
          <w:tab w:val="left" w:pos="851"/>
        </w:tabs>
        <w:ind w:left="851" w:hanging="431"/>
        <w:contextualSpacing w:val="0"/>
        <w:rPr>
          <w:rFonts w:ascii="Times New Roman" w:eastAsia="ＭＳ 明朝" w:hAnsi="Times New Roman" w:cs="Times New Roman"/>
        </w:rPr>
      </w:pPr>
      <w:bookmarkStart w:id="14" w:name="_Hlk189241781"/>
      <w:r w:rsidRPr="002A2925">
        <w:rPr>
          <w:rFonts w:ascii="Times New Roman" w:eastAsia="ＭＳ 明朝" w:hAnsi="Times New Roman" w:cs="Times New Roman"/>
        </w:rPr>
        <w:t>「想定最大</w:t>
      </w:r>
      <w:r w:rsidR="008F47E9" w:rsidRPr="002A2925">
        <w:rPr>
          <w:rFonts w:ascii="Times New Roman" w:eastAsia="ＭＳ 明朝" w:hAnsi="Times New Roman" w:cs="Times New Roman" w:hint="eastAsia"/>
        </w:rPr>
        <w:t>ネット値差リスク</w:t>
      </w:r>
      <w:r w:rsidRPr="002A2925">
        <w:rPr>
          <w:rFonts w:ascii="Times New Roman" w:eastAsia="ＭＳ 明朝" w:hAnsi="Times New Roman" w:cs="Times New Roman" w:hint="eastAsia"/>
        </w:rPr>
        <w:t>(</w:t>
      </w:r>
      <w:r w:rsidRPr="002A2925">
        <w:rPr>
          <w:rFonts w:ascii="Times New Roman" w:eastAsia="ＭＳ 明朝" w:hAnsi="Times New Roman" w:cs="Times New Roman" w:hint="eastAsia"/>
        </w:rPr>
        <w:t>先物</w:t>
      </w:r>
      <w:r w:rsidRPr="002A2925">
        <w:rPr>
          <w:rFonts w:ascii="Times New Roman" w:eastAsia="ＭＳ 明朝" w:hAnsi="Times New Roman" w:cs="Times New Roman" w:hint="eastAsia"/>
        </w:rPr>
        <w:t>)</w:t>
      </w:r>
      <w:r w:rsidRPr="002A2925">
        <w:rPr>
          <w:rFonts w:ascii="Times New Roman" w:eastAsia="ＭＳ 明朝" w:hAnsi="Times New Roman" w:cs="Times New Roman"/>
        </w:rPr>
        <w:t>」</w:t>
      </w:r>
      <w:bookmarkEnd w:id="14"/>
      <w:r w:rsidRPr="002A2925">
        <w:rPr>
          <w:rFonts w:ascii="Times New Roman" w:eastAsia="ＭＳ 明朝" w:hAnsi="Times New Roman" w:cs="Times New Roman"/>
        </w:rPr>
        <w:t>とは</w:t>
      </w:r>
      <w:r w:rsidRPr="002A2925">
        <w:rPr>
          <w:rFonts w:ascii="Times New Roman" w:eastAsia="ＭＳ 明朝" w:hAnsi="Times New Roman" w:cs="Times New Roman" w:hint="eastAsia"/>
        </w:rPr>
        <w:t>、</w:t>
      </w:r>
      <w:r w:rsidR="00912598" w:rsidRPr="002A2925">
        <w:rPr>
          <w:rFonts w:ascii="Times New Roman" w:eastAsia="ＭＳ 明朝" w:hAnsi="Times New Roman" w:cs="Times New Roman" w:hint="eastAsia"/>
        </w:rPr>
        <w:t>ネット値差リスク</w:t>
      </w:r>
      <w:r w:rsidR="009204D4" w:rsidRPr="002A2925">
        <w:rPr>
          <w:rFonts w:ascii="Times New Roman" w:eastAsia="ＭＳ 明朝" w:hAnsi="Times New Roman" w:cs="Times New Roman" w:hint="eastAsia"/>
        </w:rPr>
        <w:t>(</w:t>
      </w:r>
      <w:r w:rsidR="009204D4" w:rsidRPr="002A2925">
        <w:rPr>
          <w:rFonts w:ascii="Times New Roman" w:eastAsia="ＭＳ 明朝" w:hAnsi="Times New Roman" w:cs="Times New Roman" w:hint="eastAsia"/>
        </w:rPr>
        <w:t>先物</w:t>
      </w:r>
      <w:r w:rsidR="009204D4" w:rsidRPr="002A2925">
        <w:rPr>
          <w:rFonts w:ascii="Times New Roman" w:eastAsia="ＭＳ 明朝" w:hAnsi="Times New Roman" w:cs="Times New Roman" w:hint="eastAsia"/>
        </w:rPr>
        <w:t>)</w:t>
      </w:r>
      <w:r w:rsidR="00141D3E" w:rsidRPr="002A2925">
        <w:rPr>
          <w:rFonts w:ascii="Times New Roman" w:eastAsia="ＭＳ 明朝" w:hAnsi="Times New Roman" w:cs="Times New Roman" w:hint="eastAsia"/>
        </w:rPr>
        <w:t>の想定金額</w:t>
      </w:r>
      <w:r w:rsidR="004839DD" w:rsidRPr="002A2925">
        <w:rPr>
          <w:rFonts w:ascii="Times New Roman" w:eastAsia="ＭＳ 明朝" w:hAnsi="Times New Roman" w:cs="Times New Roman" w:hint="eastAsia"/>
        </w:rPr>
        <w:t>で</w:t>
      </w:r>
      <w:r w:rsidR="009334B0" w:rsidRPr="002A2925">
        <w:rPr>
          <w:rFonts w:ascii="Times New Roman" w:eastAsia="ＭＳ 明朝" w:hAnsi="Times New Roman" w:cs="Times New Roman" w:hint="eastAsia"/>
        </w:rPr>
        <w:t>あって</w:t>
      </w:r>
      <w:r w:rsidR="004839DD" w:rsidRPr="002A2925">
        <w:rPr>
          <w:rFonts w:ascii="Times New Roman" w:eastAsia="ＭＳ 明朝" w:hAnsi="Times New Roman" w:cs="Times New Roman" w:hint="eastAsia"/>
        </w:rPr>
        <w:t>、随時、当社所定のモデルにより日本円で算出される金額のうち、最も大きな金額</w:t>
      </w:r>
      <w:r w:rsidR="00DE2E95" w:rsidRPr="002A2925">
        <w:rPr>
          <w:rFonts w:ascii="Times New Roman" w:eastAsia="ＭＳ 明朝" w:hAnsi="Times New Roman" w:cs="Times New Roman" w:hint="eastAsia"/>
        </w:rPr>
        <w:t>をいう</w:t>
      </w:r>
      <w:r w:rsidR="00141D3E" w:rsidRPr="002A2925">
        <w:rPr>
          <w:rFonts w:ascii="Times New Roman" w:eastAsia="ＭＳ 明朝" w:hAnsi="Times New Roman" w:cs="Times New Roman" w:hint="eastAsia"/>
        </w:rPr>
        <w:t>。</w:t>
      </w:r>
    </w:p>
    <w:p w14:paraId="23DFE152" w14:textId="44A88A7B" w:rsidR="0022713A" w:rsidRPr="002A2925" w:rsidRDefault="0022713A" w:rsidP="00AC0FBA">
      <w:pPr>
        <w:pStyle w:val="a9"/>
        <w:numPr>
          <w:ilvl w:val="1"/>
          <w:numId w:val="6"/>
        </w:numPr>
        <w:tabs>
          <w:tab w:val="left" w:pos="851"/>
        </w:tabs>
        <w:ind w:left="851" w:hanging="431"/>
        <w:contextualSpacing w:val="0"/>
        <w:rPr>
          <w:rFonts w:ascii="Times New Roman" w:eastAsia="ＭＳ 明朝" w:hAnsi="Times New Roman" w:cs="Times New Roman"/>
        </w:rPr>
      </w:pPr>
      <w:bookmarkStart w:id="15" w:name="_Hlk189241802"/>
      <w:r w:rsidRPr="002A2925">
        <w:rPr>
          <w:rFonts w:ascii="Times New Roman" w:eastAsia="ＭＳ 明朝" w:hAnsi="Times New Roman" w:cs="Times New Roman" w:hint="eastAsia"/>
        </w:rPr>
        <w:t>「追加預託金差入れ等」</w:t>
      </w:r>
      <w:bookmarkEnd w:id="15"/>
      <w:r w:rsidRPr="002A2925">
        <w:rPr>
          <w:rFonts w:ascii="Times New Roman" w:eastAsia="ＭＳ 明朝" w:hAnsi="Times New Roman" w:cs="Times New Roman" w:hint="eastAsia"/>
        </w:rPr>
        <w:t>とは、</w:t>
      </w:r>
      <w:r w:rsidR="000608EF" w:rsidRPr="002A2925">
        <w:rPr>
          <w:rFonts w:ascii="Times New Roman" w:eastAsia="ＭＳ 明朝" w:hAnsi="Times New Roman" w:cs="Times New Roman" w:hint="eastAsia"/>
        </w:rPr>
        <w:t>追加の代替信用補完措置として、</w:t>
      </w:r>
      <w:r w:rsidRPr="002A2925">
        <w:rPr>
          <w:rFonts w:ascii="Times New Roman" w:eastAsia="ＭＳ 明朝" w:hAnsi="Times New Roman" w:cs="Times New Roman" w:hint="eastAsia"/>
          <w:szCs w:val="21"/>
        </w:rPr>
        <w:t>マージンコール受諾利用者が当社の実施するマージンコールに応じ</w:t>
      </w:r>
      <w:r w:rsidR="001479F6" w:rsidRPr="002A2925">
        <w:rPr>
          <w:rFonts w:ascii="Times New Roman" w:eastAsia="ＭＳ 明朝" w:hAnsi="Times New Roman" w:cs="Times New Roman" w:hint="eastAsia"/>
          <w:szCs w:val="21"/>
        </w:rPr>
        <w:t>て行う当社に対する</w:t>
      </w:r>
      <w:r w:rsidRPr="002A2925">
        <w:rPr>
          <w:rFonts w:ascii="Times New Roman" w:eastAsia="ＭＳ 明朝" w:hAnsi="Times New Roman" w:cs="Times New Roman" w:hint="eastAsia"/>
        </w:rPr>
        <w:t>預託金の差入れその他当社が求める別途の措置</w:t>
      </w:r>
      <w:r w:rsidR="001479F6" w:rsidRPr="002A2925">
        <w:rPr>
          <w:rFonts w:ascii="Times New Roman" w:eastAsia="ＭＳ 明朝" w:hAnsi="Times New Roman" w:cs="Times New Roman" w:hint="eastAsia"/>
        </w:rPr>
        <w:t>の実行を</w:t>
      </w:r>
      <w:r w:rsidRPr="002A2925">
        <w:rPr>
          <w:rFonts w:ascii="Times New Roman" w:eastAsia="ＭＳ 明朝" w:hAnsi="Times New Roman" w:cs="Times New Roman" w:hint="eastAsia"/>
        </w:rPr>
        <w:t>いう。</w:t>
      </w:r>
    </w:p>
    <w:p w14:paraId="5D06EE63" w14:textId="3944F513" w:rsidR="006F2BDD" w:rsidRPr="002A2925" w:rsidRDefault="006F2BDD" w:rsidP="00AC0FBA">
      <w:pPr>
        <w:pStyle w:val="a9"/>
        <w:numPr>
          <w:ilvl w:val="1"/>
          <w:numId w:val="6"/>
        </w:numPr>
        <w:tabs>
          <w:tab w:val="left" w:pos="851"/>
        </w:tabs>
        <w:ind w:left="851" w:hanging="431"/>
        <w:contextualSpacing w:val="0"/>
        <w:rPr>
          <w:rFonts w:ascii="Times New Roman" w:eastAsia="ＭＳ 明朝" w:hAnsi="Times New Roman" w:cs="Times New Roman"/>
        </w:rPr>
      </w:pPr>
      <w:bookmarkStart w:id="16" w:name="_Hlk189241825"/>
      <w:r w:rsidRPr="002A2925">
        <w:rPr>
          <w:rFonts w:ascii="Times New Roman" w:eastAsia="ＭＳ 明朝" w:hAnsi="Times New Roman" w:cs="Times New Roman" w:hint="eastAsia"/>
        </w:rPr>
        <w:t>「締結済個別契約」</w:t>
      </w:r>
      <w:bookmarkEnd w:id="16"/>
      <w:r w:rsidRPr="002A2925">
        <w:rPr>
          <w:rFonts w:ascii="Times New Roman" w:eastAsia="ＭＳ 明朝" w:hAnsi="Times New Roman" w:cs="Times New Roman" w:hint="eastAsia"/>
        </w:rPr>
        <w:t>とは、利用者が締結済みの個別契約をいう。</w:t>
      </w:r>
    </w:p>
    <w:p w14:paraId="2E968ADD" w14:textId="458ED8A5" w:rsidR="00530F96" w:rsidRPr="002A2925" w:rsidRDefault="00530F96" w:rsidP="00AC0FBA">
      <w:pPr>
        <w:pStyle w:val="a9"/>
        <w:numPr>
          <w:ilvl w:val="1"/>
          <w:numId w:val="6"/>
        </w:numPr>
        <w:tabs>
          <w:tab w:val="left" w:pos="851"/>
        </w:tabs>
        <w:ind w:left="851" w:hanging="431"/>
        <w:contextualSpacing w:val="0"/>
        <w:rPr>
          <w:rFonts w:ascii="Times New Roman" w:eastAsia="ＭＳ 明朝" w:hAnsi="Times New Roman" w:cs="Times New Roman"/>
        </w:rPr>
      </w:pPr>
      <w:bookmarkStart w:id="17" w:name="_Hlk189241849"/>
      <w:r w:rsidRPr="002A2925">
        <w:rPr>
          <w:rFonts w:ascii="Times New Roman" w:eastAsia="ＭＳ 明朝" w:hAnsi="Times New Roman" w:cs="Times New Roman" w:hint="eastAsia"/>
        </w:rPr>
        <w:lastRenderedPageBreak/>
        <w:t>「当初預託金</w:t>
      </w:r>
      <w:r w:rsidR="00EB660D" w:rsidRPr="002A2925">
        <w:rPr>
          <w:rFonts w:ascii="Times New Roman" w:eastAsia="ＭＳ 明朝" w:hAnsi="Times New Roman" w:cs="Times New Roman" w:hint="eastAsia"/>
        </w:rPr>
        <w:t>額</w:t>
      </w:r>
      <w:r w:rsidRPr="002A2925">
        <w:rPr>
          <w:rFonts w:ascii="Times New Roman" w:eastAsia="ＭＳ 明朝" w:hAnsi="Times New Roman" w:cs="Times New Roman" w:hint="eastAsia"/>
        </w:rPr>
        <w:t>」</w:t>
      </w:r>
      <w:bookmarkEnd w:id="17"/>
      <w:r w:rsidRPr="002A2925">
        <w:rPr>
          <w:rFonts w:ascii="Times New Roman" w:eastAsia="ＭＳ 明朝" w:hAnsi="Times New Roman" w:cs="Times New Roman" w:hint="eastAsia"/>
        </w:rPr>
        <w:t>とは、</w:t>
      </w:r>
      <w:r w:rsidR="00567196" w:rsidRPr="002A2925">
        <w:rPr>
          <w:rFonts w:ascii="Times New Roman" w:eastAsia="ＭＳ 明朝" w:hAnsi="Times New Roman" w:cs="Times New Roman" w:hint="eastAsia"/>
          <w:szCs w:val="21"/>
        </w:rPr>
        <w:t>マージンコール受諾利用者が、</w:t>
      </w:r>
      <w:r w:rsidR="00312519" w:rsidRPr="002A2925">
        <w:rPr>
          <w:rFonts w:ascii="Times New Roman" w:eastAsia="ＭＳ 明朝" w:hAnsi="Times New Roman" w:cs="Times New Roman" w:hint="eastAsia"/>
          <w:b/>
          <w:bCs/>
          <w:u w:val="single"/>
        </w:rPr>
        <w:t>第</w:t>
      </w:r>
      <w:r w:rsidR="00312519" w:rsidRPr="002A2925">
        <w:rPr>
          <w:rFonts w:ascii="Times New Roman" w:eastAsia="ＭＳ 明朝" w:hAnsi="Times New Roman" w:cs="Times New Roman" w:hint="eastAsia"/>
          <w:b/>
          <w:bCs/>
          <w:u w:val="single"/>
        </w:rPr>
        <w:t>2</w:t>
      </w:r>
      <w:r w:rsidR="00312519" w:rsidRPr="002A2925">
        <w:rPr>
          <w:rFonts w:ascii="Times New Roman" w:eastAsia="ＭＳ 明朝" w:hAnsi="Times New Roman" w:cs="Times New Roman" w:hint="eastAsia"/>
          <w:b/>
          <w:bCs/>
          <w:u w:val="single"/>
        </w:rPr>
        <w:t>条</w:t>
      </w:r>
      <w:r w:rsidR="00567196" w:rsidRPr="002A2925">
        <w:rPr>
          <w:rFonts w:ascii="Times New Roman" w:eastAsia="ＭＳ 明朝" w:hAnsi="Times New Roman" w:cs="Times New Roman" w:hint="eastAsia"/>
          <w:szCs w:val="21"/>
        </w:rPr>
        <w:t>に従って</w:t>
      </w:r>
      <w:r w:rsidR="00047327" w:rsidRPr="002A2925">
        <w:rPr>
          <w:rFonts w:ascii="Times New Roman" w:eastAsia="ＭＳ 明朝" w:hAnsi="Times New Roman" w:cs="Times New Roman" w:hint="eastAsia"/>
        </w:rPr>
        <w:t>ポスティング前に当社に</w:t>
      </w:r>
      <w:r w:rsidR="00B05161" w:rsidRPr="002A2925">
        <w:rPr>
          <w:rFonts w:ascii="Times New Roman" w:eastAsia="ＭＳ 明朝" w:hAnsi="Times New Roman" w:cs="Times New Roman" w:hint="eastAsia"/>
        </w:rPr>
        <w:t>提供</w:t>
      </w:r>
      <w:r w:rsidR="00567196" w:rsidRPr="002A2925">
        <w:rPr>
          <w:rFonts w:ascii="Times New Roman" w:eastAsia="ＭＳ 明朝" w:hAnsi="Times New Roman" w:cs="Times New Roman" w:hint="eastAsia"/>
        </w:rPr>
        <w:t>済みの履行保証及び代替</w:t>
      </w:r>
      <w:r w:rsidR="00EB660D" w:rsidRPr="002A2925">
        <w:rPr>
          <w:rFonts w:ascii="Times New Roman" w:eastAsia="ＭＳ 明朝" w:hAnsi="Times New Roman" w:cs="Times New Roman" w:hint="eastAsia"/>
        </w:rPr>
        <w:t>信用補完措置</w:t>
      </w:r>
      <w:r w:rsidR="003922CA" w:rsidRPr="002A2925">
        <w:rPr>
          <w:rFonts w:ascii="Times New Roman" w:eastAsia="ＭＳ 明朝" w:hAnsi="Times New Roman" w:cs="Times New Roman" w:hint="eastAsia"/>
        </w:rPr>
        <w:t>に</w:t>
      </w:r>
      <w:r w:rsidR="009779EB" w:rsidRPr="002A2925">
        <w:rPr>
          <w:rFonts w:ascii="Times New Roman" w:eastAsia="ＭＳ 明朝" w:hAnsi="Times New Roman" w:cs="Times New Roman" w:hint="eastAsia"/>
        </w:rPr>
        <w:t>関して</w:t>
      </w:r>
      <w:r w:rsidR="003922CA" w:rsidRPr="002A2925">
        <w:rPr>
          <w:rFonts w:ascii="Times New Roman" w:eastAsia="ＭＳ 明朝" w:hAnsi="Times New Roman" w:cs="Times New Roman" w:hint="eastAsia"/>
        </w:rPr>
        <w:t>、当社所定のモデルにより調整された金額</w:t>
      </w:r>
      <w:r w:rsidR="00C84E79" w:rsidRPr="002A2925">
        <w:rPr>
          <w:rFonts w:ascii="Times New Roman" w:eastAsia="ＭＳ 明朝" w:hAnsi="Times New Roman" w:cs="Times New Roman" w:hint="eastAsia"/>
        </w:rPr>
        <w:t>の総額</w:t>
      </w:r>
      <w:r w:rsidR="00EB660D" w:rsidRPr="002A2925">
        <w:rPr>
          <w:rFonts w:ascii="Times New Roman" w:eastAsia="ＭＳ 明朝" w:hAnsi="Times New Roman" w:cs="Times New Roman" w:hint="eastAsia"/>
        </w:rPr>
        <w:t>をいう。</w:t>
      </w:r>
    </w:p>
    <w:p w14:paraId="4D3D7605" w14:textId="1E90A855" w:rsidR="008B3F0F" w:rsidRPr="002A2925" w:rsidRDefault="008B3F0F" w:rsidP="00AC0FBA">
      <w:pPr>
        <w:pStyle w:val="a9"/>
        <w:numPr>
          <w:ilvl w:val="1"/>
          <w:numId w:val="6"/>
        </w:numPr>
        <w:tabs>
          <w:tab w:val="left" w:pos="851"/>
        </w:tabs>
        <w:ind w:left="851" w:hanging="431"/>
        <w:contextualSpacing w:val="0"/>
        <w:rPr>
          <w:rFonts w:ascii="Times New Roman" w:eastAsia="ＭＳ 明朝" w:hAnsi="Times New Roman" w:cs="Times New Roman"/>
        </w:rPr>
      </w:pPr>
      <w:bookmarkStart w:id="18" w:name="_Hlk189241878"/>
      <w:r w:rsidRPr="002A2925">
        <w:rPr>
          <w:rFonts w:ascii="Times New Roman" w:eastAsia="ＭＳ 明朝" w:hAnsi="Times New Roman" w:cs="Times New Roman" w:hint="eastAsia"/>
        </w:rPr>
        <w:t>「取引可能金額」</w:t>
      </w:r>
      <w:bookmarkEnd w:id="18"/>
      <w:r w:rsidRPr="002A2925">
        <w:rPr>
          <w:rFonts w:ascii="Times New Roman" w:eastAsia="ＭＳ 明朝" w:hAnsi="Times New Roman" w:cs="Times New Roman" w:hint="eastAsia"/>
        </w:rPr>
        <w:t>とは、</w:t>
      </w:r>
      <w:r w:rsidR="006F2BDD" w:rsidRPr="002A2925">
        <w:rPr>
          <w:rFonts w:ascii="Times New Roman" w:eastAsia="ＭＳ 明朝" w:hAnsi="Times New Roman" w:cs="Times New Roman" w:hint="eastAsia"/>
        </w:rPr>
        <w:t>利用者について、</w:t>
      </w:r>
      <w:r w:rsidRPr="002A2925">
        <w:rPr>
          <w:rFonts w:ascii="Times New Roman" w:eastAsia="ＭＳ 明朝" w:hAnsi="Times New Roman" w:cs="Times New Roman" w:hint="eastAsia"/>
        </w:rPr>
        <w:t>取引</w:t>
      </w:r>
      <w:r w:rsidR="00346C7F" w:rsidRPr="002A2925">
        <w:rPr>
          <w:rFonts w:ascii="Times New Roman" w:eastAsia="ＭＳ 明朝" w:hAnsi="Times New Roman" w:cs="Times New Roman" w:hint="eastAsia"/>
        </w:rPr>
        <w:t>極度</w:t>
      </w:r>
      <w:r w:rsidRPr="002A2925">
        <w:rPr>
          <w:rFonts w:ascii="Times New Roman" w:eastAsia="ＭＳ 明朝" w:hAnsi="Times New Roman" w:cs="Times New Roman" w:hint="eastAsia"/>
        </w:rPr>
        <w:t>額から</w:t>
      </w:r>
      <w:r w:rsidR="00C65A94" w:rsidRPr="002A2925">
        <w:rPr>
          <w:rFonts w:ascii="Times New Roman" w:eastAsia="ＭＳ 明朝" w:hAnsi="Times New Roman" w:cs="Times New Roman" w:hint="eastAsia"/>
        </w:rPr>
        <w:t>想定最大エクスポージャー</w:t>
      </w:r>
      <w:r w:rsidRPr="002A2925">
        <w:rPr>
          <w:rFonts w:ascii="Times New Roman" w:eastAsia="ＭＳ 明朝" w:hAnsi="Times New Roman" w:cs="Times New Roman" w:hint="eastAsia"/>
        </w:rPr>
        <w:t>を減じた金額をいう。</w:t>
      </w:r>
    </w:p>
    <w:p w14:paraId="11F4BF17" w14:textId="19A160A8" w:rsidR="00AB2945" w:rsidRPr="002A2925" w:rsidRDefault="00AB2945" w:rsidP="00AC0FBA">
      <w:pPr>
        <w:pStyle w:val="a9"/>
        <w:numPr>
          <w:ilvl w:val="1"/>
          <w:numId w:val="6"/>
        </w:numPr>
        <w:tabs>
          <w:tab w:val="left" w:pos="851"/>
        </w:tabs>
        <w:ind w:left="851" w:hanging="431"/>
        <w:contextualSpacing w:val="0"/>
        <w:rPr>
          <w:rFonts w:ascii="Times New Roman" w:eastAsia="ＭＳ 明朝" w:hAnsi="Times New Roman" w:cs="Times New Roman"/>
        </w:rPr>
      </w:pPr>
      <w:bookmarkStart w:id="19" w:name="_Hlk189241914"/>
      <w:r w:rsidRPr="002A2925">
        <w:rPr>
          <w:rFonts w:ascii="Times New Roman" w:eastAsia="ＭＳ 明朝" w:hAnsi="Times New Roman" w:cs="Times New Roman"/>
        </w:rPr>
        <w:t>「取引可能金額</w:t>
      </w:r>
      <w:r w:rsidRPr="002A2925">
        <w:rPr>
          <w:rFonts w:ascii="Times New Roman" w:eastAsia="ＭＳ 明朝" w:hAnsi="Times New Roman" w:cs="Times New Roman" w:hint="eastAsia"/>
        </w:rPr>
        <w:t>(</w:t>
      </w:r>
      <w:r w:rsidRPr="002A2925">
        <w:rPr>
          <w:rFonts w:ascii="Times New Roman" w:eastAsia="ＭＳ 明朝" w:hAnsi="Times New Roman" w:cs="Times New Roman" w:hint="eastAsia"/>
        </w:rPr>
        <w:t>先物</w:t>
      </w:r>
      <w:r w:rsidRPr="002A2925">
        <w:rPr>
          <w:rFonts w:ascii="Times New Roman" w:eastAsia="ＭＳ 明朝" w:hAnsi="Times New Roman" w:cs="Times New Roman" w:hint="eastAsia"/>
        </w:rPr>
        <w:t>)</w:t>
      </w:r>
      <w:r w:rsidRPr="002A2925">
        <w:rPr>
          <w:rFonts w:ascii="Times New Roman" w:eastAsia="ＭＳ 明朝" w:hAnsi="Times New Roman" w:cs="Times New Roman"/>
        </w:rPr>
        <w:t>」</w:t>
      </w:r>
      <w:bookmarkEnd w:id="19"/>
      <w:r w:rsidRPr="002A2925">
        <w:rPr>
          <w:rFonts w:ascii="Times New Roman" w:eastAsia="ＭＳ 明朝" w:hAnsi="Times New Roman" w:cs="Times New Roman"/>
        </w:rPr>
        <w:t>とは、</w:t>
      </w:r>
      <w:r w:rsidR="007B3070" w:rsidRPr="002A2925">
        <w:rPr>
          <w:rFonts w:ascii="Times New Roman" w:eastAsia="ＭＳ 明朝" w:hAnsi="Times New Roman" w:cs="Times New Roman" w:hint="eastAsia"/>
        </w:rPr>
        <w:t>利用者について、取引極度額</w:t>
      </w:r>
      <w:r w:rsidR="00CC717E" w:rsidRPr="002A2925">
        <w:rPr>
          <w:rFonts w:ascii="Times New Roman" w:eastAsia="ＭＳ 明朝" w:hAnsi="Times New Roman" w:cs="Times New Roman"/>
        </w:rPr>
        <w:t>(</w:t>
      </w:r>
      <w:r w:rsidR="007B3070" w:rsidRPr="002A2925">
        <w:rPr>
          <w:rFonts w:ascii="Times New Roman" w:eastAsia="ＭＳ 明朝" w:hAnsi="Times New Roman" w:cs="Times New Roman" w:hint="eastAsia"/>
        </w:rPr>
        <w:t>先物</w:t>
      </w:r>
      <w:r w:rsidR="00CC717E" w:rsidRPr="002A2925">
        <w:rPr>
          <w:rFonts w:ascii="Times New Roman" w:eastAsia="ＭＳ 明朝" w:hAnsi="Times New Roman" w:cs="Times New Roman"/>
        </w:rPr>
        <w:t>)</w:t>
      </w:r>
      <w:r w:rsidR="007B3070" w:rsidRPr="002A2925">
        <w:rPr>
          <w:rFonts w:ascii="Times New Roman" w:eastAsia="ＭＳ 明朝" w:hAnsi="Times New Roman" w:cs="Times New Roman" w:hint="eastAsia"/>
        </w:rPr>
        <w:t>から想定最大ネット値差リスク</w:t>
      </w:r>
      <w:r w:rsidR="00CC717E" w:rsidRPr="002A2925">
        <w:rPr>
          <w:rFonts w:ascii="Times New Roman" w:eastAsia="ＭＳ 明朝" w:hAnsi="Times New Roman" w:cs="Times New Roman"/>
        </w:rPr>
        <w:t>(</w:t>
      </w:r>
      <w:r w:rsidR="007B3070" w:rsidRPr="002A2925">
        <w:rPr>
          <w:rFonts w:ascii="Times New Roman" w:eastAsia="ＭＳ 明朝" w:hAnsi="Times New Roman" w:cs="Times New Roman" w:hint="eastAsia"/>
        </w:rPr>
        <w:t>先物</w:t>
      </w:r>
      <w:r w:rsidR="00CC717E" w:rsidRPr="002A2925">
        <w:rPr>
          <w:rFonts w:ascii="Times New Roman" w:eastAsia="ＭＳ 明朝" w:hAnsi="Times New Roman" w:cs="Times New Roman"/>
        </w:rPr>
        <w:t>)</w:t>
      </w:r>
      <w:r w:rsidR="007B3070" w:rsidRPr="002A2925">
        <w:rPr>
          <w:rFonts w:ascii="Times New Roman" w:eastAsia="ＭＳ 明朝" w:hAnsi="Times New Roman" w:cs="Times New Roman" w:hint="eastAsia"/>
        </w:rPr>
        <w:t>を減じた</w:t>
      </w:r>
      <w:r w:rsidRPr="002A2925">
        <w:rPr>
          <w:rFonts w:ascii="Times New Roman" w:eastAsia="ＭＳ 明朝" w:hAnsi="Times New Roman" w:cs="Times New Roman" w:hint="eastAsia"/>
        </w:rPr>
        <w:t>金額</w:t>
      </w:r>
      <w:r w:rsidR="00476405" w:rsidRPr="002A2925">
        <w:rPr>
          <w:rFonts w:ascii="Times New Roman" w:eastAsia="ＭＳ 明朝" w:hAnsi="Times New Roman" w:cs="Times New Roman" w:hint="eastAsia"/>
        </w:rPr>
        <w:t>をいう</w:t>
      </w:r>
      <w:r w:rsidRPr="002A2925">
        <w:rPr>
          <w:rFonts w:ascii="Times New Roman" w:eastAsia="ＭＳ 明朝" w:hAnsi="Times New Roman" w:cs="Times New Roman" w:hint="eastAsia"/>
        </w:rPr>
        <w:t>。</w:t>
      </w:r>
    </w:p>
    <w:p w14:paraId="118B8430" w14:textId="12847AEC" w:rsidR="008B3F0F" w:rsidRPr="002A2925" w:rsidRDefault="008B3F0F" w:rsidP="00AC0FBA">
      <w:pPr>
        <w:pStyle w:val="a9"/>
        <w:numPr>
          <w:ilvl w:val="1"/>
          <w:numId w:val="6"/>
        </w:numPr>
        <w:tabs>
          <w:tab w:val="left" w:pos="851"/>
        </w:tabs>
        <w:ind w:left="851" w:hanging="431"/>
        <w:contextualSpacing w:val="0"/>
        <w:rPr>
          <w:rFonts w:ascii="Times New Roman" w:eastAsia="ＭＳ 明朝" w:hAnsi="Times New Roman" w:cs="Times New Roman"/>
        </w:rPr>
      </w:pPr>
      <w:bookmarkStart w:id="20" w:name="_Hlk189241936"/>
      <w:r w:rsidRPr="002A2925">
        <w:rPr>
          <w:rFonts w:ascii="Times New Roman" w:eastAsia="ＭＳ 明朝" w:hAnsi="Times New Roman" w:cs="Times New Roman" w:hint="eastAsia"/>
        </w:rPr>
        <w:t>「</w:t>
      </w:r>
      <w:r w:rsidR="00C65A94" w:rsidRPr="002A2925">
        <w:rPr>
          <w:rFonts w:ascii="Times New Roman" w:eastAsia="ＭＳ 明朝" w:hAnsi="Times New Roman" w:cs="Times New Roman" w:hint="eastAsia"/>
        </w:rPr>
        <w:t>取引極度額</w:t>
      </w:r>
      <w:r w:rsidRPr="002A2925">
        <w:rPr>
          <w:rFonts w:ascii="Times New Roman" w:eastAsia="ＭＳ 明朝" w:hAnsi="Times New Roman" w:cs="Times New Roman" w:hint="eastAsia"/>
        </w:rPr>
        <w:t>」</w:t>
      </w:r>
      <w:bookmarkEnd w:id="20"/>
      <w:r w:rsidRPr="002A2925">
        <w:rPr>
          <w:rFonts w:ascii="Times New Roman" w:eastAsia="ＭＳ 明朝" w:hAnsi="Times New Roman" w:cs="Times New Roman" w:hint="eastAsia"/>
        </w:rPr>
        <w:t>とは、</w:t>
      </w:r>
      <w:r w:rsidR="006F2BDD" w:rsidRPr="002A2925">
        <w:rPr>
          <w:rFonts w:ascii="Times New Roman" w:eastAsia="ＭＳ 明朝" w:hAnsi="Times New Roman" w:cs="Times New Roman" w:hint="eastAsia"/>
        </w:rPr>
        <w:t>利用者について、当社が</w:t>
      </w:r>
      <w:r w:rsidR="002019EE" w:rsidRPr="002A2925">
        <w:rPr>
          <w:rFonts w:ascii="Times New Roman" w:eastAsia="ＭＳ 明朝" w:hAnsi="Times New Roman" w:cs="Times New Roman" w:hint="eastAsia"/>
        </w:rPr>
        <w:t>本保証人</w:t>
      </w:r>
      <w:r w:rsidR="006F2BDD" w:rsidRPr="002A2925">
        <w:rPr>
          <w:rFonts w:ascii="Times New Roman" w:eastAsia="ＭＳ 明朝" w:hAnsi="Times New Roman" w:cs="Times New Roman" w:hint="eastAsia"/>
        </w:rPr>
        <w:t>と協議の上</w:t>
      </w:r>
      <w:r w:rsidR="002019EE" w:rsidRPr="002A2925">
        <w:rPr>
          <w:rFonts w:ascii="Times New Roman" w:eastAsia="ＭＳ 明朝" w:hAnsi="Times New Roman" w:cs="Times New Roman" w:hint="eastAsia"/>
        </w:rPr>
        <w:t>決定する</w:t>
      </w:r>
      <w:r w:rsidR="006F2BDD" w:rsidRPr="002A2925">
        <w:rPr>
          <w:rFonts w:ascii="Times New Roman" w:eastAsia="ＭＳ 明朝" w:hAnsi="Times New Roman" w:cs="Times New Roman" w:hint="eastAsia"/>
        </w:rPr>
        <w:t>個別契約によって取引可能な金額</w:t>
      </w:r>
      <w:r w:rsidR="002019EE" w:rsidRPr="002A2925">
        <w:rPr>
          <w:rFonts w:ascii="Times New Roman" w:eastAsia="ＭＳ 明朝" w:hAnsi="Times New Roman" w:cs="Times New Roman" w:hint="eastAsia"/>
        </w:rPr>
        <w:t>の総額</w:t>
      </w:r>
      <w:r w:rsidRPr="002A2925">
        <w:rPr>
          <w:rFonts w:ascii="Times New Roman" w:eastAsia="ＭＳ 明朝" w:hAnsi="Times New Roman" w:cs="Times New Roman" w:hint="eastAsia"/>
        </w:rPr>
        <w:t>をいう。</w:t>
      </w:r>
    </w:p>
    <w:p w14:paraId="3345816E" w14:textId="77777777" w:rsidR="00784974" w:rsidRDefault="00346C7F" w:rsidP="00AC0FBA">
      <w:pPr>
        <w:pStyle w:val="a9"/>
        <w:numPr>
          <w:ilvl w:val="1"/>
          <w:numId w:val="6"/>
        </w:numPr>
        <w:tabs>
          <w:tab w:val="left" w:pos="851"/>
        </w:tabs>
        <w:ind w:left="851" w:hanging="431"/>
        <w:contextualSpacing w:val="0"/>
        <w:rPr>
          <w:rFonts w:ascii="Times New Roman" w:eastAsia="ＭＳ 明朝" w:hAnsi="Times New Roman" w:cs="Times New Roman"/>
        </w:rPr>
      </w:pPr>
      <w:bookmarkStart w:id="21" w:name="_Hlk189241967"/>
      <w:r w:rsidRPr="002A2925">
        <w:rPr>
          <w:rFonts w:ascii="Times New Roman" w:eastAsia="ＭＳ 明朝" w:hAnsi="Times New Roman" w:cs="Times New Roman" w:hint="eastAsia"/>
        </w:rPr>
        <w:t>「</w:t>
      </w:r>
      <w:r w:rsidR="00735CB2" w:rsidRPr="002A2925">
        <w:rPr>
          <w:rFonts w:ascii="Times New Roman" w:eastAsia="ＭＳ 明朝" w:hAnsi="Times New Roman" w:cs="Times New Roman" w:hint="eastAsia"/>
        </w:rPr>
        <w:t>取引</w:t>
      </w:r>
      <w:r w:rsidRPr="002A2925">
        <w:rPr>
          <w:rFonts w:ascii="Times New Roman" w:eastAsia="ＭＳ 明朝" w:hAnsi="Times New Roman" w:cs="Times New Roman" w:hint="eastAsia"/>
        </w:rPr>
        <w:t>極度額</w:t>
      </w:r>
      <w:r w:rsidR="00735CB2" w:rsidRPr="002A2925">
        <w:rPr>
          <w:rFonts w:ascii="Times New Roman" w:eastAsia="ＭＳ 明朝" w:hAnsi="Times New Roman" w:cs="Times New Roman" w:hint="eastAsia"/>
        </w:rPr>
        <w:t>(</w:t>
      </w:r>
      <w:r w:rsidR="00735CB2" w:rsidRPr="002A2925">
        <w:rPr>
          <w:rFonts w:ascii="Times New Roman" w:eastAsia="ＭＳ 明朝" w:hAnsi="Times New Roman" w:cs="Times New Roman" w:hint="eastAsia"/>
        </w:rPr>
        <w:t>先物</w:t>
      </w:r>
      <w:r w:rsidR="00735CB2" w:rsidRPr="002A2925">
        <w:rPr>
          <w:rFonts w:ascii="Times New Roman" w:eastAsia="ＭＳ 明朝" w:hAnsi="Times New Roman" w:cs="Times New Roman" w:hint="eastAsia"/>
        </w:rPr>
        <w:t>)</w:t>
      </w:r>
      <w:r w:rsidRPr="002A2925">
        <w:rPr>
          <w:rFonts w:ascii="Times New Roman" w:eastAsia="ＭＳ 明朝" w:hAnsi="Times New Roman" w:cs="Times New Roman" w:hint="eastAsia"/>
        </w:rPr>
        <w:t>」</w:t>
      </w:r>
      <w:bookmarkEnd w:id="21"/>
      <w:r w:rsidRPr="002A2925">
        <w:rPr>
          <w:rFonts w:ascii="Times New Roman" w:eastAsia="ＭＳ 明朝" w:hAnsi="Times New Roman" w:cs="Times New Roman" w:hint="eastAsia"/>
        </w:rPr>
        <w:t>とは、</w:t>
      </w:r>
      <w:r w:rsidR="00A6771E" w:rsidRPr="002A2925">
        <w:rPr>
          <w:rFonts w:ascii="Times New Roman" w:eastAsia="ＭＳ 明朝" w:hAnsi="Times New Roman" w:cs="Times New Roman" w:hint="eastAsia"/>
        </w:rPr>
        <w:t>取引</w:t>
      </w:r>
      <w:r w:rsidR="000247AA" w:rsidRPr="002A2925">
        <w:rPr>
          <w:rFonts w:ascii="Times New Roman" w:eastAsia="ＭＳ 明朝" w:hAnsi="Times New Roman" w:cs="Times New Roman" w:hint="eastAsia"/>
        </w:rPr>
        <w:t>可能な金額の総額として</w:t>
      </w:r>
      <w:r w:rsidR="00F80143" w:rsidRPr="002A2925">
        <w:rPr>
          <w:rFonts w:ascii="Times New Roman" w:eastAsia="ＭＳ 明朝" w:hAnsi="Times New Roman" w:cs="Times New Roman" w:hint="eastAsia"/>
        </w:rPr>
        <w:t>、反対取引が先物取引である個別契約</w:t>
      </w:r>
      <w:r w:rsidR="00A02BB1" w:rsidRPr="002A2925">
        <w:rPr>
          <w:rFonts w:ascii="Times New Roman" w:eastAsia="ＭＳ 明朝" w:hAnsi="Times New Roman" w:cs="Times New Roman" w:hint="eastAsia"/>
        </w:rPr>
        <w:t>のみを対象とし</w:t>
      </w:r>
      <w:r w:rsidR="00100DC9" w:rsidRPr="002A2925">
        <w:rPr>
          <w:rFonts w:ascii="Times New Roman" w:eastAsia="ＭＳ 明朝" w:hAnsi="Times New Roman" w:cs="Times New Roman" w:hint="eastAsia"/>
        </w:rPr>
        <w:t>て</w:t>
      </w:r>
      <w:r w:rsidR="00CC5888" w:rsidRPr="002A2925">
        <w:rPr>
          <w:rFonts w:ascii="Times New Roman" w:eastAsia="ＭＳ 明朝" w:hAnsi="Times New Roman" w:cs="Times New Roman" w:hint="eastAsia"/>
        </w:rPr>
        <w:t>当社が</w:t>
      </w:r>
      <w:r w:rsidR="00184DD4" w:rsidRPr="002A2925">
        <w:rPr>
          <w:rFonts w:ascii="Times New Roman" w:eastAsia="ＭＳ 明朝" w:hAnsi="Times New Roman" w:cs="Times New Roman" w:hint="eastAsia"/>
        </w:rPr>
        <w:t>独自に決定する金額</w:t>
      </w:r>
      <w:r w:rsidRPr="002A2925">
        <w:rPr>
          <w:rFonts w:ascii="Times New Roman" w:eastAsia="ＭＳ 明朝" w:hAnsi="Times New Roman" w:cs="Times New Roman" w:hint="eastAsia"/>
        </w:rPr>
        <w:t>をいう。</w:t>
      </w:r>
    </w:p>
    <w:p w14:paraId="67ADDF75" w14:textId="003721A4" w:rsidR="00D64AF9" w:rsidRPr="00182431" w:rsidRDefault="00D64AF9" w:rsidP="00AC0FBA">
      <w:pPr>
        <w:pStyle w:val="a9"/>
        <w:numPr>
          <w:ilvl w:val="1"/>
          <w:numId w:val="6"/>
        </w:numPr>
        <w:tabs>
          <w:tab w:val="left" w:pos="851"/>
        </w:tabs>
        <w:ind w:left="851" w:hanging="431"/>
        <w:contextualSpacing w:val="0"/>
        <w:rPr>
          <w:rFonts w:ascii="Times New Roman" w:eastAsia="ＭＳ 明朝" w:hAnsi="Times New Roman" w:cs="Times New Roman"/>
        </w:rPr>
      </w:pPr>
      <w:r w:rsidRPr="00182431">
        <w:rPr>
          <w:rFonts w:ascii="Times New Roman" w:eastAsia="ＭＳ 明朝" w:hAnsi="Times New Roman" w:cs="Times New Roman"/>
        </w:rPr>
        <w:t>「日次マージンコール受諾利用者」とは、マージンコール受諾利用者のうち、当社から実施されうるマージンコールの頻度が毎営業日であり、かつ、当該マージンコールに基づく追加預託金差入れ等の提供期限が、当該マージンコール評価日の翌々営業日</w:t>
      </w:r>
      <w:r w:rsidRPr="00182431">
        <w:rPr>
          <w:rFonts w:ascii="Times New Roman" w:eastAsia="ＭＳ 明朝" w:hAnsi="Times New Roman" w:cs="Times New Roman"/>
        </w:rPr>
        <w:t>09:00</w:t>
      </w:r>
      <w:r w:rsidRPr="00182431">
        <w:rPr>
          <w:rFonts w:ascii="Times New Roman" w:eastAsia="ＭＳ 明朝" w:hAnsi="Times New Roman" w:cs="Times New Roman"/>
        </w:rPr>
        <w:t>（日本時間）までであることを受諾した利用者をいう。</w:t>
      </w:r>
      <w:r w:rsidRPr="00182431">
        <w:rPr>
          <w:rFonts w:ascii="Times New Roman" w:eastAsia="ＭＳ 明朝" w:hAnsi="Times New Roman" w:cs="Times New Roman"/>
        </w:rPr>
        <w:t> </w:t>
      </w:r>
    </w:p>
    <w:p w14:paraId="001215D8" w14:textId="1419FA2D" w:rsidR="00526499" w:rsidRPr="002A2925" w:rsidRDefault="00526499" w:rsidP="00AC0FBA">
      <w:pPr>
        <w:pStyle w:val="a9"/>
        <w:numPr>
          <w:ilvl w:val="1"/>
          <w:numId w:val="6"/>
        </w:numPr>
        <w:tabs>
          <w:tab w:val="left" w:pos="851"/>
        </w:tabs>
        <w:ind w:left="851" w:hanging="431"/>
        <w:contextualSpacing w:val="0"/>
        <w:rPr>
          <w:rFonts w:ascii="Times New Roman" w:eastAsia="ＭＳ 明朝" w:hAnsi="Times New Roman" w:cs="Times New Roman"/>
        </w:rPr>
      </w:pPr>
      <w:bookmarkStart w:id="22" w:name="_Hlk189241992"/>
      <w:r w:rsidRPr="002A2925">
        <w:rPr>
          <w:rFonts w:ascii="Times New Roman" w:eastAsia="ＭＳ 明朝" w:hAnsi="Times New Roman" w:cs="Times New Roman" w:hint="eastAsia"/>
        </w:rPr>
        <w:t>「</w:t>
      </w:r>
      <w:r w:rsidR="00D26A25" w:rsidRPr="002A2925">
        <w:rPr>
          <w:rFonts w:ascii="Times New Roman" w:eastAsia="ＭＳ 明朝" w:hAnsi="Times New Roman" w:cs="Times New Roman" w:hint="eastAsia"/>
        </w:rPr>
        <w:t>ネット</w:t>
      </w:r>
      <w:r w:rsidRPr="002A2925">
        <w:rPr>
          <w:rFonts w:ascii="Times New Roman" w:eastAsia="ＭＳ 明朝" w:hAnsi="Times New Roman" w:cs="Times New Roman" w:hint="eastAsia"/>
        </w:rPr>
        <w:t>品代リスク」</w:t>
      </w:r>
      <w:bookmarkEnd w:id="22"/>
      <w:r w:rsidRPr="002A2925">
        <w:rPr>
          <w:rFonts w:ascii="Times New Roman" w:eastAsia="ＭＳ 明朝" w:hAnsi="Times New Roman" w:cs="Times New Roman" w:hint="eastAsia"/>
        </w:rPr>
        <w:t>とは、</w:t>
      </w:r>
      <w:r w:rsidRPr="002A2925">
        <w:rPr>
          <w:rFonts w:ascii="Times New Roman" w:eastAsia="ＭＳ 明朝" w:hAnsi="Times New Roman" w:cs="Times New Roman"/>
        </w:rPr>
        <w:t>利用者が</w:t>
      </w:r>
      <w:r w:rsidRPr="002A2925">
        <w:rPr>
          <w:rFonts w:ascii="Times New Roman" w:eastAsia="ＭＳ 明朝" w:hAnsi="Times New Roman" w:cs="Times New Roman" w:hint="eastAsia"/>
        </w:rPr>
        <w:t>受電者となる場合において、利用者が当社から受電した電力量に対する電力量料金</w:t>
      </w:r>
      <w:r w:rsidR="00B32E85" w:rsidRPr="002A2925">
        <w:rPr>
          <w:rFonts w:ascii="Times New Roman" w:eastAsia="ＭＳ 明朝" w:hAnsi="Times New Roman" w:cs="Times New Roman" w:hint="eastAsia"/>
        </w:rPr>
        <w:t>（</w:t>
      </w:r>
      <w:r w:rsidR="005301AF" w:rsidRPr="002A2925">
        <w:rPr>
          <w:rFonts w:ascii="Times New Roman" w:eastAsia="ＭＳ 明朝" w:hAnsi="Times New Roman" w:cs="Times New Roman"/>
        </w:rPr>
        <w:t>利用者が</w:t>
      </w:r>
      <w:r w:rsidR="005301AF" w:rsidRPr="002A2925">
        <w:rPr>
          <w:rFonts w:ascii="Times New Roman" w:eastAsia="ＭＳ 明朝" w:hAnsi="Times New Roman" w:cs="Times New Roman" w:hint="eastAsia"/>
        </w:rPr>
        <w:t>受電者または給電者となる場合の</w:t>
      </w:r>
      <w:r w:rsidR="003162FF" w:rsidRPr="002A2925">
        <w:rPr>
          <w:rFonts w:ascii="Times New Roman" w:eastAsia="ＭＳ 明朝" w:hAnsi="Times New Roman" w:cs="Times New Roman" w:hint="eastAsia"/>
        </w:rPr>
        <w:t>差額</w:t>
      </w:r>
      <w:r w:rsidR="00E35CDA">
        <w:rPr>
          <w:rFonts w:ascii="Times New Roman" w:eastAsia="ＭＳ 明朝" w:hAnsi="Times New Roman" w:cs="Times New Roman" w:hint="eastAsia"/>
        </w:rPr>
        <w:t>精算</w:t>
      </w:r>
      <w:r w:rsidR="003162FF" w:rsidRPr="002A2925">
        <w:rPr>
          <w:rFonts w:ascii="Times New Roman" w:eastAsia="ＭＳ 明朝" w:hAnsi="Times New Roman" w:cs="Times New Roman" w:hint="eastAsia"/>
        </w:rPr>
        <w:t>金</w:t>
      </w:r>
      <w:r w:rsidR="00B32E85" w:rsidRPr="002A2925">
        <w:rPr>
          <w:rFonts w:ascii="Times New Roman" w:eastAsia="ＭＳ 明朝" w:hAnsi="Times New Roman" w:cs="Times New Roman" w:hint="eastAsia"/>
        </w:rPr>
        <w:t>額を含む。）</w:t>
      </w:r>
      <w:r w:rsidRPr="002A2925">
        <w:rPr>
          <w:rFonts w:ascii="Times New Roman" w:eastAsia="ＭＳ 明朝" w:hAnsi="Times New Roman" w:cs="Times New Roman" w:hint="eastAsia"/>
        </w:rPr>
        <w:t>を支払わないことにより、当社が損失を被るリスクを、全ての個別契約でネッティングしたものをいう。</w:t>
      </w:r>
    </w:p>
    <w:p w14:paraId="7621CAD6" w14:textId="61032273" w:rsidR="00D26A25" w:rsidRPr="002A2925" w:rsidRDefault="00D8217C" w:rsidP="00AC0FBA">
      <w:pPr>
        <w:pStyle w:val="a9"/>
        <w:numPr>
          <w:ilvl w:val="1"/>
          <w:numId w:val="6"/>
        </w:numPr>
        <w:tabs>
          <w:tab w:val="left" w:pos="851"/>
        </w:tabs>
        <w:ind w:left="851" w:hanging="431"/>
        <w:contextualSpacing w:val="0"/>
        <w:rPr>
          <w:rFonts w:ascii="Times New Roman" w:eastAsia="ＭＳ 明朝" w:hAnsi="Times New Roman" w:cs="Times New Roman"/>
        </w:rPr>
      </w:pPr>
      <w:bookmarkStart w:id="23" w:name="_Hlk189242014"/>
      <w:r w:rsidRPr="002A2925">
        <w:rPr>
          <w:rFonts w:ascii="Times New Roman" w:eastAsia="ＭＳ 明朝" w:hAnsi="Times New Roman" w:cs="Times New Roman" w:hint="eastAsia"/>
        </w:rPr>
        <w:t>「ネット値差リスク」</w:t>
      </w:r>
      <w:bookmarkEnd w:id="23"/>
      <w:r w:rsidRPr="002A2925">
        <w:rPr>
          <w:rFonts w:ascii="Times New Roman" w:eastAsia="ＭＳ 明朝" w:hAnsi="Times New Roman" w:cs="Times New Roman" w:hint="eastAsia"/>
        </w:rPr>
        <w:t>とは、</w:t>
      </w:r>
      <w:r w:rsidR="00584C7E" w:rsidRPr="002A2925">
        <w:rPr>
          <w:rFonts w:ascii="Times New Roman" w:eastAsia="ＭＳ 明朝" w:hAnsi="Times New Roman" w:cs="Times New Roman" w:hint="eastAsia"/>
        </w:rPr>
        <w:t>(</w:t>
      </w:r>
      <w:proofErr w:type="spellStart"/>
      <w:r w:rsidR="00584C7E" w:rsidRPr="002A2925">
        <w:rPr>
          <w:rFonts w:ascii="Times New Roman" w:eastAsia="ＭＳ 明朝" w:hAnsi="Times New Roman" w:cs="Times New Roman" w:hint="eastAsia"/>
        </w:rPr>
        <w:t>i</w:t>
      </w:r>
      <w:proofErr w:type="spellEnd"/>
      <w:r w:rsidR="00584C7E" w:rsidRPr="002A2925">
        <w:rPr>
          <w:rFonts w:ascii="Times New Roman" w:eastAsia="ＭＳ 明朝" w:hAnsi="Times New Roman" w:cs="Times New Roman" w:hint="eastAsia"/>
        </w:rPr>
        <w:t>)</w:t>
      </w:r>
      <w:r w:rsidRPr="002A2925">
        <w:rPr>
          <w:rFonts w:ascii="Times New Roman" w:eastAsia="ＭＳ 明朝" w:hAnsi="Times New Roman" w:cs="Times New Roman" w:hint="eastAsia"/>
        </w:rPr>
        <w:t>利用者が給電者となる場合において、当社に対して各個別契約に定める受給すべき電力量の給電を行わず、</w:t>
      </w:r>
      <w:r w:rsidR="00972B74" w:rsidRPr="002A2925">
        <w:rPr>
          <w:rFonts w:ascii="Times New Roman" w:eastAsia="ＭＳ 明朝" w:hAnsi="Times New Roman" w:cs="Times New Roman" w:hint="eastAsia"/>
        </w:rPr>
        <w:t>又は、</w:t>
      </w:r>
      <w:r w:rsidR="00584C7E" w:rsidRPr="002A2925">
        <w:rPr>
          <w:rFonts w:ascii="Times New Roman" w:eastAsia="ＭＳ 明朝" w:hAnsi="Times New Roman" w:cs="Times New Roman" w:hint="eastAsia"/>
        </w:rPr>
        <w:t>(ii)</w:t>
      </w:r>
      <w:r w:rsidRPr="002A2925">
        <w:rPr>
          <w:rFonts w:ascii="Times New Roman" w:eastAsia="ＭＳ 明朝" w:hAnsi="Times New Roman" w:cs="Times New Roman" w:hint="eastAsia"/>
        </w:rPr>
        <w:t>利用者が受電者となる場合において</w:t>
      </w:r>
      <w:r w:rsidR="000F04A7" w:rsidRPr="002A2925">
        <w:rPr>
          <w:rFonts w:ascii="Times New Roman" w:eastAsia="ＭＳ 明朝" w:hAnsi="Times New Roman" w:cs="Times New Roman" w:hint="eastAsia"/>
        </w:rPr>
        <w:t>、</w:t>
      </w:r>
      <w:r w:rsidRPr="002A2925">
        <w:rPr>
          <w:rFonts w:ascii="Times New Roman" w:eastAsia="ＭＳ 明朝" w:hAnsi="Times New Roman" w:cs="Times New Roman" w:hint="eastAsia"/>
        </w:rPr>
        <w:t>当社から各個別契約に定める受給すべき電力量の受電を行わない</w:t>
      </w:r>
      <w:r w:rsidRPr="002A2925">
        <w:rPr>
          <w:rFonts w:ascii="Times New Roman" w:eastAsia="ＭＳ 明朝" w:hAnsi="Times New Roman" w:cs="Times New Roman"/>
        </w:rPr>
        <w:t>場合、当社が同等のポジションを再構築する際に損失</w:t>
      </w:r>
      <w:r w:rsidRPr="002A2925">
        <w:rPr>
          <w:rFonts w:ascii="Times New Roman" w:eastAsia="ＭＳ 明朝" w:hAnsi="Times New Roman" w:cs="Times New Roman" w:hint="eastAsia"/>
        </w:rPr>
        <w:t>を被るリスクを、全ての個別契約でネッティングしたもの</w:t>
      </w:r>
      <w:r w:rsidR="00276C02" w:rsidRPr="002A2925">
        <w:rPr>
          <w:rFonts w:ascii="Times New Roman" w:eastAsia="ＭＳ 明朝" w:hAnsi="Times New Roman" w:cs="Times New Roman" w:hint="eastAsia"/>
        </w:rPr>
        <w:t>をいう。</w:t>
      </w:r>
    </w:p>
    <w:p w14:paraId="0FC82AB1" w14:textId="0163EF2F" w:rsidR="00C207DD" w:rsidRPr="002A2925" w:rsidRDefault="00C207DD" w:rsidP="00AC0FBA">
      <w:pPr>
        <w:pStyle w:val="a9"/>
        <w:numPr>
          <w:ilvl w:val="1"/>
          <w:numId w:val="6"/>
        </w:numPr>
        <w:tabs>
          <w:tab w:val="left" w:pos="851"/>
        </w:tabs>
        <w:ind w:left="851" w:hanging="431"/>
        <w:contextualSpacing w:val="0"/>
        <w:rPr>
          <w:rFonts w:ascii="Times New Roman" w:eastAsia="ＭＳ 明朝" w:hAnsi="Times New Roman" w:cs="Times New Roman"/>
        </w:rPr>
      </w:pPr>
      <w:bookmarkStart w:id="24" w:name="_Hlk189242035"/>
      <w:r w:rsidRPr="002A2925">
        <w:rPr>
          <w:rFonts w:ascii="Times New Roman" w:eastAsia="ＭＳ 明朝" w:hAnsi="Times New Roman" w:cs="Times New Roman" w:hint="eastAsia"/>
        </w:rPr>
        <w:t>「ネット値差リスク</w:t>
      </w:r>
      <w:r w:rsidRPr="002A2925">
        <w:rPr>
          <w:rFonts w:ascii="Times New Roman" w:eastAsia="ＭＳ 明朝" w:hAnsi="Times New Roman" w:cs="Times New Roman" w:hint="eastAsia"/>
        </w:rPr>
        <w:t>(</w:t>
      </w:r>
      <w:r w:rsidRPr="002A2925">
        <w:rPr>
          <w:rFonts w:ascii="Times New Roman" w:eastAsia="ＭＳ 明朝" w:hAnsi="Times New Roman" w:cs="Times New Roman" w:hint="eastAsia"/>
        </w:rPr>
        <w:t>先物</w:t>
      </w:r>
      <w:r w:rsidRPr="002A2925">
        <w:rPr>
          <w:rFonts w:ascii="Times New Roman" w:eastAsia="ＭＳ 明朝" w:hAnsi="Times New Roman" w:cs="Times New Roman" w:hint="eastAsia"/>
        </w:rPr>
        <w:t>)</w:t>
      </w:r>
      <w:r w:rsidRPr="002A2925">
        <w:rPr>
          <w:rFonts w:ascii="Times New Roman" w:eastAsia="ＭＳ 明朝" w:hAnsi="Times New Roman" w:cs="Times New Roman" w:hint="eastAsia"/>
        </w:rPr>
        <w:t>」</w:t>
      </w:r>
      <w:bookmarkEnd w:id="24"/>
      <w:r w:rsidRPr="002A2925">
        <w:rPr>
          <w:rFonts w:ascii="Times New Roman" w:eastAsia="ＭＳ 明朝" w:hAnsi="Times New Roman" w:cs="Times New Roman" w:hint="eastAsia"/>
        </w:rPr>
        <w:t>とは、反対取引が</w:t>
      </w:r>
      <w:r w:rsidR="00CE1965" w:rsidRPr="002A2925">
        <w:rPr>
          <w:rFonts w:ascii="Times New Roman" w:eastAsia="ＭＳ 明朝" w:hAnsi="Times New Roman" w:cs="Times New Roman" w:hint="eastAsia"/>
        </w:rPr>
        <w:t>先物取引である</w:t>
      </w:r>
      <w:r w:rsidR="00750DD6" w:rsidRPr="002A2925">
        <w:rPr>
          <w:rFonts w:ascii="Times New Roman" w:eastAsia="ＭＳ 明朝" w:hAnsi="Times New Roman" w:cs="Times New Roman" w:hint="eastAsia"/>
        </w:rPr>
        <w:t>個別契約</w:t>
      </w:r>
      <w:r w:rsidR="00FC2F88" w:rsidRPr="002A2925">
        <w:rPr>
          <w:rFonts w:ascii="Times New Roman" w:eastAsia="ＭＳ 明朝" w:hAnsi="Times New Roman" w:cs="Times New Roman" w:hint="eastAsia"/>
        </w:rPr>
        <w:t>に</w:t>
      </w:r>
      <w:r w:rsidR="00FC7AD8" w:rsidRPr="002A2925">
        <w:rPr>
          <w:rFonts w:ascii="Times New Roman" w:eastAsia="ＭＳ 明朝" w:hAnsi="Times New Roman" w:cs="Times New Roman" w:hint="eastAsia"/>
        </w:rPr>
        <w:t>関</w:t>
      </w:r>
      <w:r w:rsidR="00570B2F" w:rsidRPr="002A2925">
        <w:rPr>
          <w:rFonts w:ascii="Times New Roman" w:eastAsia="ＭＳ 明朝" w:hAnsi="Times New Roman" w:cs="Times New Roman" w:hint="eastAsia"/>
        </w:rPr>
        <w:t>して、</w:t>
      </w:r>
      <w:r w:rsidR="005E2D1A" w:rsidRPr="002A2925">
        <w:rPr>
          <w:rFonts w:ascii="Times New Roman" w:eastAsia="ＭＳ 明朝" w:hAnsi="Times New Roman" w:cs="Times New Roman" w:hint="eastAsia"/>
        </w:rPr>
        <w:t>(</w:t>
      </w:r>
      <w:proofErr w:type="spellStart"/>
      <w:r w:rsidR="005E2D1A" w:rsidRPr="002A2925">
        <w:rPr>
          <w:rFonts w:ascii="Times New Roman" w:eastAsia="ＭＳ 明朝" w:hAnsi="Times New Roman" w:cs="Times New Roman" w:hint="eastAsia"/>
        </w:rPr>
        <w:t>i</w:t>
      </w:r>
      <w:proofErr w:type="spellEnd"/>
      <w:r w:rsidR="005E2D1A" w:rsidRPr="002A2925">
        <w:rPr>
          <w:rFonts w:ascii="Times New Roman" w:eastAsia="ＭＳ 明朝" w:hAnsi="Times New Roman" w:cs="Times New Roman" w:hint="eastAsia"/>
        </w:rPr>
        <w:t>)</w:t>
      </w:r>
      <w:r w:rsidR="005E2D1A" w:rsidRPr="002A2925">
        <w:rPr>
          <w:rFonts w:ascii="Times New Roman" w:eastAsia="ＭＳ 明朝" w:hAnsi="Times New Roman" w:cs="Times New Roman" w:hint="eastAsia"/>
        </w:rPr>
        <w:t>利用者が給電者となる場合において、当社に対して当該個別契約に定める受給すべき電力量の給電を行わず、又は、</w:t>
      </w:r>
      <w:r w:rsidR="005E2D1A" w:rsidRPr="002A2925">
        <w:rPr>
          <w:rFonts w:ascii="Times New Roman" w:eastAsia="ＭＳ 明朝" w:hAnsi="Times New Roman" w:cs="Times New Roman" w:hint="eastAsia"/>
        </w:rPr>
        <w:t>(ii)</w:t>
      </w:r>
      <w:r w:rsidR="005E2D1A" w:rsidRPr="002A2925">
        <w:rPr>
          <w:rFonts w:ascii="Times New Roman" w:eastAsia="ＭＳ 明朝" w:hAnsi="Times New Roman" w:cs="Times New Roman" w:hint="eastAsia"/>
        </w:rPr>
        <w:t>利用者が受電者となる場合において、当社から当該個別契約に定める受給すべき電力量の受電を行わない</w:t>
      </w:r>
      <w:r w:rsidR="005E2D1A" w:rsidRPr="002A2925">
        <w:rPr>
          <w:rFonts w:ascii="Times New Roman" w:eastAsia="ＭＳ 明朝" w:hAnsi="Times New Roman" w:cs="Times New Roman"/>
        </w:rPr>
        <w:t>場合、</w:t>
      </w:r>
      <w:r w:rsidR="005771DF" w:rsidRPr="002A2925">
        <w:rPr>
          <w:rFonts w:ascii="Times New Roman" w:eastAsia="ＭＳ 明朝" w:hAnsi="Times New Roman" w:cs="Times New Roman" w:hint="eastAsia"/>
        </w:rPr>
        <w:t>当社が</w:t>
      </w:r>
      <w:r w:rsidR="00BE65F0" w:rsidRPr="002A2925">
        <w:rPr>
          <w:rFonts w:ascii="Times New Roman" w:eastAsia="ＭＳ 明朝" w:hAnsi="Times New Roman" w:cs="Times New Roman"/>
        </w:rPr>
        <w:t>同等のポジションを再構築する際に</w:t>
      </w:r>
      <w:r w:rsidR="00757506" w:rsidRPr="002A2925">
        <w:rPr>
          <w:rFonts w:ascii="Times New Roman" w:eastAsia="ＭＳ 明朝" w:hAnsi="Times New Roman" w:cs="Times New Roman" w:hint="eastAsia"/>
        </w:rPr>
        <w:t>損失を</w:t>
      </w:r>
      <w:r w:rsidR="005771DF" w:rsidRPr="002A2925">
        <w:rPr>
          <w:rFonts w:ascii="Times New Roman" w:eastAsia="ＭＳ 明朝" w:hAnsi="Times New Roman" w:cs="Times New Roman" w:hint="eastAsia"/>
        </w:rPr>
        <w:t>被る</w:t>
      </w:r>
      <w:r w:rsidR="00853D98" w:rsidRPr="002A2925">
        <w:rPr>
          <w:rFonts w:ascii="Times New Roman" w:eastAsia="ＭＳ 明朝" w:hAnsi="Times New Roman" w:cs="Times New Roman" w:hint="eastAsia"/>
        </w:rPr>
        <w:t>リスク</w:t>
      </w:r>
      <w:r w:rsidR="00757506" w:rsidRPr="002A2925">
        <w:rPr>
          <w:rFonts w:ascii="Times New Roman" w:eastAsia="ＭＳ 明朝" w:hAnsi="Times New Roman" w:cs="Times New Roman" w:hint="eastAsia"/>
        </w:rPr>
        <w:t>を、</w:t>
      </w:r>
      <w:r w:rsidR="006C4BD3" w:rsidRPr="002A2925">
        <w:rPr>
          <w:rFonts w:ascii="Times New Roman" w:eastAsia="ＭＳ 明朝" w:hAnsi="Times New Roman" w:cs="Times New Roman" w:hint="eastAsia"/>
        </w:rPr>
        <w:t>全ての</w:t>
      </w:r>
      <w:r w:rsidR="00AC2BB7" w:rsidRPr="002A2925">
        <w:rPr>
          <w:rFonts w:ascii="Times New Roman" w:eastAsia="ＭＳ 明朝" w:hAnsi="Times New Roman" w:cs="Times New Roman" w:hint="eastAsia"/>
        </w:rPr>
        <w:t>当該個別契約</w:t>
      </w:r>
      <w:r w:rsidR="006C4BD3" w:rsidRPr="002A2925">
        <w:rPr>
          <w:rFonts w:ascii="Times New Roman" w:eastAsia="ＭＳ 明朝" w:hAnsi="Times New Roman" w:cs="Times New Roman" w:hint="eastAsia"/>
        </w:rPr>
        <w:t>でネッティングしたものをいう。</w:t>
      </w:r>
    </w:p>
    <w:p w14:paraId="21EE1A17" w14:textId="24DBCCE2" w:rsidR="00920C2D" w:rsidRDefault="00920C2D" w:rsidP="00AC0FBA">
      <w:pPr>
        <w:pStyle w:val="a9"/>
        <w:numPr>
          <w:ilvl w:val="1"/>
          <w:numId w:val="6"/>
        </w:numPr>
        <w:tabs>
          <w:tab w:val="left" w:pos="851"/>
        </w:tabs>
        <w:ind w:left="851" w:hanging="431"/>
        <w:contextualSpacing w:val="0"/>
        <w:rPr>
          <w:rFonts w:ascii="Times New Roman" w:eastAsia="ＭＳ 明朝" w:hAnsi="Times New Roman" w:cs="Times New Roman"/>
        </w:rPr>
      </w:pPr>
      <w:bookmarkStart w:id="25" w:name="_Hlk189242063"/>
      <w:r w:rsidRPr="002A2925">
        <w:rPr>
          <w:rFonts w:ascii="Times New Roman" w:eastAsia="ＭＳ 明朝" w:hAnsi="Times New Roman" w:cs="Times New Roman" w:hint="eastAsia"/>
        </w:rPr>
        <w:t>「必要証拠金額」</w:t>
      </w:r>
      <w:bookmarkEnd w:id="25"/>
      <w:r w:rsidRPr="002A2925">
        <w:rPr>
          <w:rFonts w:ascii="Times New Roman" w:eastAsia="ＭＳ 明朝" w:hAnsi="Times New Roman" w:cs="Times New Roman" w:hint="eastAsia"/>
        </w:rPr>
        <w:t>とは、</w:t>
      </w:r>
      <w:r w:rsidR="00005540" w:rsidRPr="002A2925">
        <w:rPr>
          <w:rFonts w:ascii="Times New Roman" w:eastAsia="ＭＳ 明朝" w:hAnsi="Times New Roman" w:cs="Times New Roman" w:hint="eastAsia"/>
        </w:rPr>
        <w:t>現在エクスポージャー（反対取引</w:t>
      </w:r>
      <w:r w:rsidR="004A3CF6" w:rsidRPr="002A2925">
        <w:rPr>
          <w:rFonts w:ascii="Times New Roman" w:eastAsia="ＭＳ 明朝" w:hAnsi="Times New Roman" w:cs="Times New Roman" w:hint="eastAsia"/>
        </w:rPr>
        <w:t>が</w:t>
      </w:r>
      <w:r w:rsidR="00005540" w:rsidRPr="002A2925">
        <w:rPr>
          <w:rFonts w:ascii="Times New Roman" w:eastAsia="ＭＳ 明朝" w:hAnsi="Times New Roman" w:cs="Times New Roman" w:hint="eastAsia"/>
        </w:rPr>
        <w:t>先物取引</w:t>
      </w:r>
      <w:r w:rsidR="004A3CF6" w:rsidRPr="002A2925">
        <w:rPr>
          <w:rFonts w:ascii="Times New Roman" w:eastAsia="ＭＳ 明朝" w:hAnsi="Times New Roman" w:cs="Times New Roman" w:hint="eastAsia"/>
        </w:rPr>
        <w:t>の</w:t>
      </w:r>
      <w:r w:rsidR="00005540" w:rsidRPr="002A2925">
        <w:rPr>
          <w:rFonts w:ascii="Times New Roman" w:eastAsia="ＭＳ 明朝" w:hAnsi="Times New Roman" w:cs="Times New Roman" w:hint="eastAsia"/>
        </w:rPr>
        <w:t>場合は、現在エクスポージャー及び現在ネット値差リスク</w:t>
      </w:r>
      <w:r w:rsidR="00005540" w:rsidRPr="002A2925">
        <w:rPr>
          <w:rFonts w:ascii="Times New Roman" w:eastAsia="ＭＳ 明朝" w:hAnsi="Times New Roman" w:cs="Times New Roman" w:hint="eastAsia"/>
        </w:rPr>
        <w:t>(</w:t>
      </w:r>
      <w:r w:rsidR="00005540" w:rsidRPr="002A2925">
        <w:rPr>
          <w:rFonts w:ascii="Times New Roman" w:eastAsia="ＭＳ 明朝" w:hAnsi="Times New Roman" w:cs="Times New Roman" w:hint="eastAsia"/>
        </w:rPr>
        <w:t>先物</w:t>
      </w:r>
      <w:r w:rsidR="00005540" w:rsidRPr="002A2925">
        <w:rPr>
          <w:rFonts w:ascii="Times New Roman" w:eastAsia="ＭＳ 明朝" w:hAnsi="Times New Roman" w:cs="Times New Roman" w:hint="eastAsia"/>
        </w:rPr>
        <w:t>)</w:t>
      </w:r>
      <w:r w:rsidR="00005540" w:rsidRPr="002A2925">
        <w:rPr>
          <w:rFonts w:ascii="Times New Roman" w:eastAsia="ＭＳ 明朝" w:hAnsi="Times New Roman" w:cs="Times New Roman" w:hint="eastAsia"/>
        </w:rPr>
        <w:t>の双方）に当初預託金額を加算した金額</w:t>
      </w:r>
      <w:r w:rsidR="00F335C0" w:rsidRPr="002A2925">
        <w:rPr>
          <w:rFonts w:ascii="Times New Roman" w:eastAsia="ＭＳ 明朝" w:hAnsi="Times New Roman" w:cs="Times New Roman" w:hint="eastAsia"/>
        </w:rPr>
        <w:t>をいう。</w:t>
      </w:r>
    </w:p>
    <w:p w14:paraId="2A7E5C12" w14:textId="380A834C" w:rsidR="00E35CDA" w:rsidRPr="00182431" w:rsidRDefault="00E35CDA" w:rsidP="00AC0FBA">
      <w:pPr>
        <w:pStyle w:val="a9"/>
        <w:numPr>
          <w:ilvl w:val="1"/>
          <w:numId w:val="6"/>
        </w:numPr>
        <w:tabs>
          <w:tab w:val="left" w:pos="851"/>
        </w:tabs>
        <w:ind w:left="851" w:hanging="431"/>
        <w:contextualSpacing w:val="0"/>
        <w:rPr>
          <w:rFonts w:ascii="Times New Roman" w:eastAsia="ＭＳ 明朝" w:hAnsi="Times New Roman" w:cs="Times New Roman"/>
        </w:rPr>
      </w:pPr>
      <w:r w:rsidRPr="00182431">
        <w:rPr>
          <w:rFonts w:ascii="Times New Roman" w:eastAsia="ＭＳ 明朝" w:hAnsi="Times New Roman" w:cs="Times New Roman"/>
        </w:rPr>
        <w:t>「非日次マージンコール受諾利用者」とは、マージンコール受諾利用者のうち、日次マージンコール受諾利用者以外の利用者をいう。</w:t>
      </w:r>
      <w:r w:rsidRPr="00182431">
        <w:rPr>
          <w:rFonts w:ascii="Times New Roman" w:eastAsia="ＭＳ 明朝" w:hAnsi="Times New Roman" w:cs="Times New Roman"/>
        </w:rPr>
        <w:t> </w:t>
      </w:r>
    </w:p>
    <w:p w14:paraId="3BF93C0D" w14:textId="2B9E07CF" w:rsidR="00FA5733" w:rsidRPr="002A2925" w:rsidRDefault="00FA5733" w:rsidP="00AC0FBA">
      <w:pPr>
        <w:pStyle w:val="a9"/>
        <w:numPr>
          <w:ilvl w:val="1"/>
          <w:numId w:val="6"/>
        </w:numPr>
        <w:tabs>
          <w:tab w:val="left" w:pos="851"/>
        </w:tabs>
        <w:ind w:left="851" w:hanging="431"/>
        <w:contextualSpacing w:val="0"/>
        <w:rPr>
          <w:rFonts w:ascii="Times New Roman" w:eastAsia="ＭＳ 明朝" w:hAnsi="Times New Roman" w:cs="Times New Roman"/>
        </w:rPr>
      </w:pPr>
      <w:bookmarkStart w:id="26" w:name="_Hlk189242151"/>
      <w:r w:rsidRPr="002A2925">
        <w:rPr>
          <w:rFonts w:ascii="Times New Roman" w:eastAsia="ＭＳ 明朝" w:hAnsi="Times New Roman" w:cs="Times New Roman" w:hint="eastAsia"/>
        </w:rPr>
        <w:t>「被保全債権」</w:t>
      </w:r>
      <w:bookmarkEnd w:id="26"/>
      <w:r w:rsidRPr="002A2925">
        <w:rPr>
          <w:rFonts w:ascii="Times New Roman" w:eastAsia="ＭＳ 明朝" w:hAnsi="Times New Roman" w:cs="Times New Roman" w:hint="eastAsia"/>
        </w:rPr>
        <w:t>とは、</w:t>
      </w:r>
      <w:r w:rsidRPr="002A2925">
        <w:rPr>
          <w:rFonts w:ascii="Times New Roman" w:eastAsia="ＭＳ 明朝" w:hAnsi="Times New Roman" w:cs="Times New Roman" w:hint="eastAsia"/>
          <w:szCs w:val="21"/>
        </w:rPr>
        <w:t>当社と利用者の間で締結し又は将来締結される全ての個別契約（新規個別契約に限られない。）に基づき当社が利用者に対して有する現在又は将来の</w:t>
      </w:r>
      <w:r w:rsidR="001F487A" w:rsidRPr="002A2925">
        <w:rPr>
          <w:rFonts w:ascii="Times New Roman" w:eastAsia="ＭＳ 明朝" w:hAnsi="Times New Roman" w:cs="Times New Roman" w:hint="eastAsia"/>
          <w:szCs w:val="21"/>
        </w:rPr>
        <w:t>電力売買代金支払</w:t>
      </w:r>
      <w:r w:rsidR="000437E8" w:rsidRPr="002A2925">
        <w:rPr>
          <w:rFonts w:ascii="Times New Roman" w:eastAsia="ＭＳ 明朝" w:hAnsi="Times New Roman" w:cs="Times New Roman" w:hint="eastAsia"/>
          <w:szCs w:val="21"/>
        </w:rPr>
        <w:t>債権（</w:t>
      </w:r>
      <w:r w:rsidR="00A06477" w:rsidRPr="002A2925">
        <w:rPr>
          <w:rFonts w:ascii="Times New Roman" w:eastAsia="ＭＳ 明朝" w:hAnsi="Times New Roman" w:cs="Times New Roman" w:hint="eastAsia"/>
          <w:szCs w:val="21"/>
        </w:rPr>
        <w:t>当社</w:t>
      </w:r>
      <w:r w:rsidR="000437E8" w:rsidRPr="002A2925">
        <w:rPr>
          <w:rFonts w:ascii="Times New Roman" w:eastAsia="ＭＳ 明朝" w:hAnsi="Times New Roman" w:cs="Times New Roman" w:hint="eastAsia"/>
          <w:szCs w:val="21"/>
        </w:rPr>
        <w:t>が反対給付としての電力供給義務を履行済みのものに限る</w:t>
      </w:r>
      <w:r w:rsidR="00A06477" w:rsidRPr="002A2925">
        <w:rPr>
          <w:rFonts w:ascii="Times New Roman" w:eastAsia="ＭＳ 明朝" w:hAnsi="Times New Roman" w:cs="Times New Roman" w:hint="eastAsia"/>
          <w:szCs w:val="21"/>
        </w:rPr>
        <w:t>。</w:t>
      </w:r>
      <w:r w:rsidR="000437E8" w:rsidRPr="002A2925">
        <w:rPr>
          <w:rFonts w:ascii="Times New Roman" w:eastAsia="ＭＳ 明朝" w:hAnsi="Times New Roman" w:cs="Times New Roman" w:hint="eastAsia"/>
          <w:szCs w:val="21"/>
        </w:rPr>
        <w:t>）</w:t>
      </w:r>
      <w:r w:rsidR="001F487A" w:rsidRPr="002A2925">
        <w:rPr>
          <w:rFonts w:ascii="Times New Roman" w:eastAsia="ＭＳ 明朝" w:hAnsi="Times New Roman" w:cs="Times New Roman" w:hint="eastAsia"/>
          <w:szCs w:val="21"/>
        </w:rPr>
        <w:t>及び</w:t>
      </w:r>
      <w:r w:rsidR="00AB2622" w:rsidRPr="002A2925">
        <w:rPr>
          <w:rFonts w:ascii="Times New Roman" w:eastAsia="ＭＳ 明朝" w:hAnsi="Times New Roman" w:cs="Times New Roman" w:hint="eastAsia"/>
          <w:szCs w:val="21"/>
        </w:rPr>
        <w:t>本規約</w:t>
      </w:r>
      <w:r w:rsidR="004263EF" w:rsidRPr="002A2925">
        <w:rPr>
          <w:rFonts w:ascii="Times New Roman" w:eastAsia="ＭＳ 明朝" w:hAnsi="Times New Roman" w:cs="Times New Roman" w:hint="eastAsia"/>
          <w:b/>
          <w:bCs/>
          <w:szCs w:val="21"/>
          <w:u w:val="single"/>
        </w:rPr>
        <w:t>第</w:t>
      </w:r>
      <w:r w:rsidR="00326B14" w:rsidRPr="002A2925">
        <w:rPr>
          <w:rFonts w:ascii="Times New Roman" w:eastAsia="ＭＳ 明朝" w:hAnsi="Times New Roman" w:cs="Times New Roman" w:hint="eastAsia"/>
          <w:b/>
          <w:bCs/>
          <w:u w:val="single"/>
        </w:rPr>
        <w:t>1</w:t>
      </w:r>
      <w:r w:rsidR="00326B14" w:rsidRPr="002A2925">
        <w:rPr>
          <w:rFonts w:ascii="Times New Roman" w:eastAsia="ＭＳ 明朝" w:hAnsi="Times New Roman" w:cs="Times New Roman"/>
          <w:b/>
          <w:bCs/>
          <w:u w:val="single"/>
        </w:rPr>
        <w:t>3</w:t>
      </w:r>
      <w:r w:rsidR="00AB2622" w:rsidRPr="002A2925">
        <w:rPr>
          <w:rFonts w:ascii="Times New Roman" w:eastAsia="ＭＳ 明朝" w:hAnsi="Times New Roman" w:cs="Times New Roman" w:hint="eastAsia"/>
          <w:b/>
          <w:bCs/>
          <w:szCs w:val="21"/>
          <w:u w:val="single"/>
        </w:rPr>
        <w:t>条</w:t>
      </w:r>
      <w:r w:rsidR="004263EF" w:rsidRPr="002A2925">
        <w:rPr>
          <w:rFonts w:ascii="Times New Roman" w:eastAsia="ＭＳ 明朝" w:hAnsi="Times New Roman" w:cs="Times New Roman" w:hint="eastAsia"/>
          <w:b/>
          <w:bCs/>
          <w:szCs w:val="21"/>
          <w:u w:val="single"/>
        </w:rPr>
        <w:t>第</w:t>
      </w:r>
      <w:r w:rsidR="00FD33A1" w:rsidRPr="002A2925">
        <w:rPr>
          <w:rFonts w:ascii="Times New Roman" w:eastAsia="ＭＳ 明朝" w:hAnsi="Times New Roman" w:cs="Times New Roman" w:hint="eastAsia"/>
          <w:b/>
          <w:bCs/>
          <w:szCs w:val="21"/>
          <w:u w:val="single"/>
        </w:rPr>
        <w:t>5</w:t>
      </w:r>
      <w:r w:rsidR="00AB2622" w:rsidRPr="002A2925">
        <w:rPr>
          <w:rFonts w:ascii="Times New Roman" w:eastAsia="ＭＳ 明朝" w:hAnsi="Times New Roman" w:cs="Times New Roman" w:hint="eastAsia"/>
          <w:b/>
          <w:bCs/>
          <w:szCs w:val="21"/>
          <w:u w:val="single"/>
        </w:rPr>
        <w:t>項</w:t>
      </w:r>
      <w:r w:rsidR="00AB2622" w:rsidRPr="002A2925">
        <w:rPr>
          <w:rFonts w:ascii="Times New Roman" w:eastAsia="ＭＳ 明朝" w:hAnsi="Times New Roman" w:cs="Times New Roman" w:hint="eastAsia"/>
          <w:szCs w:val="21"/>
        </w:rPr>
        <w:t>に定める</w:t>
      </w:r>
      <w:r w:rsidR="001F487A" w:rsidRPr="002A2925">
        <w:rPr>
          <w:rFonts w:ascii="Times New Roman" w:eastAsia="ＭＳ 明朝" w:hAnsi="Times New Roman" w:cs="Times New Roman" w:hint="eastAsia"/>
          <w:szCs w:val="21"/>
        </w:rPr>
        <w:t>清算金支払</w:t>
      </w:r>
      <w:r w:rsidR="00526906" w:rsidRPr="002A2925">
        <w:rPr>
          <w:rFonts w:ascii="Times New Roman" w:eastAsia="ＭＳ 明朝" w:hAnsi="Times New Roman" w:cs="Times New Roman" w:hint="eastAsia"/>
          <w:szCs w:val="21"/>
        </w:rPr>
        <w:t>債権</w:t>
      </w:r>
      <w:r w:rsidR="00AB50EA" w:rsidRPr="002A2925">
        <w:rPr>
          <w:rFonts w:ascii="Times New Roman" w:eastAsia="ＭＳ 明朝" w:hAnsi="Times New Roman" w:cs="Times New Roman" w:hint="eastAsia"/>
          <w:szCs w:val="21"/>
        </w:rPr>
        <w:t>をいう。</w:t>
      </w:r>
    </w:p>
    <w:p w14:paraId="7753CD03" w14:textId="2106369E" w:rsidR="00E2678B" w:rsidRPr="002A2925" w:rsidRDefault="00E2678B" w:rsidP="00AC0FBA">
      <w:pPr>
        <w:pStyle w:val="a9"/>
        <w:numPr>
          <w:ilvl w:val="1"/>
          <w:numId w:val="6"/>
        </w:numPr>
        <w:tabs>
          <w:tab w:val="left" w:pos="851"/>
        </w:tabs>
        <w:ind w:left="851" w:hanging="431"/>
        <w:contextualSpacing w:val="0"/>
        <w:rPr>
          <w:rFonts w:ascii="Times New Roman" w:eastAsia="ＭＳ 明朝" w:hAnsi="Times New Roman" w:cs="Times New Roman"/>
        </w:rPr>
      </w:pPr>
      <w:bookmarkStart w:id="27" w:name="_Hlk189242177"/>
      <w:r w:rsidRPr="002A2925">
        <w:rPr>
          <w:rFonts w:ascii="Times New Roman" w:eastAsia="ＭＳ 明朝" w:hAnsi="Times New Roman" w:cs="Times New Roman" w:hint="eastAsia"/>
        </w:rPr>
        <w:t>「被保全債務」</w:t>
      </w:r>
      <w:bookmarkEnd w:id="27"/>
      <w:r w:rsidRPr="002A2925">
        <w:rPr>
          <w:rFonts w:ascii="Times New Roman" w:eastAsia="ＭＳ 明朝" w:hAnsi="Times New Roman" w:cs="Times New Roman" w:hint="eastAsia"/>
        </w:rPr>
        <w:t>とは、被保全債権に係る債務をいう。</w:t>
      </w:r>
    </w:p>
    <w:p w14:paraId="6AEDAE12" w14:textId="66791DF7" w:rsidR="000F1988" w:rsidRPr="002A2925" w:rsidRDefault="000F1988" w:rsidP="00AC0FBA">
      <w:pPr>
        <w:pStyle w:val="a9"/>
        <w:numPr>
          <w:ilvl w:val="1"/>
          <w:numId w:val="6"/>
        </w:numPr>
        <w:tabs>
          <w:tab w:val="left" w:pos="851"/>
        </w:tabs>
        <w:ind w:left="851" w:hanging="431"/>
        <w:contextualSpacing w:val="0"/>
        <w:rPr>
          <w:rFonts w:ascii="Times New Roman" w:eastAsia="ＭＳ 明朝" w:hAnsi="Times New Roman" w:cs="Times New Roman"/>
        </w:rPr>
      </w:pPr>
      <w:bookmarkStart w:id="28" w:name="_Hlk189242199"/>
      <w:r w:rsidRPr="002A2925">
        <w:rPr>
          <w:rFonts w:ascii="Times New Roman" w:eastAsia="ＭＳ 明朝" w:hAnsi="Times New Roman" w:cs="Times New Roman" w:hint="eastAsia"/>
        </w:rPr>
        <w:t>「変動証拠金額」</w:t>
      </w:r>
      <w:bookmarkEnd w:id="28"/>
      <w:r w:rsidRPr="002A2925">
        <w:rPr>
          <w:rFonts w:ascii="Times New Roman" w:eastAsia="ＭＳ 明朝" w:hAnsi="Times New Roman" w:cs="Times New Roman" w:hint="eastAsia"/>
        </w:rPr>
        <w:t>とは、追加預託金差入れ等によって、</w:t>
      </w:r>
      <w:r w:rsidRPr="002A2925">
        <w:rPr>
          <w:rFonts w:ascii="Times New Roman" w:eastAsia="ＭＳ 明朝" w:hAnsi="Times New Roman" w:cs="Times New Roman" w:hint="eastAsia"/>
          <w:szCs w:val="21"/>
        </w:rPr>
        <w:t>マージンコール受諾利用者が当社に</w:t>
      </w:r>
      <w:r w:rsidR="001809AF" w:rsidRPr="002A2925">
        <w:rPr>
          <w:rFonts w:ascii="Times New Roman" w:eastAsia="ＭＳ 明朝" w:hAnsi="Times New Roman" w:cs="Times New Roman" w:hint="eastAsia"/>
          <w:szCs w:val="21"/>
        </w:rPr>
        <w:t>拠出した</w:t>
      </w:r>
      <w:r w:rsidRPr="002A2925">
        <w:rPr>
          <w:rFonts w:ascii="Times New Roman" w:eastAsia="ＭＳ 明朝" w:hAnsi="Times New Roman" w:cs="Times New Roman" w:hint="eastAsia"/>
          <w:szCs w:val="21"/>
        </w:rPr>
        <w:t>金額</w:t>
      </w:r>
      <w:r w:rsidR="00C74F87" w:rsidRPr="002A2925">
        <w:rPr>
          <w:rFonts w:ascii="Times New Roman" w:eastAsia="ＭＳ 明朝" w:hAnsi="Times New Roman" w:cs="Times New Roman" w:hint="eastAsia"/>
          <w:szCs w:val="21"/>
        </w:rPr>
        <w:t>（預託金の差入れ以外の方法によって</w:t>
      </w:r>
      <w:r w:rsidR="00C74F87" w:rsidRPr="002A2925">
        <w:rPr>
          <w:rFonts w:ascii="Times New Roman" w:eastAsia="ＭＳ 明朝" w:hAnsi="Times New Roman" w:cs="Times New Roman" w:hint="eastAsia"/>
        </w:rPr>
        <w:t>追加預託金差入れ等が実施された場合には、当社所定のモデルにより調整された金額</w:t>
      </w:r>
      <w:r w:rsidR="00C74F87" w:rsidRPr="002A2925">
        <w:rPr>
          <w:rFonts w:ascii="Times New Roman" w:eastAsia="ＭＳ 明朝" w:hAnsi="Times New Roman" w:cs="Times New Roman" w:hint="eastAsia"/>
          <w:szCs w:val="21"/>
        </w:rPr>
        <w:t>）</w:t>
      </w:r>
      <w:r w:rsidRPr="002A2925">
        <w:rPr>
          <w:rFonts w:ascii="Times New Roman" w:eastAsia="ＭＳ 明朝" w:hAnsi="Times New Roman" w:cs="Times New Roman" w:hint="eastAsia"/>
          <w:szCs w:val="21"/>
        </w:rPr>
        <w:t>の総額をいう。</w:t>
      </w:r>
    </w:p>
    <w:p w14:paraId="29856B7B" w14:textId="735D2D9B" w:rsidR="008B3F0F" w:rsidRPr="002A2925" w:rsidRDefault="008B3F0F" w:rsidP="00AC0FBA">
      <w:pPr>
        <w:pStyle w:val="a9"/>
        <w:numPr>
          <w:ilvl w:val="1"/>
          <w:numId w:val="6"/>
        </w:numPr>
        <w:tabs>
          <w:tab w:val="left" w:pos="851"/>
        </w:tabs>
        <w:ind w:left="851" w:hanging="431"/>
        <w:contextualSpacing w:val="0"/>
        <w:rPr>
          <w:rFonts w:ascii="Times New Roman" w:eastAsia="ＭＳ 明朝" w:hAnsi="Times New Roman" w:cs="Times New Roman"/>
        </w:rPr>
      </w:pPr>
      <w:bookmarkStart w:id="29" w:name="_Hlk189242235"/>
      <w:r w:rsidRPr="002A2925">
        <w:rPr>
          <w:rFonts w:ascii="Times New Roman" w:eastAsia="ＭＳ 明朝" w:hAnsi="Times New Roman" w:cs="Times New Roman" w:hint="eastAsia"/>
        </w:rPr>
        <w:t>「本保証人」</w:t>
      </w:r>
      <w:bookmarkEnd w:id="29"/>
      <w:r w:rsidRPr="002A2925">
        <w:rPr>
          <w:rFonts w:ascii="Times New Roman" w:eastAsia="ＭＳ 明朝" w:hAnsi="Times New Roman" w:cs="Times New Roman" w:hint="eastAsia"/>
        </w:rPr>
        <w:t>とは</w:t>
      </w:r>
      <w:r w:rsidR="005E2F43" w:rsidRPr="002A2925">
        <w:rPr>
          <w:rFonts w:ascii="Times New Roman" w:eastAsia="ＭＳ 明朝" w:hAnsi="Times New Roman" w:cs="Times New Roman" w:hint="eastAsia"/>
        </w:rPr>
        <w:t>、</w:t>
      </w:r>
      <w:r w:rsidRPr="002A2925">
        <w:rPr>
          <w:rFonts w:ascii="Times New Roman" w:eastAsia="ＭＳ 明朝" w:hAnsi="Times New Roman" w:cs="Times New Roman" w:hint="eastAsia"/>
          <w:szCs w:val="21"/>
        </w:rPr>
        <w:t>当社が指定する金融機関</w:t>
      </w:r>
      <w:r w:rsidR="00CE613D" w:rsidRPr="00CE613D">
        <w:rPr>
          <w:rFonts w:ascii="Times New Roman" w:eastAsia="ＭＳ 明朝" w:hAnsi="Times New Roman" w:cs="Times New Roman" w:hint="eastAsia"/>
          <w:szCs w:val="21"/>
        </w:rPr>
        <w:t>、保証会社及び保険その他の被保全債権の保全の観点で保証と同等の効果を有すると当社が認めるサービスを提供する保険会社その他の事業者</w:t>
      </w:r>
      <w:r w:rsidRPr="002A2925">
        <w:rPr>
          <w:rFonts w:ascii="Times New Roman" w:eastAsia="ＭＳ 明朝" w:hAnsi="Times New Roman" w:cs="Times New Roman" w:hint="eastAsia"/>
          <w:szCs w:val="21"/>
        </w:rPr>
        <w:t>をいう。</w:t>
      </w:r>
    </w:p>
    <w:p w14:paraId="611CC017" w14:textId="1CF87A1B" w:rsidR="001C1A23" w:rsidRPr="002A2925" w:rsidRDefault="001C1A23" w:rsidP="00AC0FBA">
      <w:pPr>
        <w:pStyle w:val="a9"/>
        <w:numPr>
          <w:ilvl w:val="1"/>
          <w:numId w:val="6"/>
        </w:numPr>
        <w:tabs>
          <w:tab w:val="left" w:pos="851"/>
        </w:tabs>
        <w:ind w:left="851" w:hanging="431"/>
        <w:contextualSpacing w:val="0"/>
        <w:rPr>
          <w:rFonts w:ascii="Times New Roman" w:eastAsia="ＭＳ 明朝" w:hAnsi="Times New Roman" w:cs="Times New Roman"/>
        </w:rPr>
      </w:pPr>
      <w:bookmarkStart w:id="30" w:name="_Hlk189242252"/>
      <w:r w:rsidRPr="002A2925">
        <w:rPr>
          <w:rFonts w:ascii="Times New Roman" w:eastAsia="ＭＳ 明朝" w:hAnsi="Times New Roman" w:cs="Times New Roman" w:hint="eastAsia"/>
          <w:szCs w:val="21"/>
        </w:rPr>
        <w:t>「マージンコール」</w:t>
      </w:r>
      <w:bookmarkEnd w:id="30"/>
      <w:r w:rsidR="0037252C" w:rsidRPr="002A2925">
        <w:rPr>
          <w:rFonts w:ascii="Times New Roman" w:eastAsia="ＭＳ 明朝" w:hAnsi="Times New Roman" w:cs="Times New Roman" w:hint="eastAsia"/>
          <w:szCs w:val="21"/>
        </w:rPr>
        <w:t>とは、</w:t>
      </w:r>
      <w:r w:rsidR="001C4872" w:rsidRPr="002A2925">
        <w:rPr>
          <w:rFonts w:ascii="Times New Roman" w:eastAsia="ＭＳ 明朝" w:hAnsi="Times New Roman" w:cs="Times New Roman" w:hint="eastAsia"/>
          <w:b/>
          <w:bCs/>
          <w:szCs w:val="21"/>
          <w:u w:val="single"/>
        </w:rPr>
        <w:t>第</w:t>
      </w:r>
      <w:r w:rsidR="001C4872" w:rsidRPr="002A2925">
        <w:rPr>
          <w:rFonts w:ascii="Times New Roman" w:eastAsia="ＭＳ 明朝" w:hAnsi="Times New Roman" w:cs="Times New Roman" w:hint="eastAsia"/>
          <w:b/>
          <w:bCs/>
          <w:u w:val="single"/>
        </w:rPr>
        <w:t>6</w:t>
      </w:r>
      <w:r w:rsidR="001C4872" w:rsidRPr="002A2925">
        <w:rPr>
          <w:rFonts w:ascii="Times New Roman" w:eastAsia="ＭＳ 明朝" w:hAnsi="Times New Roman" w:cs="Times New Roman" w:hint="eastAsia"/>
          <w:b/>
          <w:bCs/>
          <w:szCs w:val="21"/>
          <w:u w:val="single"/>
        </w:rPr>
        <w:t>条</w:t>
      </w:r>
      <w:r w:rsidR="008D7E7D" w:rsidRPr="002A2925">
        <w:rPr>
          <w:rFonts w:ascii="Times New Roman" w:eastAsia="ＭＳ 明朝" w:hAnsi="Times New Roman" w:cs="Times New Roman" w:hint="eastAsia"/>
          <w:b/>
          <w:bCs/>
          <w:u w:val="single"/>
        </w:rPr>
        <w:t>の</w:t>
      </w:r>
      <w:r w:rsidR="008D7E7D" w:rsidRPr="002A2925">
        <w:rPr>
          <w:rFonts w:ascii="Times New Roman" w:eastAsia="ＭＳ 明朝" w:hAnsi="Times New Roman" w:cs="Times New Roman" w:hint="eastAsia"/>
          <w:b/>
          <w:bCs/>
          <w:u w:val="single"/>
        </w:rPr>
        <w:t>2</w:t>
      </w:r>
      <w:r w:rsidR="001C4872" w:rsidRPr="002A2925">
        <w:rPr>
          <w:rFonts w:ascii="Times New Roman" w:eastAsia="ＭＳ 明朝" w:hAnsi="Times New Roman" w:cs="Times New Roman" w:hint="eastAsia"/>
          <w:szCs w:val="21"/>
        </w:rPr>
        <w:t>の規定に従</w:t>
      </w:r>
      <w:r w:rsidR="00B02A3E" w:rsidRPr="002A2925">
        <w:rPr>
          <w:rFonts w:ascii="Times New Roman" w:eastAsia="ＭＳ 明朝" w:hAnsi="Times New Roman" w:cs="Times New Roman" w:hint="eastAsia"/>
          <w:szCs w:val="21"/>
        </w:rPr>
        <w:t>った</w:t>
      </w:r>
      <w:r w:rsidR="001809AF" w:rsidRPr="002A2925">
        <w:rPr>
          <w:rFonts w:ascii="Times New Roman" w:eastAsia="ＭＳ 明朝" w:hAnsi="Times New Roman" w:cs="Times New Roman" w:hint="eastAsia"/>
          <w:szCs w:val="21"/>
        </w:rPr>
        <w:t>、当社がマージンコール受諾</w:t>
      </w:r>
      <w:r w:rsidR="001809AF" w:rsidRPr="002A2925">
        <w:rPr>
          <w:rFonts w:ascii="Times New Roman" w:eastAsia="ＭＳ 明朝" w:hAnsi="Times New Roman" w:cs="Times New Roman"/>
        </w:rPr>
        <w:t>利用者</w:t>
      </w:r>
      <w:r w:rsidR="001809AF" w:rsidRPr="002A2925">
        <w:rPr>
          <w:rFonts w:ascii="Times New Roman" w:eastAsia="ＭＳ 明朝" w:hAnsi="Times New Roman" w:cs="Times New Roman" w:hint="eastAsia"/>
        </w:rPr>
        <w:t>に対して</w:t>
      </w:r>
      <w:r w:rsidR="001809AF" w:rsidRPr="002A2925">
        <w:rPr>
          <w:rFonts w:ascii="Times New Roman" w:eastAsia="ＭＳ 明朝" w:hAnsi="Times New Roman" w:cs="Times New Roman" w:hint="eastAsia"/>
          <w:szCs w:val="21"/>
        </w:rPr>
        <w:t>実施する</w:t>
      </w:r>
      <w:r w:rsidR="001809AF" w:rsidRPr="002A2925">
        <w:rPr>
          <w:rFonts w:ascii="Times New Roman" w:eastAsia="ＭＳ 明朝" w:hAnsi="Times New Roman" w:cs="Times New Roman" w:hint="eastAsia"/>
        </w:rPr>
        <w:t>預託金の差入れその他当社が求める別途の措置の</w:t>
      </w:r>
      <w:r w:rsidR="00B02A3E" w:rsidRPr="002A2925">
        <w:rPr>
          <w:rFonts w:ascii="Times New Roman" w:eastAsia="ＭＳ 明朝" w:hAnsi="Times New Roman" w:cs="Times New Roman" w:hint="eastAsia"/>
        </w:rPr>
        <w:t>実施</w:t>
      </w:r>
      <w:r w:rsidR="001809AF" w:rsidRPr="002A2925">
        <w:rPr>
          <w:rFonts w:ascii="Times New Roman" w:eastAsia="ＭＳ 明朝" w:hAnsi="Times New Roman" w:cs="Times New Roman" w:hint="eastAsia"/>
        </w:rPr>
        <w:t>の要求</w:t>
      </w:r>
      <w:r w:rsidR="00B2193D" w:rsidRPr="002A2925">
        <w:rPr>
          <w:rFonts w:ascii="Times New Roman" w:eastAsia="ＭＳ 明朝" w:hAnsi="Times New Roman" w:cs="Times New Roman" w:hint="eastAsia"/>
          <w:szCs w:val="21"/>
        </w:rPr>
        <w:t>をいう。</w:t>
      </w:r>
    </w:p>
    <w:p w14:paraId="4B871C2C" w14:textId="439F47B8" w:rsidR="006A29EF" w:rsidRPr="00182431" w:rsidRDefault="006A29EF" w:rsidP="00AC0FBA">
      <w:pPr>
        <w:pStyle w:val="a9"/>
        <w:numPr>
          <w:ilvl w:val="1"/>
          <w:numId w:val="6"/>
        </w:numPr>
        <w:tabs>
          <w:tab w:val="left" w:pos="851"/>
        </w:tabs>
        <w:ind w:left="851" w:hanging="431"/>
        <w:contextualSpacing w:val="0"/>
        <w:rPr>
          <w:rFonts w:ascii="Times New Roman" w:eastAsia="ＭＳ 明朝" w:hAnsi="Times New Roman" w:cs="Times New Roman"/>
        </w:rPr>
      </w:pPr>
      <w:bookmarkStart w:id="31" w:name="_Hlk189242269"/>
      <w:r w:rsidRPr="002A2925">
        <w:rPr>
          <w:rFonts w:ascii="Times New Roman" w:eastAsia="ＭＳ 明朝" w:hAnsi="Times New Roman" w:cs="Times New Roman" w:hint="eastAsia"/>
          <w:szCs w:val="21"/>
        </w:rPr>
        <w:lastRenderedPageBreak/>
        <w:t>「マージンコール</w:t>
      </w:r>
      <w:r w:rsidR="00EE6E77" w:rsidRPr="002A2925">
        <w:rPr>
          <w:rFonts w:ascii="Times New Roman" w:eastAsia="ＭＳ 明朝" w:hAnsi="Times New Roman" w:cs="Times New Roman" w:hint="eastAsia"/>
          <w:szCs w:val="21"/>
        </w:rPr>
        <w:t>受諾利用者</w:t>
      </w:r>
      <w:r w:rsidRPr="002A2925">
        <w:rPr>
          <w:rFonts w:ascii="Times New Roman" w:eastAsia="ＭＳ 明朝" w:hAnsi="Times New Roman" w:cs="Times New Roman" w:hint="eastAsia"/>
          <w:szCs w:val="21"/>
        </w:rPr>
        <w:t>」</w:t>
      </w:r>
      <w:bookmarkEnd w:id="31"/>
      <w:r w:rsidRPr="002A2925">
        <w:rPr>
          <w:rFonts w:ascii="Times New Roman" w:eastAsia="ＭＳ 明朝" w:hAnsi="Times New Roman" w:cs="Times New Roman" w:hint="eastAsia"/>
          <w:szCs w:val="21"/>
        </w:rPr>
        <w:t>とは、</w:t>
      </w:r>
      <w:r w:rsidR="00EE6E77" w:rsidRPr="002A2925">
        <w:rPr>
          <w:rFonts w:ascii="Times New Roman" w:eastAsia="ＭＳ 明朝" w:hAnsi="Times New Roman" w:cs="Times New Roman" w:hint="eastAsia"/>
          <w:szCs w:val="21"/>
        </w:rPr>
        <w:t>当社</w:t>
      </w:r>
      <w:r w:rsidR="001424BB" w:rsidRPr="002A2925">
        <w:rPr>
          <w:rFonts w:ascii="Times New Roman" w:eastAsia="ＭＳ 明朝" w:hAnsi="Times New Roman" w:cs="Times New Roman" w:hint="eastAsia"/>
          <w:szCs w:val="21"/>
        </w:rPr>
        <w:t>に対し、当社の</w:t>
      </w:r>
      <w:r w:rsidR="00EE6E77" w:rsidRPr="002A2925">
        <w:rPr>
          <w:rFonts w:ascii="Times New Roman" w:eastAsia="ＭＳ 明朝" w:hAnsi="Times New Roman" w:cs="Times New Roman" w:hint="eastAsia"/>
          <w:szCs w:val="21"/>
        </w:rPr>
        <w:t>実施する</w:t>
      </w:r>
      <w:r w:rsidRPr="002A2925">
        <w:rPr>
          <w:rFonts w:ascii="Times New Roman" w:eastAsia="ＭＳ 明朝" w:hAnsi="Times New Roman" w:cs="Times New Roman"/>
        </w:rPr>
        <w:t>マージンコールに応じることを</w:t>
      </w:r>
      <w:r w:rsidR="00ED7D58" w:rsidRPr="002A2925">
        <w:rPr>
          <w:rFonts w:ascii="Times New Roman" w:eastAsia="ＭＳ 明朝" w:hAnsi="Times New Roman" w:cs="Times New Roman" w:hint="eastAsia"/>
        </w:rPr>
        <w:t>個別契約の締結前に</w:t>
      </w:r>
      <w:r w:rsidRPr="002A2925">
        <w:rPr>
          <w:rFonts w:ascii="Times New Roman" w:eastAsia="ＭＳ 明朝" w:hAnsi="Times New Roman" w:cs="Times New Roman" w:hint="eastAsia"/>
        </w:rPr>
        <w:t>書面</w:t>
      </w:r>
      <w:r w:rsidRPr="002A2925">
        <w:rPr>
          <w:rFonts w:ascii="Times New Roman" w:eastAsia="ＭＳ 明朝" w:hAnsi="Times New Roman" w:cs="Times New Roman"/>
        </w:rPr>
        <w:t>で</w:t>
      </w:r>
      <w:r w:rsidR="00EE6E77" w:rsidRPr="002A2925">
        <w:rPr>
          <w:rFonts w:ascii="Times New Roman" w:eastAsia="ＭＳ 明朝" w:hAnsi="Times New Roman" w:cs="Times New Roman" w:hint="eastAsia"/>
        </w:rPr>
        <w:t>受諾</w:t>
      </w:r>
      <w:r w:rsidRPr="002A2925">
        <w:rPr>
          <w:rFonts w:ascii="Times New Roman" w:eastAsia="ＭＳ 明朝" w:hAnsi="Times New Roman" w:cs="Times New Roman"/>
        </w:rPr>
        <w:t>している</w:t>
      </w:r>
      <w:r w:rsidR="00EE6E77" w:rsidRPr="002A2925">
        <w:rPr>
          <w:rFonts w:ascii="Times New Roman" w:eastAsia="ＭＳ 明朝" w:hAnsi="Times New Roman" w:cs="Times New Roman" w:hint="eastAsia"/>
        </w:rPr>
        <w:t>利用者を</w:t>
      </w:r>
      <w:r w:rsidR="00B2216A" w:rsidRPr="00182431">
        <w:rPr>
          <w:rFonts w:ascii="Times New Roman" w:eastAsia="ＭＳ 明朝" w:hAnsi="Times New Roman" w:cs="Times New Roman"/>
        </w:rPr>
        <w:t>いい、「日次マージンコール受諾利用者」及び「非日次マージンコール受諾利用者」の総称をいう。</w:t>
      </w:r>
      <w:r w:rsidR="00B2216A" w:rsidRPr="00182431">
        <w:rPr>
          <w:rFonts w:ascii="Times New Roman" w:eastAsia="ＭＳ 明朝" w:hAnsi="Times New Roman" w:cs="Times New Roman"/>
        </w:rPr>
        <w:t> </w:t>
      </w:r>
    </w:p>
    <w:p w14:paraId="51AF3E2F" w14:textId="4249164F" w:rsidR="00B2216A" w:rsidRPr="007A794F" w:rsidRDefault="00E264C7" w:rsidP="00AC0FBA">
      <w:pPr>
        <w:pStyle w:val="a9"/>
        <w:numPr>
          <w:ilvl w:val="1"/>
          <w:numId w:val="6"/>
        </w:numPr>
        <w:tabs>
          <w:tab w:val="left" w:pos="851"/>
        </w:tabs>
        <w:ind w:left="851" w:hanging="431"/>
        <w:contextualSpacing w:val="0"/>
        <w:rPr>
          <w:rFonts w:ascii="Times New Roman" w:eastAsia="ＭＳ 明朝" w:hAnsi="Times New Roman" w:cs="Times New Roman"/>
        </w:rPr>
      </w:pPr>
      <w:r w:rsidRPr="00182431">
        <w:rPr>
          <w:rFonts w:ascii="Times New Roman" w:eastAsia="ＭＳ 明朝" w:hAnsi="Times New Roman" w:cs="Times New Roman"/>
        </w:rPr>
        <w:t>「マージンコール評価日」とは、当社が</w:t>
      </w:r>
      <w:r w:rsidRPr="00E264C7">
        <w:rPr>
          <w:rFonts w:ascii="Times New Roman" w:eastAsia="ＭＳ 明朝" w:hAnsi="Times New Roman" w:cs="Times New Roman"/>
          <w:b/>
          <w:bCs/>
          <w:u w:val="single"/>
        </w:rPr>
        <w:t>第</w:t>
      </w:r>
      <w:r w:rsidRPr="00E264C7">
        <w:rPr>
          <w:rFonts w:ascii="Times New Roman" w:eastAsia="ＭＳ 明朝" w:hAnsi="Times New Roman" w:cs="Times New Roman"/>
          <w:b/>
          <w:bCs/>
          <w:u w:val="single"/>
        </w:rPr>
        <w:t>4</w:t>
      </w:r>
      <w:r w:rsidRPr="00E264C7">
        <w:rPr>
          <w:rFonts w:ascii="Times New Roman" w:eastAsia="ＭＳ 明朝" w:hAnsi="Times New Roman" w:cs="Times New Roman"/>
          <w:b/>
          <w:bCs/>
          <w:u w:val="single"/>
        </w:rPr>
        <w:t>条</w:t>
      </w:r>
      <w:r w:rsidRPr="007A794F">
        <w:rPr>
          <w:rFonts w:ascii="Times New Roman" w:eastAsia="ＭＳ 明朝" w:hAnsi="Times New Roman" w:cs="Times New Roman"/>
        </w:rPr>
        <w:t>の定めに従い利用者に送付するポジションレポートのうち、マージンコール受諾利用者に係るものに記載されているマージンコール評価日をいう。</w:t>
      </w:r>
      <w:r w:rsidRPr="007A794F">
        <w:rPr>
          <w:rFonts w:ascii="Times New Roman" w:eastAsia="ＭＳ 明朝" w:hAnsi="Times New Roman" w:cs="Times New Roman"/>
        </w:rPr>
        <w:t> </w:t>
      </w:r>
    </w:p>
    <w:p w14:paraId="3E7DA23A" w14:textId="77777777" w:rsidR="00596ED4" w:rsidRPr="007A794F" w:rsidRDefault="00596ED4" w:rsidP="00FF52F8">
      <w:pPr>
        <w:rPr>
          <w:rFonts w:ascii="Times New Roman" w:eastAsia="ＭＳ 明朝" w:hAnsi="Times New Roman" w:cs="Times New Roman"/>
          <w:b/>
          <w:bCs/>
          <w:szCs w:val="21"/>
        </w:rPr>
      </w:pPr>
    </w:p>
    <w:p w14:paraId="74C55F5D" w14:textId="3A0A7B69" w:rsidR="00596ED4" w:rsidRPr="007A794F" w:rsidRDefault="00596ED4" w:rsidP="00FF52F8">
      <w:pPr>
        <w:pStyle w:val="a9"/>
        <w:numPr>
          <w:ilvl w:val="0"/>
          <w:numId w:val="1"/>
        </w:numPr>
        <w:contextualSpacing w:val="0"/>
        <w:rPr>
          <w:rFonts w:ascii="Times New Roman" w:eastAsia="ＭＳ 明朝" w:hAnsi="Times New Roman" w:cs="Times New Roman"/>
          <w:b/>
          <w:bCs/>
          <w:szCs w:val="21"/>
        </w:rPr>
      </w:pPr>
      <w:r w:rsidRPr="007A794F">
        <w:rPr>
          <w:rFonts w:ascii="Times New Roman" w:eastAsia="ＭＳ 明朝" w:hAnsi="Times New Roman" w:cs="Times New Roman"/>
          <w:b/>
          <w:bCs/>
          <w:szCs w:val="21"/>
        </w:rPr>
        <w:t>（</w:t>
      </w:r>
      <w:r w:rsidR="00EF32B9" w:rsidRPr="007A794F">
        <w:rPr>
          <w:rFonts w:ascii="Times New Roman" w:eastAsia="ＭＳ 明朝" w:hAnsi="Times New Roman" w:cs="Times New Roman" w:hint="eastAsia"/>
          <w:b/>
          <w:bCs/>
          <w:szCs w:val="21"/>
        </w:rPr>
        <w:t>取引成立</w:t>
      </w:r>
      <w:r w:rsidRPr="007A794F">
        <w:rPr>
          <w:rFonts w:ascii="Times New Roman" w:eastAsia="ＭＳ 明朝" w:hAnsi="Times New Roman" w:cs="Times New Roman"/>
          <w:b/>
          <w:bCs/>
          <w:szCs w:val="21"/>
        </w:rPr>
        <w:t>）</w:t>
      </w:r>
    </w:p>
    <w:p w14:paraId="349F0C85" w14:textId="31AECC88" w:rsidR="003B4451" w:rsidRPr="007A794F" w:rsidRDefault="003B4451" w:rsidP="00AC0FBA">
      <w:pPr>
        <w:pStyle w:val="a9"/>
        <w:numPr>
          <w:ilvl w:val="0"/>
          <w:numId w:val="4"/>
        </w:numPr>
        <w:tabs>
          <w:tab w:val="left" w:pos="851"/>
        </w:tabs>
        <w:rPr>
          <w:rFonts w:ascii="Times New Roman" w:eastAsia="Times New Roman" w:hAnsi="Times New Roman" w:cs="Times New Roman"/>
          <w:color w:val="000000" w:themeColor="text1"/>
          <w:szCs w:val="21"/>
        </w:rPr>
      </w:pPr>
      <w:r w:rsidRPr="007A794F">
        <w:rPr>
          <w:rFonts w:ascii="ＭＳ 明朝" w:eastAsia="ＭＳ 明朝" w:hAnsi="ＭＳ 明朝" w:cs="ＭＳ 明朝" w:hint="eastAsia"/>
          <w:color w:val="000000" w:themeColor="text1"/>
          <w:szCs w:val="21"/>
        </w:rPr>
        <w:t>利用者が、</w:t>
      </w:r>
      <w:r w:rsidRPr="007A794F">
        <w:rPr>
          <w:rFonts w:ascii="Times New Roman" w:eastAsia="Times New Roman" w:hAnsi="Times New Roman" w:cs="Times New Roman"/>
          <w:color w:val="000000" w:themeColor="text1"/>
          <w:szCs w:val="21"/>
        </w:rPr>
        <w:t>enechain</w:t>
      </w:r>
      <w:r w:rsidRPr="007A794F">
        <w:rPr>
          <w:rFonts w:ascii="ＭＳ 明朝" w:eastAsia="ＭＳ 明朝" w:hAnsi="ＭＳ 明朝" w:cs="ＭＳ 明朝" w:hint="eastAsia"/>
          <w:color w:val="000000" w:themeColor="text1"/>
          <w:szCs w:val="21"/>
        </w:rPr>
        <w:t>グループが運営する</w:t>
      </w:r>
      <w:proofErr w:type="spellStart"/>
      <w:r w:rsidRPr="007A794F">
        <w:rPr>
          <w:rFonts w:ascii="Times New Roman" w:eastAsia="Times New Roman" w:hAnsi="Times New Roman" w:cs="Times New Roman"/>
          <w:color w:val="000000" w:themeColor="text1"/>
          <w:szCs w:val="21"/>
        </w:rPr>
        <w:t>eSquare</w:t>
      </w:r>
      <w:proofErr w:type="spellEnd"/>
      <w:r w:rsidRPr="007A794F">
        <w:rPr>
          <w:rFonts w:ascii="Times New Roman" w:eastAsia="Times New Roman" w:hAnsi="Times New Roman" w:cs="Times New Roman"/>
          <w:color w:val="000000" w:themeColor="text1"/>
          <w:szCs w:val="21"/>
        </w:rPr>
        <w:t xml:space="preserve"> Live</w:t>
      </w:r>
      <w:r w:rsidRPr="007A794F">
        <w:rPr>
          <w:rFonts w:ascii="ＭＳ 明朝" w:eastAsia="ＭＳ 明朝" w:hAnsi="ＭＳ 明朝" w:cs="ＭＳ 明朝" w:hint="eastAsia"/>
          <w:color w:val="000000" w:themeColor="text1"/>
          <w:szCs w:val="21"/>
        </w:rPr>
        <w:t>を利用せず、</w:t>
      </w:r>
      <w:r w:rsidRPr="007A794F">
        <w:rPr>
          <w:rFonts w:ascii="Times New Roman" w:eastAsia="ＭＳ 明朝" w:hAnsi="Times New Roman" w:cs="Times New Roman"/>
        </w:rPr>
        <w:t>当社の指定仲介事業者を通して</w:t>
      </w:r>
      <w:r w:rsidR="00C12C05" w:rsidRPr="007A794F">
        <w:rPr>
          <w:rFonts w:ascii="Times New Roman" w:eastAsia="ＭＳ 明朝" w:hAnsi="Times New Roman" w:cs="Times New Roman"/>
        </w:rPr>
        <w:t>又は直接交渉により当社を通じて</w:t>
      </w:r>
      <w:r w:rsidRPr="007A794F">
        <w:rPr>
          <w:rFonts w:ascii="Times New Roman" w:eastAsia="ＭＳ 明朝" w:hAnsi="Times New Roman" w:cs="Times New Roman"/>
        </w:rPr>
        <w:t>取引を実施する場合のプロセスは以下の通りとする。</w:t>
      </w:r>
      <w:r w:rsidRPr="007A794F">
        <w:rPr>
          <w:rFonts w:ascii="Times New Roman" w:eastAsia="Times New Roman" w:hAnsi="Times New Roman" w:cs="Times New Roman" w:hint="eastAsia"/>
          <w:color w:val="000000" w:themeColor="text1"/>
          <w:szCs w:val="21"/>
        </w:rPr>
        <w:t> </w:t>
      </w:r>
    </w:p>
    <w:p w14:paraId="54B028F3" w14:textId="054AF2AD" w:rsidR="003B4451" w:rsidRPr="007A794F" w:rsidRDefault="003B4451" w:rsidP="00AC0FBA">
      <w:pPr>
        <w:pStyle w:val="a9"/>
        <w:numPr>
          <w:ilvl w:val="1"/>
          <w:numId w:val="4"/>
        </w:numPr>
        <w:tabs>
          <w:tab w:val="left" w:pos="851"/>
        </w:tabs>
        <w:rPr>
          <w:rFonts w:ascii="Times New Roman" w:eastAsia="Times New Roman" w:hAnsi="Times New Roman" w:cs="Times New Roman"/>
          <w:color w:val="000000" w:themeColor="text1"/>
          <w:szCs w:val="21"/>
        </w:rPr>
      </w:pPr>
      <w:r w:rsidRPr="007A794F">
        <w:rPr>
          <w:rFonts w:ascii="ＭＳ 明朝" w:eastAsia="ＭＳ 明朝" w:hAnsi="ＭＳ 明朝" w:cs="ＭＳ 明朝"/>
          <w:color w:val="000000" w:themeColor="text1"/>
          <w:szCs w:val="21"/>
        </w:rPr>
        <w:t>利用者は、</w:t>
      </w:r>
      <w:r w:rsidR="00C12C05" w:rsidRPr="007A794F">
        <w:rPr>
          <w:rFonts w:ascii="ＭＳ 明朝" w:eastAsia="ＭＳ 明朝" w:hAnsi="ＭＳ 明朝" w:cs="ＭＳ 明朝"/>
          <w:color w:val="000000" w:themeColor="text1"/>
          <w:szCs w:val="21"/>
        </w:rPr>
        <w:t>(</w:t>
      </w:r>
      <w:proofErr w:type="spellStart"/>
      <w:r w:rsidR="00C12C05" w:rsidRPr="007A794F">
        <w:rPr>
          <w:rFonts w:ascii="ＭＳ 明朝" w:eastAsia="ＭＳ 明朝" w:hAnsi="ＭＳ 明朝" w:cs="ＭＳ 明朝"/>
          <w:color w:val="000000" w:themeColor="text1"/>
          <w:szCs w:val="21"/>
        </w:rPr>
        <w:t>i</w:t>
      </w:r>
      <w:proofErr w:type="spellEnd"/>
      <w:r w:rsidR="00C12C05" w:rsidRPr="007A794F">
        <w:rPr>
          <w:rFonts w:ascii="ＭＳ 明朝" w:eastAsia="ＭＳ 明朝" w:hAnsi="ＭＳ 明朝" w:cs="ＭＳ 明朝"/>
          <w:color w:val="000000" w:themeColor="text1"/>
          <w:szCs w:val="21"/>
        </w:rPr>
        <w:t>)</w:t>
      </w:r>
      <w:r w:rsidRPr="007A794F">
        <w:rPr>
          <w:rFonts w:ascii="ＭＳ 明朝" w:eastAsia="ＭＳ 明朝" w:hAnsi="ＭＳ 明朝" w:cs="ＭＳ 明朝"/>
          <w:color w:val="000000" w:themeColor="text1"/>
          <w:szCs w:val="21"/>
        </w:rPr>
        <w:t>当社の指定仲介事業者に対して</w:t>
      </w:r>
      <w:r w:rsidR="00AA6D61" w:rsidRPr="007A794F">
        <w:rPr>
          <w:rFonts w:ascii="ＭＳ 明朝" w:eastAsia="ＭＳ 明朝" w:hAnsi="ＭＳ 明朝" w:cs="ＭＳ 明朝"/>
          <w:color w:val="000000" w:themeColor="text1"/>
          <w:szCs w:val="21"/>
        </w:rPr>
        <w:t>新規個別契約締結を目的とした新規注文を出す前に、又は(ii)当社に対して直接交渉により同意した取引条件に係る</w:t>
      </w:r>
      <w:r w:rsidRPr="007A794F">
        <w:rPr>
          <w:rFonts w:ascii="ＭＳ 明朝" w:eastAsia="ＭＳ 明朝" w:hAnsi="ＭＳ 明朝" w:cs="ＭＳ 明朝"/>
          <w:color w:val="000000" w:themeColor="text1"/>
          <w:szCs w:val="21"/>
        </w:rPr>
        <w:t>新規個別契約締結を目的とした新規注文を出す前に、当社の指定シミュレーターで残額確認又は残額確認（マージンコール）を行った結果、当該新規個別契約が締結可能であると指定シミュレーター上で表示された場合にのみ、当社の指定仲介事業者</w:t>
      </w:r>
      <w:r w:rsidR="00AA6D61" w:rsidRPr="007A794F">
        <w:rPr>
          <w:rFonts w:ascii="ＭＳ 明朝" w:eastAsia="ＭＳ 明朝" w:hAnsi="ＭＳ 明朝" w:cs="ＭＳ 明朝"/>
          <w:color w:val="000000" w:themeColor="text1"/>
          <w:szCs w:val="21"/>
        </w:rPr>
        <w:t>又は当社</w:t>
      </w:r>
      <w:r w:rsidRPr="007A794F">
        <w:rPr>
          <w:rFonts w:ascii="ＭＳ 明朝" w:eastAsia="ＭＳ 明朝" w:hAnsi="ＭＳ 明朝" w:cs="ＭＳ 明朝"/>
          <w:color w:val="000000" w:themeColor="text1"/>
          <w:szCs w:val="21"/>
        </w:rPr>
        <w:t>に対して当該新規注文を出すものとする。</w:t>
      </w:r>
      <w:r w:rsidRPr="007A794F">
        <w:rPr>
          <w:rFonts w:ascii="Times New Roman" w:eastAsia="Times New Roman" w:hAnsi="Times New Roman" w:cs="Times New Roman" w:hint="eastAsia"/>
          <w:color w:val="000000" w:themeColor="text1"/>
          <w:szCs w:val="21"/>
        </w:rPr>
        <w:t> </w:t>
      </w:r>
    </w:p>
    <w:p w14:paraId="051FDBEE" w14:textId="25279E7B" w:rsidR="003B4451" w:rsidRPr="007A794F" w:rsidRDefault="003B4451" w:rsidP="00AC0FBA">
      <w:pPr>
        <w:pStyle w:val="a9"/>
        <w:numPr>
          <w:ilvl w:val="1"/>
          <w:numId w:val="4"/>
        </w:numPr>
        <w:tabs>
          <w:tab w:val="left" w:pos="851"/>
        </w:tabs>
        <w:rPr>
          <w:rFonts w:ascii="Times New Roman" w:eastAsia="Times New Roman" w:hAnsi="Times New Roman" w:cs="Times New Roman"/>
          <w:color w:val="000000" w:themeColor="text1"/>
          <w:szCs w:val="21"/>
        </w:rPr>
      </w:pPr>
      <w:r w:rsidRPr="007A794F">
        <w:rPr>
          <w:rFonts w:ascii="Times New Roman" w:eastAsia="ＭＳ 明朝" w:hAnsi="Times New Roman" w:cs="Times New Roman" w:hint="eastAsia"/>
        </w:rPr>
        <w:t>前号に基づく注文が</w:t>
      </w:r>
      <w:r w:rsidR="00867304" w:rsidRPr="007A794F">
        <w:rPr>
          <w:rFonts w:ascii="Times New Roman" w:eastAsia="ＭＳ 明朝" w:hAnsi="Times New Roman" w:cs="Times New Roman"/>
        </w:rPr>
        <w:t>、</w:t>
      </w:r>
      <w:r w:rsidR="00867304" w:rsidRPr="007A794F">
        <w:rPr>
          <w:rFonts w:ascii="Times New Roman" w:eastAsia="ＭＳ 明朝" w:hAnsi="Times New Roman" w:cs="Times New Roman"/>
        </w:rPr>
        <w:t>(</w:t>
      </w:r>
      <w:proofErr w:type="spellStart"/>
      <w:r w:rsidR="00867304" w:rsidRPr="007A794F">
        <w:rPr>
          <w:rFonts w:ascii="Times New Roman" w:eastAsia="ＭＳ 明朝" w:hAnsi="Times New Roman" w:cs="Times New Roman"/>
        </w:rPr>
        <w:t>i</w:t>
      </w:r>
      <w:proofErr w:type="spellEnd"/>
      <w:r w:rsidR="00867304" w:rsidRPr="007A794F">
        <w:rPr>
          <w:rFonts w:ascii="Times New Roman" w:eastAsia="ＭＳ 明朝" w:hAnsi="Times New Roman" w:cs="Times New Roman"/>
        </w:rPr>
        <w:t>)</w:t>
      </w:r>
      <w:r w:rsidRPr="007A794F">
        <w:rPr>
          <w:rFonts w:ascii="Times New Roman" w:eastAsia="ＭＳ 明朝" w:hAnsi="Times New Roman" w:cs="Times New Roman" w:hint="eastAsia"/>
        </w:rPr>
        <w:t>当社の指定仲介事業者の仲介によって反対取引の取引相手方の注文と対当</w:t>
      </w:r>
      <w:r w:rsidR="00867304" w:rsidRPr="007A794F">
        <w:rPr>
          <w:rFonts w:ascii="Times New Roman" w:eastAsia="ＭＳ 明朝" w:hAnsi="Times New Roman" w:cs="Times New Roman"/>
        </w:rPr>
        <w:t>した場合、又は</w:t>
      </w:r>
      <w:r w:rsidR="00867304" w:rsidRPr="007A794F">
        <w:rPr>
          <w:rFonts w:ascii="Times New Roman" w:eastAsia="ＭＳ 明朝" w:hAnsi="Times New Roman" w:cs="Times New Roman"/>
        </w:rPr>
        <w:t>(ii)</w:t>
      </w:r>
      <w:r w:rsidR="00867304" w:rsidRPr="007A794F">
        <w:rPr>
          <w:rFonts w:ascii="Times New Roman" w:eastAsia="ＭＳ 明朝" w:hAnsi="Times New Roman" w:cs="Times New Roman"/>
        </w:rPr>
        <w:t>利用者と反対取引の取引相手方の直接交渉により取引条件に合意</w:t>
      </w:r>
      <w:r w:rsidRPr="007A794F">
        <w:rPr>
          <w:rFonts w:ascii="Times New Roman" w:eastAsia="ＭＳ 明朝" w:hAnsi="Times New Roman" w:cs="Times New Roman" w:hint="eastAsia"/>
        </w:rPr>
        <w:t>した場合、利用者は、当社の指定仲介事業者</w:t>
      </w:r>
      <w:r w:rsidR="00954F3E" w:rsidRPr="007A794F">
        <w:rPr>
          <w:rFonts w:ascii="Times New Roman" w:eastAsia="ＭＳ 明朝" w:hAnsi="Times New Roman" w:cs="Times New Roman"/>
        </w:rPr>
        <w:t>又は当社</w:t>
      </w:r>
      <w:r w:rsidRPr="007A794F">
        <w:rPr>
          <w:rFonts w:ascii="Times New Roman" w:eastAsia="ＭＳ 明朝" w:hAnsi="Times New Roman" w:cs="Times New Roman" w:hint="eastAsia"/>
        </w:rPr>
        <w:t>をして、本取引登録システムを通じてポスティングを行わせるものとする。</w:t>
      </w:r>
      <w:r w:rsidRPr="007A794F">
        <w:rPr>
          <w:rFonts w:ascii="Times New Roman" w:eastAsia="ＭＳ 明朝" w:hAnsi="Times New Roman" w:cs="Times New Roman" w:hint="eastAsia"/>
          <w:szCs w:val="21"/>
        </w:rPr>
        <w:t>疑義を避けるために付言すると、</w:t>
      </w:r>
      <w:r w:rsidRPr="007A794F">
        <w:rPr>
          <w:rFonts w:ascii="Times New Roman" w:eastAsia="ＭＳ 明朝" w:hAnsi="Times New Roman" w:cs="Times New Roman"/>
        </w:rPr>
        <w:t>反対取引が先物取引の場合</w:t>
      </w:r>
      <w:r w:rsidRPr="007A794F">
        <w:rPr>
          <w:rFonts w:ascii="Times New Roman" w:eastAsia="ＭＳ 明朝" w:hAnsi="Times New Roman" w:cs="Times New Roman" w:hint="eastAsia"/>
        </w:rPr>
        <w:t>、本取引登録システムを通じたポスティングを行う事で、関連する先物取引所への取引登録も同時に申請される。</w:t>
      </w:r>
      <w:r w:rsidRPr="007A794F">
        <w:rPr>
          <w:rFonts w:ascii="Times New Roman" w:eastAsia="Times New Roman" w:hAnsi="Times New Roman" w:cs="Times New Roman" w:hint="eastAsia"/>
          <w:color w:val="000000" w:themeColor="text1"/>
          <w:szCs w:val="21"/>
        </w:rPr>
        <w:t> </w:t>
      </w:r>
    </w:p>
    <w:p w14:paraId="3244F149" w14:textId="58057E35" w:rsidR="003B4451" w:rsidRPr="007A794F" w:rsidRDefault="003B4451" w:rsidP="00AC0FBA">
      <w:pPr>
        <w:pStyle w:val="a9"/>
        <w:numPr>
          <w:ilvl w:val="1"/>
          <w:numId w:val="4"/>
        </w:numPr>
        <w:tabs>
          <w:tab w:val="left" w:pos="851"/>
        </w:tabs>
        <w:rPr>
          <w:rFonts w:ascii="Times New Roman" w:eastAsia="Times New Roman" w:hAnsi="Times New Roman" w:cs="Times New Roman"/>
          <w:color w:val="000000" w:themeColor="text1"/>
          <w:szCs w:val="21"/>
        </w:rPr>
      </w:pPr>
      <w:r w:rsidRPr="007A794F">
        <w:rPr>
          <w:rFonts w:ascii="Times New Roman" w:eastAsia="ＭＳ 明朝" w:hAnsi="Times New Roman" w:cs="Times New Roman" w:hint="eastAsia"/>
        </w:rPr>
        <w:t>前項に基づくポスティングが本取引登録システムに受諾された時点において、当該ポスティングに基づく新規個別契約が締結され、以後取り消す事はできないものとする。</w:t>
      </w:r>
      <w:r w:rsidRPr="007A794F">
        <w:rPr>
          <w:rFonts w:ascii="Times New Roman" w:eastAsia="ＭＳ 明朝" w:hAnsi="Times New Roman" w:cs="Times New Roman" w:hint="eastAsia"/>
          <w:szCs w:val="21"/>
        </w:rPr>
        <w:t>疑義を避けるために付言すると、</w:t>
      </w:r>
      <w:r w:rsidRPr="007A794F">
        <w:rPr>
          <w:rFonts w:ascii="Times New Roman" w:eastAsia="ＭＳ 明朝" w:hAnsi="Times New Roman" w:cs="Times New Roman"/>
        </w:rPr>
        <w:t>反対取引が先物取引の場合</w:t>
      </w:r>
      <w:r w:rsidRPr="007A794F">
        <w:rPr>
          <w:rFonts w:ascii="Times New Roman" w:eastAsia="ＭＳ 明朝" w:hAnsi="Times New Roman" w:cs="Times New Roman" w:hint="eastAsia"/>
        </w:rPr>
        <w:t>、前項に基づくポスティングが本取引登録システムに受諾された時点において、関連する先物取引所への取引登録も受諾された事を意味する。</w:t>
      </w:r>
      <w:r w:rsidRPr="007A794F">
        <w:rPr>
          <w:rFonts w:ascii="Times New Roman" w:eastAsia="Times New Roman" w:hAnsi="Times New Roman" w:cs="Times New Roman" w:hint="eastAsia"/>
          <w:color w:val="000000" w:themeColor="text1"/>
          <w:szCs w:val="21"/>
        </w:rPr>
        <w:t> </w:t>
      </w:r>
      <w:r w:rsidRPr="007A794F">
        <w:rPr>
          <w:rFonts w:ascii="ＭＳ 明朝" w:eastAsia="ＭＳ 明朝" w:hAnsi="ＭＳ 明朝" w:cs="ＭＳ 明朝" w:hint="eastAsia"/>
          <w:color w:val="000000" w:themeColor="text1"/>
          <w:szCs w:val="21"/>
        </w:rPr>
        <w:t>なお、ポスティングの本取引登録システムによる受諾の可否については、利用者自ら当社の指定仲介事業者</w:t>
      </w:r>
      <w:r w:rsidR="00954F3E" w:rsidRPr="007A794F">
        <w:rPr>
          <w:rFonts w:ascii="ＭＳ 明朝" w:eastAsia="ＭＳ 明朝" w:hAnsi="ＭＳ 明朝" w:cs="ＭＳ 明朝"/>
          <w:color w:val="000000" w:themeColor="text1"/>
          <w:szCs w:val="21"/>
        </w:rPr>
        <w:t>又は当社</w:t>
      </w:r>
      <w:r w:rsidRPr="007A794F">
        <w:rPr>
          <w:rFonts w:ascii="ＭＳ 明朝" w:eastAsia="ＭＳ 明朝" w:hAnsi="ＭＳ 明朝" w:cs="ＭＳ 明朝" w:hint="eastAsia"/>
          <w:color w:val="000000" w:themeColor="text1"/>
          <w:szCs w:val="21"/>
        </w:rPr>
        <w:t>に確認するものとする。</w:t>
      </w:r>
      <w:r w:rsidRPr="007A794F">
        <w:rPr>
          <w:rFonts w:ascii="Times New Roman" w:eastAsia="Times New Roman" w:hAnsi="Times New Roman" w:cs="Times New Roman" w:hint="eastAsia"/>
          <w:color w:val="000000" w:themeColor="text1"/>
          <w:szCs w:val="21"/>
        </w:rPr>
        <w:t> </w:t>
      </w:r>
    </w:p>
    <w:p w14:paraId="19E93D5C" w14:textId="77777777" w:rsidR="003B4451" w:rsidRPr="007A794F" w:rsidRDefault="003B4451" w:rsidP="00AC0FBA">
      <w:pPr>
        <w:pStyle w:val="a9"/>
        <w:numPr>
          <w:ilvl w:val="0"/>
          <w:numId w:val="4"/>
        </w:numPr>
        <w:tabs>
          <w:tab w:val="left" w:pos="851"/>
        </w:tabs>
        <w:rPr>
          <w:rFonts w:ascii="Times New Roman" w:eastAsia="Times New Roman" w:hAnsi="Times New Roman" w:cs="Times New Roman"/>
          <w:color w:val="000000" w:themeColor="text1"/>
          <w:szCs w:val="21"/>
        </w:rPr>
      </w:pPr>
      <w:r w:rsidRPr="007A794F">
        <w:rPr>
          <w:rFonts w:ascii="ＭＳ 明朝" w:eastAsia="ＭＳ 明朝" w:hAnsi="ＭＳ 明朝" w:cs="ＭＳ 明朝" w:hint="eastAsia"/>
          <w:color w:val="000000" w:themeColor="text1"/>
          <w:szCs w:val="21"/>
        </w:rPr>
        <w:t>利用者が、</w:t>
      </w:r>
      <w:proofErr w:type="spellStart"/>
      <w:r w:rsidRPr="007A794F">
        <w:rPr>
          <w:rFonts w:ascii="Times New Roman" w:eastAsia="Times New Roman" w:hAnsi="Times New Roman" w:cs="Times New Roman"/>
          <w:color w:val="000000" w:themeColor="text1"/>
          <w:szCs w:val="21"/>
        </w:rPr>
        <w:t>eSquare</w:t>
      </w:r>
      <w:proofErr w:type="spellEnd"/>
      <w:r w:rsidRPr="007A794F">
        <w:rPr>
          <w:rFonts w:ascii="Times New Roman" w:eastAsia="Times New Roman" w:hAnsi="Times New Roman" w:cs="Times New Roman"/>
          <w:color w:val="000000" w:themeColor="text1"/>
          <w:szCs w:val="21"/>
        </w:rPr>
        <w:t xml:space="preserve"> Live</w:t>
      </w:r>
      <w:r w:rsidRPr="007A794F">
        <w:rPr>
          <w:rFonts w:ascii="ＭＳ 明朝" w:eastAsia="ＭＳ 明朝" w:hAnsi="ＭＳ 明朝" w:cs="ＭＳ 明朝" w:hint="eastAsia"/>
          <w:color w:val="000000" w:themeColor="text1"/>
          <w:szCs w:val="21"/>
        </w:rPr>
        <w:t>を通じて取引を実施する場合、以下のプロセスを経て取引が成立するものとする。</w:t>
      </w:r>
      <w:r w:rsidRPr="007A794F">
        <w:rPr>
          <w:rFonts w:ascii="Times New Roman" w:eastAsia="Times New Roman" w:hAnsi="Times New Roman" w:cs="Times New Roman" w:hint="eastAsia"/>
          <w:color w:val="000000" w:themeColor="text1"/>
          <w:szCs w:val="21"/>
        </w:rPr>
        <w:t> </w:t>
      </w:r>
    </w:p>
    <w:p w14:paraId="23E3C2F9" w14:textId="77777777" w:rsidR="003B4451" w:rsidRPr="007A794F" w:rsidRDefault="003B4451" w:rsidP="00AC0FBA">
      <w:pPr>
        <w:pStyle w:val="a9"/>
        <w:numPr>
          <w:ilvl w:val="1"/>
          <w:numId w:val="4"/>
        </w:numPr>
        <w:tabs>
          <w:tab w:val="left" w:pos="851"/>
        </w:tabs>
        <w:rPr>
          <w:rFonts w:ascii="Times New Roman" w:eastAsia="Times New Roman" w:hAnsi="Times New Roman" w:cs="Times New Roman"/>
          <w:color w:val="000000" w:themeColor="text1"/>
          <w:szCs w:val="21"/>
        </w:rPr>
      </w:pPr>
      <w:r w:rsidRPr="007A794F">
        <w:rPr>
          <w:rFonts w:ascii="Times New Roman" w:eastAsia="ＭＳ 明朝" w:hAnsi="Times New Roman" w:cs="Times New Roman" w:hint="eastAsia"/>
        </w:rPr>
        <w:t>利用者は</w:t>
      </w:r>
      <w:proofErr w:type="spellStart"/>
      <w:r w:rsidRPr="007A794F">
        <w:rPr>
          <w:rFonts w:ascii="Times New Roman" w:eastAsia="ＭＳ 明朝" w:hAnsi="Times New Roman" w:cs="Times New Roman" w:hint="eastAsia"/>
        </w:rPr>
        <w:t>eSquare</w:t>
      </w:r>
      <w:proofErr w:type="spellEnd"/>
      <w:r w:rsidRPr="007A794F">
        <w:rPr>
          <w:rFonts w:ascii="Times New Roman" w:eastAsia="ＭＳ 明朝" w:hAnsi="Times New Roman" w:cs="Times New Roman" w:hint="eastAsia"/>
        </w:rPr>
        <w:t xml:space="preserve"> Live</w:t>
      </w:r>
      <w:r w:rsidRPr="007A794F">
        <w:rPr>
          <w:rFonts w:ascii="Times New Roman" w:eastAsia="ＭＳ 明朝" w:hAnsi="Times New Roman" w:cs="Times New Roman" w:hint="eastAsia"/>
        </w:rPr>
        <w:t>所定の手続きに従って新規個別契約締結を目的とした新規注文を出すものとする。</w:t>
      </w:r>
    </w:p>
    <w:p w14:paraId="73BB880C" w14:textId="77777777" w:rsidR="003B4451" w:rsidRPr="00FF746E" w:rsidRDefault="003B4451" w:rsidP="00AC0FBA">
      <w:pPr>
        <w:pStyle w:val="a9"/>
        <w:numPr>
          <w:ilvl w:val="1"/>
          <w:numId w:val="4"/>
        </w:numPr>
        <w:tabs>
          <w:tab w:val="left" w:pos="851"/>
        </w:tabs>
        <w:rPr>
          <w:rFonts w:ascii="Times New Roman" w:eastAsia="Times New Roman" w:hAnsi="Times New Roman" w:cs="Times New Roman"/>
          <w:color w:val="000000" w:themeColor="text1"/>
          <w:szCs w:val="21"/>
        </w:rPr>
      </w:pPr>
      <w:r w:rsidRPr="007A794F">
        <w:rPr>
          <w:rFonts w:ascii="Times New Roman" w:eastAsia="ＭＳ 明朝" w:hAnsi="Times New Roman" w:cs="Times New Roman" w:hint="eastAsia"/>
        </w:rPr>
        <w:t>利用者の注文が、</w:t>
      </w:r>
      <w:proofErr w:type="spellStart"/>
      <w:r w:rsidRPr="007A794F">
        <w:rPr>
          <w:rFonts w:ascii="Times New Roman" w:eastAsia="ＭＳ 明朝" w:hAnsi="Times New Roman" w:cs="Times New Roman"/>
        </w:rPr>
        <w:t>eSquare</w:t>
      </w:r>
      <w:proofErr w:type="spellEnd"/>
      <w:r w:rsidRPr="007A794F">
        <w:rPr>
          <w:rFonts w:ascii="Times New Roman" w:eastAsia="ＭＳ 明朝" w:hAnsi="Times New Roman" w:cs="Times New Roman"/>
        </w:rPr>
        <w:t xml:space="preserve"> Live</w:t>
      </w:r>
      <w:r w:rsidRPr="007A794F">
        <w:rPr>
          <w:rFonts w:ascii="Times New Roman" w:eastAsia="ＭＳ 明朝" w:hAnsi="Times New Roman" w:cs="Times New Roman" w:hint="eastAsia"/>
        </w:rPr>
        <w:t>によって反対取引の取引相手方の注文と対当した場合、ポ</w:t>
      </w:r>
      <w:r w:rsidRPr="006723CD">
        <w:rPr>
          <w:rFonts w:ascii="Times New Roman" w:eastAsia="ＭＳ 明朝" w:hAnsi="Times New Roman" w:cs="Times New Roman" w:hint="eastAsia"/>
        </w:rPr>
        <w:t>スティングが自動的に実施されるものとする。</w:t>
      </w:r>
      <w:r>
        <w:rPr>
          <w:rFonts w:ascii="Times New Roman" w:eastAsia="ＭＳ 明朝" w:hAnsi="Times New Roman" w:cs="Times New Roman" w:hint="eastAsia"/>
        </w:rPr>
        <w:t>疑義を避けるために付言すると、</w:t>
      </w:r>
      <w:r w:rsidRPr="006723CD">
        <w:rPr>
          <w:rFonts w:ascii="Times New Roman" w:eastAsia="ＭＳ 明朝" w:hAnsi="Times New Roman" w:cs="Times New Roman"/>
        </w:rPr>
        <w:t>反対取引が先物取引の場合</w:t>
      </w:r>
      <w:r w:rsidRPr="006723CD">
        <w:rPr>
          <w:rFonts w:ascii="Times New Roman" w:eastAsia="ＭＳ 明朝" w:hAnsi="Times New Roman" w:cs="Times New Roman" w:hint="eastAsia"/>
        </w:rPr>
        <w:t>において、関連する先物取引所への取引登録申請は、利用者の注文が</w:t>
      </w:r>
      <w:proofErr w:type="spellStart"/>
      <w:r w:rsidRPr="002E2ED0">
        <w:rPr>
          <w:rFonts w:ascii="Times New Roman" w:eastAsia="ＭＳ 明朝" w:hAnsi="Times New Roman" w:cs="Times New Roman"/>
        </w:rPr>
        <w:t>eSquare</w:t>
      </w:r>
      <w:proofErr w:type="spellEnd"/>
      <w:r w:rsidRPr="002E2ED0">
        <w:rPr>
          <w:rFonts w:ascii="Times New Roman" w:eastAsia="ＭＳ 明朝" w:hAnsi="Times New Roman" w:cs="Times New Roman"/>
        </w:rPr>
        <w:t xml:space="preserve"> Live</w:t>
      </w:r>
      <w:r w:rsidRPr="002E2ED0">
        <w:rPr>
          <w:rFonts w:ascii="Times New Roman" w:eastAsia="ＭＳ 明朝" w:hAnsi="Times New Roman" w:cs="Times New Roman" w:hint="eastAsia"/>
        </w:rPr>
        <w:t>で反対取引の取引相手方の注文と対当した後</w:t>
      </w:r>
      <w:r>
        <w:rPr>
          <w:rFonts w:ascii="Times New Roman" w:eastAsia="ＭＳ 明朝" w:hAnsi="Times New Roman" w:cs="Times New Roman" w:hint="eastAsia"/>
        </w:rPr>
        <w:t>、</w:t>
      </w:r>
      <w:r w:rsidRPr="002E2ED0">
        <w:rPr>
          <w:rFonts w:ascii="Times New Roman" w:eastAsia="ＭＳ 明朝" w:hAnsi="Times New Roman" w:cs="Times New Roman" w:hint="eastAsia"/>
        </w:rPr>
        <w:t>直ちに実施される</w:t>
      </w:r>
      <w:r>
        <w:rPr>
          <w:rFonts w:ascii="Times New Roman" w:eastAsia="ＭＳ 明朝" w:hAnsi="Times New Roman" w:cs="Times New Roman" w:hint="eastAsia"/>
        </w:rPr>
        <w:t>ものとする</w:t>
      </w:r>
      <w:r w:rsidRPr="002E2ED0">
        <w:rPr>
          <w:rFonts w:ascii="Times New Roman" w:eastAsia="ＭＳ 明朝" w:hAnsi="Times New Roman" w:cs="Times New Roman" w:hint="eastAsia"/>
        </w:rPr>
        <w:t>。</w:t>
      </w:r>
      <w:r w:rsidRPr="00FF746E">
        <w:rPr>
          <w:rFonts w:ascii="Times New Roman" w:eastAsia="Times New Roman" w:hAnsi="Times New Roman" w:cs="Times New Roman"/>
          <w:color w:val="000000" w:themeColor="text1"/>
          <w:szCs w:val="21"/>
        </w:rPr>
        <w:t> </w:t>
      </w:r>
    </w:p>
    <w:p w14:paraId="66B6695C" w14:textId="0488244A" w:rsidR="003B4451" w:rsidRPr="003B4451" w:rsidRDefault="003B4451" w:rsidP="00AC0FBA">
      <w:pPr>
        <w:pStyle w:val="a9"/>
        <w:numPr>
          <w:ilvl w:val="1"/>
          <w:numId w:val="4"/>
        </w:numPr>
        <w:tabs>
          <w:tab w:val="left" w:pos="851"/>
        </w:tabs>
        <w:rPr>
          <w:rFonts w:ascii="Times New Roman" w:eastAsia="Times New Roman" w:hAnsi="Times New Roman" w:cs="Times New Roman"/>
          <w:color w:val="000000" w:themeColor="text1"/>
          <w:szCs w:val="21"/>
        </w:rPr>
      </w:pPr>
      <w:proofErr w:type="spellStart"/>
      <w:r w:rsidRPr="008F37C8">
        <w:rPr>
          <w:rFonts w:ascii="Times New Roman" w:eastAsia="ＭＳ 明朝" w:hAnsi="Times New Roman" w:cs="Times New Roman"/>
        </w:rPr>
        <w:t>eSquare</w:t>
      </w:r>
      <w:proofErr w:type="spellEnd"/>
      <w:r w:rsidRPr="008F37C8">
        <w:rPr>
          <w:rFonts w:ascii="Times New Roman" w:eastAsia="ＭＳ 明朝" w:hAnsi="Times New Roman" w:cs="Times New Roman"/>
        </w:rPr>
        <w:t xml:space="preserve"> Live</w:t>
      </w:r>
      <w:r w:rsidRPr="008F37C8">
        <w:rPr>
          <w:rFonts w:ascii="Times New Roman" w:eastAsia="ＭＳ 明朝" w:hAnsi="Times New Roman" w:cs="Times New Roman" w:hint="eastAsia"/>
        </w:rPr>
        <w:t>上の取引ステータスが「完了」と表示された時点で前項のポスティングに基づく新規個別契約が締結され、以後取り消すことはできないものとする。</w:t>
      </w:r>
      <w:r w:rsidRPr="008F37C8">
        <w:rPr>
          <w:rFonts w:ascii="Times New Roman" w:eastAsia="ＭＳ 明朝" w:hAnsi="Times New Roman" w:cs="Times New Roman"/>
        </w:rPr>
        <w:t>反対取引が先物取引の場合</w:t>
      </w:r>
      <w:r w:rsidRPr="008F37C8">
        <w:rPr>
          <w:rFonts w:ascii="Times New Roman" w:eastAsia="ＭＳ 明朝" w:hAnsi="Times New Roman" w:cs="Times New Roman" w:hint="eastAsia"/>
        </w:rPr>
        <w:t>、関連する先物取引所への取引登録が受諾された時点において、当該新規個別契約が締結されたものとみなす。</w:t>
      </w:r>
      <w:r w:rsidRPr="008F37C8">
        <w:rPr>
          <w:rFonts w:ascii="ＭＳ 明朝" w:eastAsia="ＭＳ 明朝" w:hAnsi="ＭＳ 明朝" w:cs="ＭＳ 明朝" w:hint="eastAsia"/>
          <w:color w:val="000000" w:themeColor="text1"/>
          <w:szCs w:val="21"/>
        </w:rPr>
        <w:t>なお、</w:t>
      </w:r>
      <w:r w:rsidRPr="008F37C8">
        <w:rPr>
          <w:rFonts w:ascii="Times New Roman" w:eastAsia="ＭＳ 明朝" w:hAnsi="Times New Roman" w:cs="Times New Roman" w:hint="eastAsia"/>
        </w:rPr>
        <w:t>取引ステータスについては利用者自らが</w:t>
      </w:r>
      <w:proofErr w:type="spellStart"/>
      <w:r w:rsidRPr="008F37C8">
        <w:rPr>
          <w:rFonts w:ascii="Times New Roman" w:eastAsia="ＭＳ 明朝" w:hAnsi="Times New Roman" w:cs="Times New Roman" w:hint="eastAsia"/>
        </w:rPr>
        <w:t>eSquare</w:t>
      </w:r>
      <w:proofErr w:type="spellEnd"/>
      <w:r w:rsidRPr="008F37C8">
        <w:rPr>
          <w:rFonts w:ascii="Times New Roman" w:eastAsia="ＭＳ 明朝" w:hAnsi="Times New Roman" w:cs="Times New Roman" w:hint="eastAsia"/>
        </w:rPr>
        <w:t xml:space="preserve"> Live</w:t>
      </w:r>
      <w:r w:rsidRPr="008F37C8">
        <w:rPr>
          <w:rFonts w:ascii="Times New Roman" w:eastAsia="ＭＳ 明朝" w:hAnsi="Times New Roman" w:cs="Times New Roman" w:hint="eastAsia"/>
        </w:rPr>
        <w:t>上にて確認するものとする。また、</w:t>
      </w:r>
      <w:r w:rsidRPr="008F37C8">
        <w:rPr>
          <w:rFonts w:ascii="Times New Roman" w:eastAsia="ＭＳ 明朝" w:hAnsi="Times New Roman" w:cs="Times New Roman"/>
        </w:rPr>
        <w:t>反対取引が先物取引の場合</w:t>
      </w:r>
      <w:r w:rsidRPr="008F37C8">
        <w:rPr>
          <w:rFonts w:ascii="Times New Roman" w:eastAsia="ＭＳ 明朝" w:hAnsi="Times New Roman" w:cs="Times New Roman" w:hint="eastAsia"/>
        </w:rPr>
        <w:t>、関連する先物取引所への取引登録の受諾についても、利用者自らが</w:t>
      </w:r>
      <w:proofErr w:type="spellStart"/>
      <w:r w:rsidRPr="008F37C8">
        <w:rPr>
          <w:rFonts w:ascii="Times New Roman" w:eastAsia="ＭＳ 明朝" w:hAnsi="Times New Roman" w:cs="Times New Roman" w:hint="eastAsia"/>
        </w:rPr>
        <w:t>eSquare</w:t>
      </w:r>
      <w:proofErr w:type="spellEnd"/>
      <w:r w:rsidRPr="008F37C8">
        <w:rPr>
          <w:rFonts w:ascii="Times New Roman" w:eastAsia="ＭＳ 明朝" w:hAnsi="Times New Roman" w:cs="Times New Roman" w:hint="eastAsia"/>
        </w:rPr>
        <w:t xml:space="preserve"> Live</w:t>
      </w:r>
      <w:r w:rsidRPr="008F37C8">
        <w:rPr>
          <w:rFonts w:ascii="Times New Roman" w:eastAsia="ＭＳ 明朝" w:hAnsi="Times New Roman" w:cs="Times New Roman" w:hint="eastAsia"/>
        </w:rPr>
        <w:t>上又は別途の方法にて確認するものとする。</w:t>
      </w:r>
    </w:p>
    <w:p w14:paraId="59F920E9" w14:textId="6372F822" w:rsidR="005D21A0" w:rsidRPr="002A2925" w:rsidRDefault="00C0495D" w:rsidP="00AC0FBA">
      <w:pPr>
        <w:pStyle w:val="a9"/>
        <w:numPr>
          <w:ilvl w:val="0"/>
          <w:numId w:val="4"/>
        </w:numPr>
        <w:rPr>
          <w:rFonts w:ascii="Times New Roman" w:eastAsia="ＭＳ 明朝" w:hAnsi="Times New Roman" w:cs="Times New Roman"/>
        </w:rPr>
      </w:pPr>
      <w:r w:rsidRPr="002A2925">
        <w:rPr>
          <w:rFonts w:ascii="Times New Roman" w:eastAsia="ＭＳ 明朝" w:hAnsi="Times New Roman" w:cs="Times New Roman" w:hint="eastAsia"/>
        </w:rPr>
        <w:t>当社及び利用者の間</w:t>
      </w:r>
      <w:r w:rsidR="005002E6" w:rsidRPr="002A2925">
        <w:rPr>
          <w:rFonts w:ascii="Times New Roman" w:eastAsia="ＭＳ 明朝" w:hAnsi="Times New Roman" w:cs="Times New Roman" w:hint="eastAsia"/>
        </w:rPr>
        <w:t>で</w:t>
      </w:r>
      <w:r w:rsidR="008D5973" w:rsidRPr="002A2925">
        <w:rPr>
          <w:rFonts w:ascii="Times New Roman" w:eastAsia="ＭＳ 明朝" w:hAnsi="Times New Roman" w:cs="Times New Roman" w:hint="eastAsia"/>
        </w:rPr>
        <w:t>、</w:t>
      </w:r>
      <w:r w:rsidR="007B3036" w:rsidRPr="002A2925">
        <w:rPr>
          <w:rFonts w:ascii="Times New Roman" w:eastAsia="ＭＳ 明朝" w:hAnsi="Times New Roman" w:cs="Times New Roman" w:hint="eastAsia"/>
        </w:rPr>
        <w:t>第</w:t>
      </w:r>
      <w:r w:rsidR="007B3036" w:rsidRPr="002A2925">
        <w:rPr>
          <w:rFonts w:ascii="Times New Roman" w:eastAsia="ＭＳ 明朝" w:hAnsi="Times New Roman" w:cs="Times New Roman" w:hint="eastAsia"/>
        </w:rPr>
        <w:t>2</w:t>
      </w:r>
      <w:r w:rsidR="007B3036" w:rsidRPr="002A2925">
        <w:rPr>
          <w:rFonts w:ascii="Times New Roman" w:eastAsia="ＭＳ 明朝" w:hAnsi="Times New Roman" w:cs="Times New Roman" w:hint="eastAsia"/>
        </w:rPr>
        <w:t>項</w:t>
      </w:r>
      <w:r w:rsidR="008D5973" w:rsidRPr="002A2925">
        <w:rPr>
          <w:rFonts w:ascii="Times New Roman" w:eastAsia="ＭＳ 明朝" w:hAnsi="Times New Roman" w:cs="Times New Roman" w:hint="eastAsia"/>
        </w:rPr>
        <w:t>に基づき</w:t>
      </w:r>
      <w:r w:rsidRPr="002A2925">
        <w:rPr>
          <w:rFonts w:ascii="Times New Roman" w:eastAsia="ＭＳ 明朝" w:hAnsi="Times New Roman" w:cs="Times New Roman" w:hint="eastAsia"/>
        </w:rPr>
        <w:t>新規個別契約</w:t>
      </w:r>
      <w:r w:rsidR="005002E6" w:rsidRPr="002A2925">
        <w:rPr>
          <w:rFonts w:ascii="Times New Roman" w:eastAsia="ＭＳ 明朝" w:hAnsi="Times New Roman" w:cs="Times New Roman" w:hint="eastAsia"/>
        </w:rPr>
        <w:t>として合意</w:t>
      </w:r>
      <w:r w:rsidR="00D5237C" w:rsidRPr="002A2925">
        <w:rPr>
          <w:rFonts w:ascii="Times New Roman" w:eastAsia="ＭＳ 明朝" w:hAnsi="Times New Roman" w:cs="Times New Roman" w:hint="eastAsia"/>
        </w:rPr>
        <w:t>した</w:t>
      </w:r>
      <w:r w:rsidR="005D21A0" w:rsidRPr="002A2925">
        <w:rPr>
          <w:rFonts w:ascii="Times New Roman" w:eastAsia="ＭＳ 明朝" w:hAnsi="Times New Roman" w:cs="Times New Roman" w:hint="eastAsia"/>
        </w:rPr>
        <w:t>内容</w:t>
      </w:r>
      <w:r w:rsidR="00D5237C" w:rsidRPr="002A2925">
        <w:rPr>
          <w:rFonts w:ascii="Times New Roman" w:eastAsia="ＭＳ 明朝" w:hAnsi="Times New Roman" w:cs="Times New Roman" w:hint="eastAsia"/>
        </w:rPr>
        <w:t>に従って</w:t>
      </w:r>
      <w:r w:rsidR="005D21A0" w:rsidRPr="002A2925">
        <w:rPr>
          <w:rFonts w:ascii="Times New Roman" w:eastAsia="ＭＳ 明朝" w:hAnsi="Times New Roman" w:cs="Times New Roman" w:hint="eastAsia"/>
        </w:rPr>
        <w:t>、</w:t>
      </w:r>
      <w:r w:rsidR="005D21A0" w:rsidRPr="002A2925">
        <w:rPr>
          <w:rFonts w:ascii="Times New Roman" w:eastAsia="ＭＳ 明朝" w:hAnsi="Times New Roman" w:cs="Times New Roman"/>
        </w:rPr>
        <w:t>eClear</w:t>
      </w:r>
      <w:r w:rsidR="005D21A0" w:rsidRPr="002A2925">
        <w:rPr>
          <w:rFonts w:ascii="Times New Roman" w:eastAsia="ＭＳ 明朝" w:hAnsi="Times New Roman" w:cs="Times New Roman"/>
        </w:rPr>
        <w:t>電力受給個別契約</w:t>
      </w:r>
      <w:r w:rsidR="005D21A0" w:rsidRPr="002A2925">
        <w:rPr>
          <w:rFonts w:ascii="Times New Roman" w:eastAsia="ＭＳ 明朝" w:hAnsi="Times New Roman" w:cs="Times New Roman"/>
        </w:rPr>
        <w:t xml:space="preserve"> </w:t>
      </w:r>
      <w:r w:rsidR="005D21A0" w:rsidRPr="002A2925">
        <w:rPr>
          <w:rFonts w:ascii="Times New Roman" w:eastAsia="ＭＳ 明朝" w:hAnsi="Times New Roman" w:cs="Times New Roman"/>
        </w:rPr>
        <w:t>契約内容控え（テンプレート）</w:t>
      </w:r>
      <w:r w:rsidR="002A2925" w:rsidRPr="002A2925">
        <w:rPr>
          <w:rFonts w:ascii="Times New Roman" w:eastAsia="ＭＳ 明朝" w:hAnsi="Times New Roman" w:cs="Times New Roman" w:hint="eastAsia"/>
        </w:rPr>
        <w:t>(</w:t>
      </w:r>
      <w:hyperlink r:id="rId13" w:tgtFrame="_blank" w:history="1">
        <w:r w:rsidR="00C56F60" w:rsidRPr="00C56F60">
          <w:rPr>
            <w:rStyle w:val="af5"/>
            <w:rFonts w:ascii="Times New Roman" w:eastAsia="ＭＳ 明朝" w:hAnsi="Times New Roman" w:cs="Times New Roman"/>
          </w:rPr>
          <w:t>https://eclear-support.zendesk.com/hc/ja/articles/48418771912601</w:t>
        </w:r>
      </w:hyperlink>
      <w:r w:rsidR="002A2925" w:rsidRPr="002A2925">
        <w:rPr>
          <w:rFonts w:ascii="Times New Roman" w:eastAsia="ＭＳ 明朝" w:hAnsi="Times New Roman" w:cs="Times New Roman" w:hint="eastAsia"/>
        </w:rPr>
        <w:t>)</w:t>
      </w:r>
      <w:r w:rsidR="00D5237C" w:rsidRPr="002A2925">
        <w:rPr>
          <w:rFonts w:ascii="Times New Roman" w:eastAsia="ＭＳ 明朝" w:hAnsi="Times New Roman" w:cs="Times New Roman" w:hint="eastAsia"/>
        </w:rPr>
        <w:t>が</w:t>
      </w:r>
      <w:r w:rsidR="00264460" w:rsidRPr="002A2925">
        <w:rPr>
          <w:rFonts w:ascii="Times New Roman" w:eastAsia="ＭＳ 明朝" w:hAnsi="Times New Roman" w:cs="Times New Roman" w:hint="eastAsia"/>
        </w:rPr>
        <w:t>当社より発行される</w:t>
      </w:r>
      <w:r w:rsidR="005D21A0" w:rsidRPr="002A2925">
        <w:rPr>
          <w:rFonts w:ascii="Times New Roman" w:eastAsia="ＭＳ 明朝" w:hAnsi="Times New Roman" w:cs="Times New Roman"/>
        </w:rPr>
        <w:t>。</w:t>
      </w:r>
    </w:p>
    <w:p w14:paraId="34E5101B" w14:textId="2769CEC5" w:rsidR="00E14B0E" w:rsidRPr="00283EFC" w:rsidRDefault="00E14B0E" w:rsidP="00283EFC">
      <w:pPr>
        <w:rPr>
          <w:rFonts w:ascii="Times New Roman" w:eastAsia="ＭＳ 明朝" w:hAnsi="Times New Roman" w:cs="Times New Roman" w:hint="eastAsia"/>
        </w:rPr>
      </w:pPr>
    </w:p>
    <w:p w14:paraId="7D517A73" w14:textId="77777777" w:rsidR="00E840B8" w:rsidRPr="002A2925" w:rsidRDefault="00E840B8" w:rsidP="00EA47BC">
      <w:pPr>
        <w:tabs>
          <w:tab w:val="left" w:pos="851"/>
        </w:tabs>
        <w:rPr>
          <w:rFonts w:ascii="Times New Roman" w:eastAsia="ＭＳ 明朝" w:hAnsi="Times New Roman" w:cs="Times New Roman"/>
        </w:rPr>
      </w:pPr>
    </w:p>
    <w:p w14:paraId="54314C90" w14:textId="035E1CA3" w:rsidR="00EA47BC" w:rsidRPr="002A2925" w:rsidRDefault="00EA47BC" w:rsidP="00EA47BC">
      <w:pPr>
        <w:pStyle w:val="a9"/>
        <w:numPr>
          <w:ilvl w:val="0"/>
          <w:numId w:val="1"/>
        </w:numPr>
        <w:contextualSpacing w:val="0"/>
        <w:rPr>
          <w:rFonts w:ascii="Times New Roman" w:eastAsia="ＭＳ 明朝" w:hAnsi="Times New Roman" w:cs="Times New Roman"/>
          <w:b/>
          <w:bCs/>
          <w:szCs w:val="21"/>
        </w:rPr>
      </w:pPr>
      <w:r w:rsidRPr="002A2925">
        <w:rPr>
          <w:rFonts w:ascii="Times New Roman" w:eastAsia="ＭＳ 明朝" w:hAnsi="Times New Roman" w:cs="Times New Roman"/>
          <w:b/>
          <w:bCs/>
          <w:szCs w:val="21"/>
        </w:rPr>
        <w:lastRenderedPageBreak/>
        <w:t>（</w:t>
      </w:r>
      <w:r w:rsidRPr="002A2925">
        <w:rPr>
          <w:rFonts w:ascii="Times New Roman" w:eastAsia="ＭＳ 明朝" w:hAnsi="Times New Roman" w:cs="Times New Roman" w:hint="eastAsia"/>
          <w:b/>
          <w:bCs/>
          <w:szCs w:val="21"/>
        </w:rPr>
        <w:t>履行保証</w:t>
      </w:r>
      <w:r w:rsidRPr="002A2925">
        <w:rPr>
          <w:rFonts w:ascii="Times New Roman" w:eastAsia="ＭＳ 明朝" w:hAnsi="Times New Roman" w:cs="Times New Roman"/>
          <w:b/>
          <w:bCs/>
          <w:szCs w:val="21"/>
        </w:rPr>
        <w:t>）</w:t>
      </w:r>
    </w:p>
    <w:p w14:paraId="0052FA62" w14:textId="4805BF93" w:rsidR="00EA47BC" w:rsidRPr="002A2925" w:rsidRDefault="00EA47BC" w:rsidP="00AC0FBA">
      <w:pPr>
        <w:pStyle w:val="a9"/>
        <w:numPr>
          <w:ilvl w:val="0"/>
          <w:numId w:val="7"/>
        </w:numPr>
        <w:contextualSpacing w:val="0"/>
        <w:rPr>
          <w:rFonts w:ascii="Times New Roman" w:eastAsia="ＭＳ 明朝" w:hAnsi="Times New Roman" w:cs="Times New Roman"/>
          <w:szCs w:val="21"/>
        </w:rPr>
      </w:pPr>
      <w:r w:rsidRPr="002A2925">
        <w:rPr>
          <w:rFonts w:ascii="Times New Roman" w:eastAsia="ＭＳ 明朝" w:hAnsi="Times New Roman" w:cs="Times New Roman" w:hint="eastAsia"/>
          <w:szCs w:val="21"/>
        </w:rPr>
        <w:t>当社は、</w:t>
      </w:r>
      <w:r w:rsidR="00DC3682" w:rsidRPr="002A2925">
        <w:rPr>
          <w:rFonts w:ascii="Times New Roman" w:eastAsia="ＭＳ 明朝" w:hAnsi="Times New Roman" w:cs="Times New Roman" w:hint="eastAsia"/>
          <w:szCs w:val="21"/>
        </w:rPr>
        <w:t>利用者の</w:t>
      </w:r>
      <w:r w:rsidR="00C65A94" w:rsidRPr="002A2925">
        <w:rPr>
          <w:rFonts w:ascii="Times New Roman" w:eastAsia="ＭＳ 明朝" w:hAnsi="Times New Roman" w:cs="Times New Roman" w:hint="eastAsia"/>
        </w:rPr>
        <w:t>ネット品代リスク</w:t>
      </w:r>
      <w:r w:rsidR="00DC3682" w:rsidRPr="002A2925">
        <w:rPr>
          <w:rFonts w:ascii="Times New Roman" w:eastAsia="ＭＳ 明朝" w:hAnsi="Times New Roman" w:cs="Times New Roman" w:hint="eastAsia"/>
        </w:rPr>
        <w:t>又は</w:t>
      </w:r>
      <w:r w:rsidR="00C65A94" w:rsidRPr="002A2925">
        <w:rPr>
          <w:rFonts w:ascii="Times New Roman" w:eastAsia="ＭＳ 明朝" w:hAnsi="Times New Roman" w:cs="Times New Roman" w:hint="eastAsia"/>
        </w:rPr>
        <w:t>ネット値差リスク</w:t>
      </w:r>
      <w:r w:rsidR="00DC3682" w:rsidRPr="002A2925">
        <w:rPr>
          <w:rFonts w:ascii="Times New Roman" w:eastAsia="ＭＳ 明朝" w:hAnsi="Times New Roman" w:cs="Times New Roman" w:hint="eastAsia"/>
        </w:rPr>
        <w:t>が現実化することによって</w:t>
      </w:r>
      <w:r w:rsidR="00B25B24" w:rsidRPr="002A2925">
        <w:rPr>
          <w:rFonts w:ascii="Times New Roman" w:eastAsia="ＭＳ 明朝" w:hAnsi="Times New Roman" w:cs="Times New Roman" w:hint="eastAsia"/>
          <w:szCs w:val="21"/>
        </w:rPr>
        <w:t>当社が損失を被る</w:t>
      </w:r>
      <w:r w:rsidR="00DC3682" w:rsidRPr="002A2925">
        <w:rPr>
          <w:rFonts w:ascii="Times New Roman" w:eastAsia="ＭＳ 明朝" w:hAnsi="Times New Roman" w:cs="Times New Roman" w:hint="eastAsia"/>
          <w:szCs w:val="21"/>
        </w:rPr>
        <w:t>リスク</w:t>
      </w:r>
      <w:r w:rsidR="00B25B24" w:rsidRPr="002A2925">
        <w:rPr>
          <w:rFonts w:ascii="Times New Roman" w:eastAsia="ＭＳ 明朝" w:hAnsi="Times New Roman" w:cs="Times New Roman" w:hint="eastAsia"/>
          <w:szCs w:val="21"/>
        </w:rPr>
        <w:t>を</w:t>
      </w:r>
      <w:r w:rsidR="00FF3463" w:rsidRPr="002A2925">
        <w:rPr>
          <w:rFonts w:ascii="Times New Roman" w:eastAsia="ＭＳ 明朝" w:hAnsi="Times New Roman" w:cs="Times New Roman" w:hint="eastAsia"/>
          <w:szCs w:val="21"/>
        </w:rPr>
        <w:t>低減するため</w:t>
      </w:r>
      <w:r w:rsidRPr="002A2925">
        <w:rPr>
          <w:rFonts w:ascii="Times New Roman" w:eastAsia="ＭＳ 明朝" w:hAnsi="Times New Roman" w:cs="Times New Roman" w:hint="eastAsia"/>
          <w:szCs w:val="21"/>
        </w:rPr>
        <w:t>に、</w:t>
      </w:r>
      <w:r w:rsidR="00E73F42" w:rsidRPr="002A2925">
        <w:rPr>
          <w:rFonts w:ascii="Times New Roman" w:eastAsia="ＭＳ 明朝" w:hAnsi="Times New Roman" w:cs="Times New Roman" w:hint="eastAsia"/>
          <w:szCs w:val="21"/>
        </w:rPr>
        <w:t>被保全債権について、</w:t>
      </w:r>
      <w:r w:rsidR="00FF3463" w:rsidRPr="002A2925">
        <w:rPr>
          <w:rFonts w:ascii="Times New Roman" w:eastAsia="ＭＳ 明朝" w:hAnsi="Times New Roman" w:cs="Times New Roman" w:hint="eastAsia"/>
          <w:szCs w:val="21"/>
        </w:rPr>
        <w:t>本保証人による根保証</w:t>
      </w:r>
      <w:r w:rsidR="009C7337">
        <w:rPr>
          <w:rFonts w:ascii="Times New Roman" w:eastAsia="ＭＳ 明朝" w:hAnsi="Times New Roman" w:cs="Times New Roman" w:hint="eastAsia"/>
          <w:szCs w:val="21"/>
        </w:rPr>
        <w:t>又は被保全債権の保全の観点で根保証と同等の効果を有する保険その他の権利</w:t>
      </w:r>
      <w:r w:rsidR="00FF3463" w:rsidRPr="002A2925">
        <w:rPr>
          <w:rFonts w:ascii="Times New Roman" w:eastAsia="ＭＳ 明朝" w:hAnsi="Times New Roman" w:cs="Times New Roman" w:hint="eastAsia"/>
          <w:szCs w:val="21"/>
        </w:rPr>
        <w:t>（以下「履行保証」という。）の設定を受けることができる。</w:t>
      </w:r>
    </w:p>
    <w:p w14:paraId="3C6C642A" w14:textId="2A4F3265" w:rsidR="008B6395" w:rsidRPr="002A2925" w:rsidRDefault="00E73F42" w:rsidP="00AC0FBA">
      <w:pPr>
        <w:pStyle w:val="a9"/>
        <w:numPr>
          <w:ilvl w:val="0"/>
          <w:numId w:val="7"/>
        </w:numPr>
        <w:contextualSpacing w:val="0"/>
        <w:rPr>
          <w:rFonts w:ascii="Times New Roman" w:eastAsia="ＭＳ 明朝" w:hAnsi="Times New Roman" w:cs="Times New Roman"/>
          <w:szCs w:val="21"/>
        </w:rPr>
      </w:pPr>
      <w:r w:rsidRPr="002A2925">
        <w:rPr>
          <w:rFonts w:ascii="Times New Roman" w:eastAsia="ＭＳ 明朝" w:hAnsi="Times New Roman" w:cs="Times New Roman" w:hint="eastAsia"/>
        </w:rPr>
        <w:t>当社は、被保全債権を</w:t>
      </w:r>
      <w:r w:rsidR="00723D02" w:rsidRPr="002A2925">
        <w:rPr>
          <w:rFonts w:ascii="Times New Roman" w:eastAsia="ＭＳ 明朝" w:hAnsi="Times New Roman" w:cs="Times New Roman" w:hint="eastAsia"/>
        </w:rPr>
        <w:t>利用者に対して</w:t>
      </w:r>
      <w:r w:rsidRPr="002A2925">
        <w:rPr>
          <w:rFonts w:ascii="Times New Roman" w:eastAsia="ＭＳ 明朝" w:hAnsi="Times New Roman" w:cs="Times New Roman" w:hint="eastAsia"/>
        </w:rPr>
        <w:t>請求可能である場合には、</w:t>
      </w:r>
      <w:r w:rsidR="008B6395" w:rsidRPr="002A2925">
        <w:rPr>
          <w:rFonts w:ascii="Times New Roman" w:eastAsia="ＭＳ 明朝" w:hAnsi="Times New Roman" w:cs="Times New Roman" w:hint="eastAsia"/>
        </w:rPr>
        <w:t>本保証人に対し</w:t>
      </w:r>
      <w:r w:rsidRPr="002A2925">
        <w:rPr>
          <w:rFonts w:ascii="Times New Roman" w:eastAsia="ＭＳ 明朝" w:hAnsi="Times New Roman" w:cs="Times New Roman" w:hint="eastAsia"/>
        </w:rPr>
        <w:t>て</w:t>
      </w:r>
      <w:r w:rsidR="00C06862">
        <w:rPr>
          <w:rFonts w:ascii="Times New Roman" w:eastAsia="ＭＳ 明朝" w:hAnsi="Times New Roman" w:cs="Times New Roman" w:hint="eastAsia"/>
        </w:rPr>
        <w:t>履行保証に係る</w:t>
      </w:r>
      <w:r w:rsidR="008B6395" w:rsidRPr="002A2925">
        <w:rPr>
          <w:rFonts w:ascii="Times New Roman" w:eastAsia="ＭＳ 明朝" w:hAnsi="Times New Roman" w:cs="Times New Roman" w:hint="eastAsia"/>
        </w:rPr>
        <w:t>債務の履行を求め</w:t>
      </w:r>
      <w:r w:rsidRPr="002A2925">
        <w:rPr>
          <w:rFonts w:ascii="Times New Roman" w:eastAsia="ＭＳ 明朝" w:hAnsi="Times New Roman" w:cs="Times New Roman" w:hint="eastAsia"/>
        </w:rPr>
        <w:t>ることができる。この場合</w:t>
      </w:r>
      <w:r w:rsidR="008B6395" w:rsidRPr="002A2925">
        <w:rPr>
          <w:rFonts w:ascii="Times New Roman" w:eastAsia="ＭＳ 明朝" w:hAnsi="Times New Roman" w:cs="Times New Roman" w:hint="eastAsia"/>
        </w:rPr>
        <w:t>、利用者はこれに必要な一切の協力を行うものとする。</w:t>
      </w:r>
    </w:p>
    <w:p w14:paraId="64A4E9BB" w14:textId="265031AF" w:rsidR="00EA47BC" w:rsidRPr="002A2925" w:rsidRDefault="00C37594" w:rsidP="00AC0FBA">
      <w:pPr>
        <w:pStyle w:val="a9"/>
        <w:numPr>
          <w:ilvl w:val="0"/>
          <w:numId w:val="7"/>
        </w:numPr>
        <w:contextualSpacing w:val="0"/>
        <w:rPr>
          <w:rFonts w:ascii="Times New Roman" w:eastAsia="ＭＳ 明朝" w:hAnsi="Times New Roman" w:cs="Times New Roman"/>
          <w:szCs w:val="21"/>
        </w:rPr>
      </w:pPr>
      <w:r w:rsidRPr="002A2925">
        <w:rPr>
          <w:rFonts w:ascii="Times New Roman" w:eastAsia="ＭＳ 明朝" w:hAnsi="Times New Roman" w:cs="Times New Roman" w:hint="eastAsia"/>
          <w:szCs w:val="21"/>
        </w:rPr>
        <w:t>利用者は、</w:t>
      </w:r>
      <w:r w:rsidR="00FF3463" w:rsidRPr="002A2925">
        <w:rPr>
          <w:rFonts w:ascii="Times New Roman" w:eastAsia="ＭＳ 明朝" w:hAnsi="Times New Roman" w:cs="Times New Roman"/>
          <w:szCs w:val="21"/>
        </w:rPr>
        <w:t>本</w:t>
      </w:r>
      <w:r w:rsidR="00FF3463" w:rsidRPr="002A2925">
        <w:rPr>
          <w:rFonts w:ascii="Times New Roman" w:eastAsia="ＭＳ 明朝" w:hAnsi="Times New Roman" w:cs="Times New Roman" w:hint="eastAsia"/>
          <w:szCs w:val="21"/>
        </w:rPr>
        <w:t>保証人が</w:t>
      </w:r>
      <w:r w:rsidR="00FF3463" w:rsidRPr="002A2925">
        <w:rPr>
          <w:rFonts w:ascii="Times New Roman" w:eastAsia="ＭＳ 明朝" w:hAnsi="Times New Roman" w:cs="Times New Roman"/>
          <w:szCs w:val="21"/>
        </w:rPr>
        <w:t>当社に対し</w:t>
      </w:r>
      <w:r w:rsidR="00FF3463" w:rsidRPr="002A2925">
        <w:rPr>
          <w:rFonts w:ascii="Times New Roman" w:eastAsia="ＭＳ 明朝" w:hAnsi="Times New Roman" w:cs="Times New Roman" w:hint="eastAsia"/>
          <w:szCs w:val="21"/>
        </w:rPr>
        <w:t>、履行保証にかかる被</w:t>
      </w:r>
      <w:r w:rsidR="00D9236D" w:rsidRPr="002A2925">
        <w:rPr>
          <w:rFonts w:ascii="Times New Roman" w:eastAsia="ＭＳ 明朝" w:hAnsi="Times New Roman" w:cs="Times New Roman" w:hint="eastAsia"/>
          <w:szCs w:val="21"/>
        </w:rPr>
        <w:t>保全</w:t>
      </w:r>
      <w:r w:rsidR="00FF3463" w:rsidRPr="002A2925">
        <w:rPr>
          <w:rFonts w:ascii="Times New Roman" w:eastAsia="ＭＳ 明朝" w:hAnsi="Times New Roman" w:cs="Times New Roman" w:hint="eastAsia"/>
          <w:szCs w:val="21"/>
        </w:rPr>
        <w:t>債務</w:t>
      </w:r>
      <w:r w:rsidR="00FF3463" w:rsidRPr="002A2925">
        <w:rPr>
          <w:rFonts w:ascii="Times New Roman" w:eastAsia="ＭＳ 明朝" w:hAnsi="Times New Roman" w:cs="Times New Roman"/>
          <w:szCs w:val="21"/>
        </w:rPr>
        <w:t>の一部又は全部の支払い</w:t>
      </w:r>
      <w:r w:rsidRPr="002A2925">
        <w:rPr>
          <w:rFonts w:ascii="Times New Roman" w:eastAsia="ＭＳ 明朝" w:hAnsi="Times New Roman" w:cs="Times New Roman"/>
          <w:szCs w:val="21"/>
        </w:rPr>
        <w:t>（本</w:t>
      </w:r>
      <w:r w:rsidRPr="002A2925">
        <w:rPr>
          <w:rFonts w:ascii="Times New Roman" w:eastAsia="ＭＳ 明朝" w:hAnsi="Times New Roman" w:cs="Times New Roman" w:hint="eastAsia"/>
          <w:szCs w:val="21"/>
        </w:rPr>
        <w:t>保証人</w:t>
      </w:r>
      <w:r w:rsidRPr="002A2925">
        <w:rPr>
          <w:rFonts w:ascii="Times New Roman" w:eastAsia="ＭＳ 明朝" w:hAnsi="Times New Roman" w:cs="Times New Roman"/>
          <w:szCs w:val="21"/>
        </w:rPr>
        <w:t>が利用者の保証人として当該支払いを行う場合及び第三者弁済を行う場合を含むがこれらに限られない。）</w:t>
      </w:r>
      <w:r w:rsidR="00FF3463" w:rsidRPr="002A2925">
        <w:rPr>
          <w:rFonts w:ascii="Times New Roman" w:eastAsia="ＭＳ 明朝" w:hAnsi="Times New Roman" w:cs="Times New Roman"/>
          <w:szCs w:val="21"/>
        </w:rPr>
        <w:t>を行</w:t>
      </w:r>
      <w:r w:rsidRPr="002A2925">
        <w:rPr>
          <w:rFonts w:ascii="Times New Roman" w:eastAsia="ＭＳ 明朝" w:hAnsi="Times New Roman" w:cs="Times New Roman" w:hint="eastAsia"/>
          <w:szCs w:val="21"/>
        </w:rPr>
        <w:t>うことに異議を</w:t>
      </w:r>
      <w:r w:rsidR="00BC7508" w:rsidRPr="002A2925">
        <w:rPr>
          <w:rFonts w:ascii="Times New Roman" w:eastAsia="ＭＳ 明朝" w:hAnsi="Times New Roman" w:cs="Times New Roman" w:hint="eastAsia"/>
          <w:szCs w:val="21"/>
        </w:rPr>
        <w:t>述</w:t>
      </w:r>
      <w:r w:rsidRPr="002A2925">
        <w:rPr>
          <w:rFonts w:ascii="Times New Roman" w:eastAsia="ＭＳ 明朝" w:hAnsi="Times New Roman" w:cs="Times New Roman" w:hint="eastAsia"/>
          <w:szCs w:val="21"/>
        </w:rPr>
        <w:t>べず、当該支払いが行われ</w:t>
      </w:r>
      <w:r w:rsidR="00FF3463" w:rsidRPr="002A2925">
        <w:rPr>
          <w:rFonts w:ascii="Times New Roman" w:eastAsia="ＭＳ 明朝" w:hAnsi="Times New Roman" w:cs="Times New Roman"/>
          <w:szCs w:val="21"/>
        </w:rPr>
        <w:t>た場合には、当該支払いによって本</w:t>
      </w:r>
      <w:r w:rsidR="008B6395" w:rsidRPr="002A2925">
        <w:rPr>
          <w:rFonts w:ascii="Times New Roman" w:eastAsia="ＭＳ 明朝" w:hAnsi="Times New Roman" w:cs="Times New Roman" w:hint="eastAsia"/>
          <w:szCs w:val="21"/>
        </w:rPr>
        <w:t>保証人</w:t>
      </w:r>
      <w:r w:rsidR="00FF3463" w:rsidRPr="002A2925">
        <w:rPr>
          <w:rFonts w:ascii="Times New Roman" w:eastAsia="ＭＳ 明朝" w:hAnsi="Times New Roman" w:cs="Times New Roman"/>
          <w:szCs w:val="21"/>
        </w:rPr>
        <w:t>に対して負う求償債務</w:t>
      </w:r>
      <w:r w:rsidR="003B4ECF">
        <w:rPr>
          <w:rFonts w:ascii="Times New Roman" w:eastAsia="ＭＳ 明朝" w:hAnsi="Times New Roman" w:cs="Times New Roman" w:hint="eastAsia"/>
          <w:szCs w:val="21"/>
        </w:rPr>
        <w:t>（もしあれば）</w:t>
      </w:r>
      <w:r w:rsidR="00FF3463" w:rsidRPr="002A2925">
        <w:rPr>
          <w:rFonts w:ascii="Times New Roman" w:eastAsia="ＭＳ 明朝" w:hAnsi="Times New Roman" w:cs="Times New Roman"/>
          <w:szCs w:val="21"/>
        </w:rPr>
        <w:t>を履行することに同意する。</w:t>
      </w:r>
    </w:p>
    <w:p w14:paraId="0AB7983F" w14:textId="452B13B8" w:rsidR="00E16C87" w:rsidRPr="002A2925" w:rsidRDefault="00E16C87" w:rsidP="00AC0FBA">
      <w:pPr>
        <w:pStyle w:val="a9"/>
        <w:numPr>
          <w:ilvl w:val="0"/>
          <w:numId w:val="7"/>
        </w:numPr>
        <w:rPr>
          <w:rFonts w:ascii="Times New Roman" w:eastAsia="ＭＳ 明朝" w:hAnsi="Times New Roman" w:cs="Times New Roman"/>
        </w:rPr>
      </w:pPr>
      <w:r w:rsidRPr="002A2925">
        <w:rPr>
          <w:rFonts w:ascii="Times New Roman" w:eastAsia="ＭＳ 明朝" w:hAnsi="Times New Roman" w:cs="Times New Roman"/>
        </w:rPr>
        <w:t>利用者は、</w:t>
      </w:r>
      <w:r w:rsidR="00CF70FC" w:rsidRPr="002A2925">
        <w:rPr>
          <w:rFonts w:ascii="Times New Roman" w:eastAsia="ＭＳ 明朝" w:hAnsi="Times New Roman" w:cs="Times New Roman"/>
        </w:rPr>
        <w:t>当社のため</w:t>
      </w:r>
      <w:r w:rsidR="00E73F42" w:rsidRPr="002A2925">
        <w:rPr>
          <w:rFonts w:ascii="Times New Roman" w:eastAsia="ＭＳ 明朝" w:hAnsi="Times New Roman" w:cs="Times New Roman"/>
        </w:rPr>
        <w:t>、当社が満足する本保証人以外の金融機関</w:t>
      </w:r>
      <w:r w:rsidR="004B2BE1">
        <w:rPr>
          <w:rFonts w:ascii="Times New Roman" w:eastAsia="ＭＳ 明朝" w:hAnsi="Times New Roman" w:cs="Times New Roman" w:hint="eastAsia"/>
          <w:szCs w:val="21"/>
        </w:rPr>
        <w:t>、保証会社及び保険その他の被保全債権の保全の観点で保証と同等の効果を有すると当社が認めるサービスを提供する保険会社その他の事業者</w:t>
      </w:r>
      <w:r w:rsidR="00E73F42" w:rsidRPr="002A2925">
        <w:rPr>
          <w:rFonts w:ascii="Times New Roman" w:eastAsia="ＭＳ 明朝" w:hAnsi="Times New Roman" w:cs="Times New Roman"/>
        </w:rPr>
        <w:t>による</w:t>
      </w:r>
      <w:r w:rsidR="00CF70FC" w:rsidRPr="002A2925">
        <w:rPr>
          <w:rFonts w:ascii="Times New Roman" w:eastAsia="ＭＳ 明朝" w:hAnsi="Times New Roman" w:cs="Times New Roman"/>
        </w:rPr>
        <w:t>履行保証</w:t>
      </w:r>
      <w:r w:rsidR="00934636" w:rsidRPr="002A2925">
        <w:rPr>
          <w:rFonts w:ascii="Times New Roman" w:eastAsia="ＭＳ 明朝" w:hAnsi="Times New Roman" w:cs="Times New Roman"/>
        </w:rPr>
        <w:t>（以下</w:t>
      </w:r>
      <w:bookmarkStart w:id="32" w:name="_Hlk189242355"/>
      <w:r w:rsidR="00934636" w:rsidRPr="002A2925">
        <w:rPr>
          <w:rFonts w:ascii="Times New Roman" w:eastAsia="ＭＳ 明朝" w:hAnsi="Times New Roman" w:cs="Times New Roman"/>
        </w:rPr>
        <w:t>「代替履行保証」</w:t>
      </w:r>
      <w:bookmarkEnd w:id="32"/>
      <w:r w:rsidR="00934636" w:rsidRPr="002A2925">
        <w:rPr>
          <w:rFonts w:ascii="Times New Roman" w:eastAsia="ＭＳ 明朝" w:hAnsi="Times New Roman" w:cs="Times New Roman"/>
        </w:rPr>
        <w:t>という。）</w:t>
      </w:r>
      <w:r w:rsidR="00CF70FC" w:rsidRPr="002A2925">
        <w:rPr>
          <w:rFonts w:ascii="Times New Roman" w:eastAsia="ＭＳ 明朝" w:hAnsi="Times New Roman" w:cs="Times New Roman"/>
        </w:rPr>
        <w:t>を提供し又は</w:t>
      </w:r>
      <w:r w:rsidRPr="002A2925">
        <w:rPr>
          <w:rFonts w:ascii="Times New Roman" w:eastAsia="ＭＳ 明朝" w:hAnsi="Times New Roman" w:cs="Times New Roman"/>
        </w:rPr>
        <w:t>その他の代替措置（預託金の差入れを含むがこれに限られない。</w:t>
      </w:r>
      <w:r w:rsidR="00A375B1" w:rsidRPr="002A2925">
        <w:rPr>
          <w:rFonts w:ascii="Times New Roman" w:eastAsia="ＭＳ 明朝" w:hAnsi="Times New Roman" w:cs="Times New Roman"/>
        </w:rPr>
        <w:t>代替履行保証とあわせて、以下</w:t>
      </w:r>
      <w:bookmarkStart w:id="33" w:name="_Hlk189242384"/>
      <w:r w:rsidR="00A375B1" w:rsidRPr="002A2925">
        <w:rPr>
          <w:rFonts w:ascii="Times New Roman" w:eastAsia="ＭＳ 明朝" w:hAnsi="Times New Roman" w:cs="Times New Roman"/>
        </w:rPr>
        <w:t>「代替信用補完措置」</w:t>
      </w:r>
      <w:bookmarkEnd w:id="33"/>
      <w:r w:rsidR="00A375B1" w:rsidRPr="002A2925">
        <w:rPr>
          <w:rFonts w:ascii="Times New Roman" w:eastAsia="ＭＳ 明朝" w:hAnsi="Times New Roman" w:cs="Times New Roman"/>
        </w:rPr>
        <w:t>という。</w:t>
      </w:r>
      <w:r w:rsidRPr="002A2925">
        <w:rPr>
          <w:rFonts w:ascii="Times New Roman" w:eastAsia="ＭＳ 明朝" w:hAnsi="Times New Roman" w:cs="Times New Roman"/>
        </w:rPr>
        <w:t>）を提供することができる。利用者が</w:t>
      </w:r>
      <w:r w:rsidR="00CF70FC" w:rsidRPr="002A2925">
        <w:rPr>
          <w:rFonts w:ascii="Times New Roman" w:eastAsia="ＭＳ 明朝" w:hAnsi="Times New Roman" w:cs="Times New Roman"/>
        </w:rPr>
        <w:t>当社のために</w:t>
      </w:r>
      <w:r w:rsidR="00934636" w:rsidRPr="002A2925">
        <w:rPr>
          <w:rFonts w:ascii="Times New Roman" w:eastAsia="ＭＳ 明朝" w:hAnsi="Times New Roman" w:cs="Times New Roman"/>
        </w:rPr>
        <w:t>代替</w:t>
      </w:r>
      <w:r w:rsidR="00CF70FC" w:rsidRPr="002A2925">
        <w:rPr>
          <w:rFonts w:ascii="Times New Roman" w:eastAsia="ＭＳ 明朝" w:hAnsi="Times New Roman" w:cs="Times New Roman"/>
        </w:rPr>
        <w:t>履行保証を提供する場合、当該</w:t>
      </w:r>
      <w:r w:rsidR="00934636" w:rsidRPr="002A2925">
        <w:rPr>
          <w:rFonts w:ascii="Times New Roman" w:eastAsia="ＭＳ 明朝" w:hAnsi="Times New Roman" w:cs="Times New Roman"/>
        </w:rPr>
        <w:t>代替</w:t>
      </w:r>
      <w:r w:rsidR="00CF70FC" w:rsidRPr="002A2925">
        <w:rPr>
          <w:rFonts w:ascii="Times New Roman" w:eastAsia="ＭＳ 明朝" w:hAnsi="Times New Roman" w:cs="Times New Roman"/>
        </w:rPr>
        <w:t>履行保証の内容が当社の指定する条件を満たす限りにおいて、その</w:t>
      </w:r>
      <w:r w:rsidR="0000015F" w:rsidRPr="002A2925">
        <w:rPr>
          <w:rFonts w:ascii="Times New Roman" w:eastAsia="ＭＳ 明朝" w:hAnsi="Times New Roman" w:cs="Times New Roman"/>
        </w:rPr>
        <w:t>金額</w:t>
      </w:r>
      <w:r w:rsidR="00CF70FC" w:rsidRPr="002A2925">
        <w:rPr>
          <w:rFonts w:ascii="Times New Roman" w:eastAsia="ＭＳ 明朝" w:hAnsi="Times New Roman" w:cs="Times New Roman"/>
        </w:rPr>
        <w:t>が</w:t>
      </w:r>
      <w:r w:rsidR="000B6B74" w:rsidRPr="002A2925">
        <w:rPr>
          <w:rFonts w:ascii="Times New Roman" w:eastAsia="ＭＳ 明朝" w:hAnsi="Times New Roman" w:cs="Times New Roman"/>
        </w:rPr>
        <w:t>取引可能金額</w:t>
      </w:r>
      <w:r w:rsidR="00CF70FC" w:rsidRPr="002A2925">
        <w:rPr>
          <w:rFonts w:ascii="Times New Roman" w:eastAsia="ＭＳ 明朝" w:hAnsi="Times New Roman" w:cs="Times New Roman"/>
        </w:rPr>
        <w:t>に加算されるものと</w:t>
      </w:r>
      <w:r w:rsidR="00934636" w:rsidRPr="002A2925">
        <w:rPr>
          <w:rFonts w:ascii="Times New Roman" w:eastAsia="ＭＳ 明朝" w:hAnsi="Times New Roman" w:cs="Times New Roman"/>
        </w:rPr>
        <w:t>する。</w:t>
      </w:r>
      <w:r w:rsidR="00CF70FC" w:rsidRPr="002A2925">
        <w:rPr>
          <w:rFonts w:ascii="Times New Roman" w:eastAsia="ＭＳ 明朝" w:hAnsi="Times New Roman" w:cs="Times New Roman"/>
        </w:rPr>
        <w:t>また、</w:t>
      </w:r>
      <w:r w:rsidRPr="002A2925">
        <w:rPr>
          <w:rFonts w:ascii="Times New Roman" w:eastAsia="ＭＳ 明朝" w:hAnsi="Times New Roman" w:cs="Times New Roman"/>
        </w:rPr>
        <w:t>代替</w:t>
      </w:r>
      <w:r w:rsidR="00A375B1" w:rsidRPr="002A2925">
        <w:rPr>
          <w:rFonts w:ascii="Times New Roman" w:eastAsia="ＭＳ 明朝" w:hAnsi="Times New Roman" w:cs="Times New Roman"/>
        </w:rPr>
        <w:t>信用補完</w:t>
      </w:r>
      <w:r w:rsidRPr="002A2925">
        <w:rPr>
          <w:rFonts w:ascii="Times New Roman" w:eastAsia="ＭＳ 明朝" w:hAnsi="Times New Roman" w:cs="Times New Roman"/>
        </w:rPr>
        <w:t>措置を提供する場合、その取り扱いについては当社と利用者の間で別途合意するものとする。</w:t>
      </w:r>
    </w:p>
    <w:p w14:paraId="25A7AA50" w14:textId="004CFD18" w:rsidR="00EA47BC" w:rsidRPr="002A2925" w:rsidRDefault="00E16C87" w:rsidP="00AC0FBA">
      <w:pPr>
        <w:pStyle w:val="a9"/>
        <w:numPr>
          <w:ilvl w:val="0"/>
          <w:numId w:val="7"/>
        </w:numPr>
        <w:contextualSpacing w:val="0"/>
        <w:rPr>
          <w:rFonts w:ascii="Times New Roman" w:eastAsia="ＭＳ 明朝" w:hAnsi="Times New Roman" w:cs="Times New Roman"/>
        </w:rPr>
      </w:pPr>
      <w:r w:rsidRPr="002A2925">
        <w:rPr>
          <w:rFonts w:ascii="Times New Roman" w:eastAsia="ＭＳ 明朝" w:hAnsi="Times New Roman" w:cs="Times New Roman" w:hint="eastAsia"/>
        </w:rPr>
        <w:t>利用者は、各履行保証又は代替</w:t>
      </w:r>
      <w:r w:rsidR="00A375B1" w:rsidRPr="002A2925">
        <w:rPr>
          <w:rFonts w:ascii="Times New Roman" w:eastAsia="ＭＳ 明朝" w:hAnsi="Times New Roman" w:cs="Times New Roman" w:hint="eastAsia"/>
        </w:rPr>
        <w:t>信用補完</w:t>
      </w:r>
      <w:r w:rsidRPr="002A2925">
        <w:rPr>
          <w:rFonts w:ascii="Times New Roman" w:eastAsia="ＭＳ 明朝" w:hAnsi="Times New Roman" w:cs="Times New Roman" w:hint="eastAsia"/>
        </w:rPr>
        <w:t>措置のいずれを先に使用するか、その全部又は一部を使用するか、どの部分を先に使用するか等、それらの使用の方法及び時期等については、当社の完全かつ自由な裁量によることに同意し、一切の異議を申し立てない。また、当社は、</w:t>
      </w:r>
      <w:r w:rsidR="00A375B1" w:rsidRPr="002A2925">
        <w:rPr>
          <w:rFonts w:ascii="Times New Roman" w:eastAsia="ＭＳ 明朝" w:hAnsi="Times New Roman" w:cs="Times New Roman" w:hint="eastAsia"/>
        </w:rPr>
        <w:t>被保全債務</w:t>
      </w:r>
      <w:r w:rsidRPr="002A2925">
        <w:rPr>
          <w:rFonts w:ascii="Times New Roman" w:eastAsia="ＭＳ 明朝" w:hAnsi="Times New Roman" w:cs="Times New Roman" w:hint="eastAsia"/>
        </w:rPr>
        <w:t>に不履行がある場合であっても、各履行保証又は代替</w:t>
      </w:r>
      <w:r w:rsidR="00A375B1" w:rsidRPr="002A2925">
        <w:rPr>
          <w:rFonts w:ascii="Times New Roman" w:eastAsia="ＭＳ 明朝" w:hAnsi="Times New Roman" w:cs="Times New Roman" w:hint="eastAsia"/>
        </w:rPr>
        <w:t>信用補完</w:t>
      </w:r>
      <w:r w:rsidRPr="002A2925">
        <w:rPr>
          <w:rFonts w:ascii="Times New Roman" w:eastAsia="ＭＳ 明朝" w:hAnsi="Times New Roman" w:cs="Times New Roman" w:hint="eastAsia"/>
        </w:rPr>
        <w:t>措置の使用を義務づけられるものではない。</w:t>
      </w:r>
    </w:p>
    <w:p w14:paraId="5BBAF86C" w14:textId="77777777" w:rsidR="00596ED4" w:rsidRPr="002A2925" w:rsidRDefault="00596ED4" w:rsidP="00FF52F8">
      <w:pPr>
        <w:rPr>
          <w:rFonts w:ascii="Times New Roman" w:eastAsia="ＭＳ 明朝" w:hAnsi="Times New Roman" w:cs="Times New Roman"/>
          <w:b/>
          <w:bCs/>
          <w:szCs w:val="21"/>
        </w:rPr>
      </w:pPr>
    </w:p>
    <w:p w14:paraId="2ED9269F" w14:textId="77777777" w:rsidR="00596ED4" w:rsidRPr="002A2925" w:rsidRDefault="00596ED4" w:rsidP="00FF52F8">
      <w:pPr>
        <w:pStyle w:val="a9"/>
        <w:numPr>
          <w:ilvl w:val="0"/>
          <w:numId w:val="1"/>
        </w:numPr>
        <w:contextualSpacing w:val="0"/>
        <w:rPr>
          <w:rFonts w:ascii="Times New Roman" w:eastAsia="ＭＳ 明朝" w:hAnsi="Times New Roman" w:cs="Times New Roman"/>
          <w:b/>
          <w:bCs/>
          <w:szCs w:val="21"/>
        </w:rPr>
      </w:pPr>
      <w:r w:rsidRPr="002A2925">
        <w:rPr>
          <w:rFonts w:ascii="Times New Roman" w:eastAsia="ＭＳ 明朝" w:hAnsi="Times New Roman" w:cs="Times New Roman"/>
          <w:b/>
          <w:bCs/>
          <w:szCs w:val="21"/>
        </w:rPr>
        <w:t>（ポジションレポート）</w:t>
      </w:r>
    </w:p>
    <w:p w14:paraId="5BAB5E01" w14:textId="1612A380" w:rsidR="00596ED4" w:rsidRPr="002A2925" w:rsidRDefault="00596ED4" w:rsidP="00AC0FBA">
      <w:pPr>
        <w:pStyle w:val="a9"/>
        <w:numPr>
          <w:ilvl w:val="0"/>
          <w:numId w:val="10"/>
        </w:numPr>
        <w:contextualSpacing w:val="0"/>
        <w:rPr>
          <w:rFonts w:ascii="Times New Roman" w:eastAsia="ＭＳ 明朝" w:hAnsi="Times New Roman" w:cs="Times New Roman"/>
        </w:rPr>
      </w:pPr>
      <w:r w:rsidRPr="002A2925">
        <w:rPr>
          <w:rFonts w:ascii="Times New Roman" w:eastAsia="ＭＳ 明朝" w:hAnsi="Times New Roman" w:cs="Times New Roman" w:hint="eastAsia"/>
        </w:rPr>
        <w:t>当社は、毎営業日</w:t>
      </w:r>
      <w:r w:rsidRPr="002A2925">
        <w:rPr>
          <w:rFonts w:ascii="Times New Roman" w:eastAsia="ＭＳ 明朝" w:hAnsi="Times New Roman" w:cs="Times New Roman"/>
        </w:rPr>
        <w:t>18:00</w:t>
      </w:r>
      <w:r w:rsidRPr="002A2925">
        <w:rPr>
          <w:rFonts w:ascii="Times New Roman" w:eastAsia="ＭＳ 明朝" w:hAnsi="Times New Roman" w:cs="Times New Roman"/>
        </w:rPr>
        <w:t>以降</w:t>
      </w:r>
      <w:r w:rsidRPr="002A2925">
        <w:rPr>
          <w:rFonts w:ascii="Times New Roman" w:eastAsia="ＭＳ 明朝" w:hAnsi="Times New Roman" w:cs="Times New Roman" w:hint="eastAsia"/>
        </w:rPr>
        <w:t>、</w:t>
      </w:r>
      <w:r w:rsidRPr="002A2925">
        <w:rPr>
          <w:rFonts w:ascii="Times New Roman" w:eastAsia="ＭＳ 明朝" w:hAnsi="Times New Roman" w:cs="Times New Roman"/>
        </w:rPr>
        <w:t>翌営業日</w:t>
      </w:r>
      <w:r w:rsidRPr="002A2925">
        <w:rPr>
          <w:rFonts w:ascii="Times New Roman" w:eastAsia="ＭＳ 明朝" w:hAnsi="Times New Roman" w:cs="Times New Roman"/>
        </w:rPr>
        <w:t>09:00</w:t>
      </w:r>
      <w:r w:rsidRPr="002A2925">
        <w:rPr>
          <w:rFonts w:ascii="Times New Roman" w:eastAsia="ＭＳ 明朝" w:hAnsi="Times New Roman" w:cs="Times New Roman" w:hint="eastAsia"/>
        </w:rPr>
        <w:t>（日本時間）</w:t>
      </w:r>
      <w:r w:rsidRPr="002A2925">
        <w:rPr>
          <w:rFonts w:ascii="Times New Roman" w:eastAsia="ＭＳ 明朝" w:hAnsi="Times New Roman" w:cs="Times New Roman"/>
        </w:rPr>
        <w:t>までの間に、電子メールなどの手段で、</w:t>
      </w:r>
      <w:r w:rsidRPr="002A2925">
        <w:rPr>
          <w:rFonts w:ascii="Times New Roman" w:eastAsia="ＭＳ 明朝" w:hAnsi="Times New Roman" w:cs="Times New Roman"/>
        </w:rPr>
        <w:t>eClear</w:t>
      </w:r>
      <w:r w:rsidRPr="002A2925">
        <w:rPr>
          <w:rFonts w:ascii="Times New Roman" w:eastAsia="ＭＳ 明朝" w:hAnsi="Times New Roman" w:cs="Times New Roman"/>
        </w:rPr>
        <w:t>アカウントを開設している利用者に</w:t>
      </w:r>
      <w:r w:rsidRPr="002A2925">
        <w:rPr>
          <w:rFonts w:ascii="Times New Roman" w:eastAsia="ＭＳ 明朝" w:hAnsi="Times New Roman" w:cs="Times New Roman" w:hint="eastAsia"/>
        </w:rPr>
        <w:t>対して次項に定めるポジションレポートを</w:t>
      </w:r>
      <w:r w:rsidRPr="002A2925">
        <w:rPr>
          <w:rFonts w:ascii="Times New Roman" w:eastAsia="ＭＳ 明朝" w:hAnsi="Times New Roman" w:cs="Times New Roman"/>
        </w:rPr>
        <w:t>送付</w:t>
      </w:r>
      <w:r w:rsidRPr="002A2925">
        <w:rPr>
          <w:rFonts w:ascii="Times New Roman" w:eastAsia="ＭＳ 明朝" w:hAnsi="Times New Roman" w:cs="Times New Roman" w:hint="eastAsia"/>
        </w:rPr>
        <w:t>するものとする</w:t>
      </w:r>
      <w:r w:rsidRPr="002A2925">
        <w:rPr>
          <w:rFonts w:ascii="Times New Roman" w:eastAsia="ＭＳ 明朝" w:hAnsi="Times New Roman" w:cs="Times New Roman"/>
        </w:rPr>
        <w:t>。</w:t>
      </w:r>
      <w:r w:rsidR="00FA1A4F" w:rsidRPr="002A2925">
        <w:rPr>
          <w:rFonts w:ascii="Times New Roman" w:eastAsia="ＭＳ 明朝" w:hAnsi="Times New Roman" w:cs="Times New Roman" w:hint="eastAsia"/>
        </w:rPr>
        <w:t>但し</w:t>
      </w:r>
      <w:r w:rsidR="00E16C87" w:rsidRPr="002A2925">
        <w:rPr>
          <w:rFonts w:ascii="Times New Roman" w:eastAsia="ＭＳ 明朝" w:hAnsi="Times New Roman" w:cs="Times New Roman" w:hint="eastAsia"/>
        </w:rPr>
        <w:t>、当社</w:t>
      </w:r>
      <w:r w:rsidRPr="002A2925">
        <w:rPr>
          <w:rFonts w:ascii="Times New Roman" w:eastAsia="ＭＳ 明朝" w:hAnsi="Times New Roman" w:cs="Times New Roman" w:hint="eastAsia"/>
        </w:rPr>
        <w:t>が必要と判断した場合は、本項に定めた時間帯以外にも利用者に対してポジションレポートを送付できるものとする。</w:t>
      </w:r>
    </w:p>
    <w:p w14:paraId="584227B3" w14:textId="77777777" w:rsidR="00596ED4" w:rsidRPr="002A2925" w:rsidRDefault="00596ED4" w:rsidP="00AC0FBA">
      <w:pPr>
        <w:pStyle w:val="a9"/>
        <w:numPr>
          <w:ilvl w:val="0"/>
          <w:numId w:val="10"/>
        </w:numPr>
        <w:contextualSpacing w:val="0"/>
        <w:rPr>
          <w:rFonts w:ascii="Times New Roman" w:eastAsia="ＭＳ 明朝" w:hAnsi="Times New Roman" w:cs="Times New Roman"/>
        </w:rPr>
      </w:pPr>
      <w:r w:rsidRPr="002A2925">
        <w:rPr>
          <w:rFonts w:ascii="Times New Roman" w:eastAsia="ＭＳ 明朝" w:hAnsi="Times New Roman" w:cs="Times New Roman"/>
        </w:rPr>
        <w:t>ポジションレポートは以下の内容を含むものとする。</w:t>
      </w:r>
    </w:p>
    <w:p w14:paraId="7CF9E7F9" w14:textId="57DA9003" w:rsidR="00596ED4" w:rsidRPr="002A2925" w:rsidRDefault="006F2BDD" w:rsidP="00AC0FBA">
      <w:pPr>
        <w:pStyle w:val="a9"/>
        <w:numPr>
          <w:ilvl w:val="1"/>
          <w:numId w:val="10"/>
        </w:numPr>
        <w:contextualSpacing w:val="0"/>
        <w:rPr>
          <w:rFonts w:ascii="Times New Roman" w:eastAsia="ＭＳ 明朝" w:hAnsi="Times New Roman" w:cs="Times New Roman"/>
        </w:rPr>
      </w:pPr>
      <w:r w:rsidRPr="002A2925">
        <w:rPr>
          <w:rFonts w:ascii="Times New Roman" w:eastAsia="ＭＳ 明朝" w:hAnsi="Times New Roman" w:cs="Times New Roman" w:hint="eastAsia"/>
        </w:rPr>
        <w:t>受渡前</w:t>
      </w:r>
      <w:r w:rsidR="00596ED4" w:rsidRPr="002A2925">
        <w:rPr>
          <w:rFonts w:ascii="Times New Roman" w:eastAsia="ＭＳ 明朝" w:hAnsi="Times New Roman" w:cs="Times New Roman" w:hint="eastAsia"/>
        </w:rPr>
        <w:t>電力量</w:t>
      </w:r>
      <w:r w:rsidR="00671C1C" w:rsidRPr="002A2925">
        <w:rPr>
          <w:rFonts w:ascii="Times New Roman" w:eastAsia="ＭＳ 明朝" w:hAnsi="Times New Roman" w:cs="Times New Roman" w:hint="eastAsia"/>
        </w:rPr>
        <w:t>が存在する</w:t>
      </w:r>
      <w:r w:rsidR="00596ED4" w:rsidRPr="002A2925">
        <w:rPr>
          <w:rFonts w:ascii="Times New Roman" w:eastAsia="ＭＳ 明朝" w:hAnsi="Times New Roman" w:cs="Times New Roman"/>
        </w:rPr>
        <w:t>個別契約</w:t>
      </w:r>
      <w:r w:rsidR="00596ED4" w:rsidRPr="002A2925">
        <w:rPr>
          <w:rFonts w:ascii="Times New Roman" w:eastAsia="ＭＳ 明朝" w:hAnsi="Times New Roman" w:cs="Times New Roman" w:hint="eastAsia"/>
        </w:rPr>
        <w:t>の一覧</w:t>
      </w:r>
    </w:p>
    <w:p w14:paraId="1A453585" w14:textId="76D3A984" w:rsidR="00596ED4" w:rsidRPr="002A2925" w:rsidRDefault="006F2BDD" w:rsidP="00AC0FBA">
      <w:pPr>
        <w:pStyle w:val="a9"/>
        <w:numPr>
          <w:ilvl w:val="1"/>
          <w:numId w:val="10"/>
        </w:numPr>
        <w:contextualSpacing w:val="0"/>
        <w:rPr>
          <w:rFonts w:ascii="Times New Roman" w:eastAsia="ＭＳ 明朝" w:hAnsi="Times New Roman" w:cs="Times New Roman"/>
        </w:rPr>
      </w:pPr>
      <w:r w:rsidRPr="002A2925">
        <w:rPr>
          <w:rFonts w:ascii="Times New Roman" w:eastAsia="ＭＳ 明朝" w:hAnsi="Times New Roman" w:cs="Times New Roman" w:hint="eastAsia"/>
        </w:rPr>
        <w:t>受渡前</w:t>
      </w:r>
      <w:r w:rsidR="00596ED4" w:rsidRPr="002A2925">
        <w:rPr>
          <w:rFonts w:ascii="Times New Roman" w:eastAsia="ＭＳ 明朝" w:hAnsi="Times New Roman" w:cs="Times New Roman" w:hint="eastAsia"/>
        </w:rPr>
        <w:t>電力量</w:t>
      </w:r>
      <w:r w:rsidR="00596ED4" w:rsidRPr="002A2925">
        <w:rPr>
          <w:rFonts w:ascii="Times New Roman" w:eastAsia="ＭＳ 明朝" w:hAnsi="Times New Roman" w:cs="Times New Roman"/>
        </w:rPr>
        <w:t>の現在</w:t>
      </w:r>
      <w:r w:rsidR="00596ED4" w:rsidRPr="002A2925">
        <w:rPr>
          <w:rFonts w:ascii="Times New Roman" w:eastAsia="ＭＳ 明朝" w:hAnsi="Times New Roman" w:cs="Times New Roman" w:hint="eastAsia"/>
        </w:rPr>
        <w:t>価格</w:t>
      </w:r>
      <w:r w:rsidR="00596ED4" w:rsidRPr="002A2925">
        <w:rPr>
          <w:rFonts w:ascii="Times New Roman" w:eastAsia="ＭＳ 明朝" w:hAnsi="Times New Roman" w:cs="Times New Roman"/>
        </w:rPr>
        <w:t>（</w:t>
      </w:r>
      <w:r w:rsidR="00596ED4" w:rsidRPr="002A2925">
        <w:rPr>
          <w:rFonts w:ascii="Times New Roman" w:eastAsia="ＭＳ 明朝" w:hAnsi="Times New Roman" w:cs="Times New Roman" w:hint="eastAsia"/>
        </w:rPr>
        <w:t>当該営業日</w:t>
      </w:r>
      <w:r w:rsidR="00360C01" w:rsidRPr="002A2925">
        <w:rPr>
          <w:rFonts w:ascii="Times New Roman" w:eastAsia="ＭＳ 明朝" w:hAnsi="Times New Roman" w:cs="Times New Roman" w:hint="eastAsia"/>
        </w:rPr>
        <w:t>18:00</w:t>
      </w:r>
      <w:r w:rsidR="00596ED4" w:rsidRPr="002A2925">
        <w:rPr>
          <w:rFonts w:ascii="Times New Roman" w:eastAsia="ＭＳ 明朝" w:hAnsi="Times New Roman" w:cs="Times New Roman"/>
        </w:rPr>
        <w:t>時点）</w:t>
      </w:r>
    </w:p>
    <w:p w14:paraId="6C22DEBE" w14:textId="508F4099" w:rsidR="00596ED4" w:rsidRPr="002A2925" w:rsidRDefault="00596ED4" w:rsidP="00AC0FBA">
      <w:pPr>
        <w:pStyle w:val="a9"/>
        <w:numPr>
          <w:ilvl w:val="1"/>
          <w:numId w:val="10"/>
        </w:numPr>
        <w:contextualSpacing w:val="0"/>
        <w:rPr>
          <w:rFonts w:ascii="Times New Roman" w:eastAsia="ＭＳ 明朝" w:hAnsi="Times New Roman" w:cs="Times New Roman"/>
        </w:rPr>
      </w:pPr>
      <w:r w:rsidRPr="002A2925">
        <w:rPr>
          <w:rFonts w:ascii="Times New Roman" w:eastAsia="ＭＳ 明朝" w:hAnsi="Times New Roman" w:cs="Times New Roman" w:hint="eastAsia"/>
        </w:rPr>
        <w:t>当該営業日</w:t>
      </w:r>
      <w:r w:rsidR="00671C1C" w:rsidRPr="002A2925">
        <w:rPr>
          <w:rFonts w:ascii="Times New Roman" w:eastAsia="ＭＳ 明朝" w:hAnsi="Times New Roman" w:cs="Times New Roman" w:hint="eastAsia"/>
        </w:rPr>
        <w:t>18:00</w:t>
      </w:r>
      <w:r w:rsidRPr="002A2925">
        <w:rPr>
          <w:rFonts w:ascii="Times New Roman" w:eastAsia="ＭＳ 明朝" w:hAnsi="Times New Roman" w:cs="Times New Roman"/>
        </w:rPr>
        <w:t>時点</w:t>
      </w:r>
      <w:r w:rsidRPr="002A2925">
        <w:rPr>
          <w:rFonts w:ascii="Times New Roman" w:eastAsia="ＭＳ 明朝" w:hAnsi="Times New Roman" w:cs="Times New Roman" w:hint="eastAsia"/>
        </w:rPr>
        <w:t>の</w:t>
      </w:r>
      <w:r w:rsidR="00C65A94" w:rsidRPr="002A2925">
        <w:rPr>
          <w:rFonts w:ascii="Times New Roman" w:eastAsia="ＭＳ 明朝" w:hAnsi="Times New Roman" w:cs="Times New Roman" w:hint="eastAsia"/>
        </w:rPr>
        <w:t>取引極度額</w:t>
      </w:r>
      <w:r w:rsidR="004A2F63" w:rsidRPr="002A2925">
        <w:rPr>
          <w:rFonts w:ascii="Times New Roman" w:eastAsia="ＭＳ 明朝" w:hAnsi="Times New Roman" w:cs="Times New Roman" w:hint="eastAsia"/>
        </w:rPr>
        <w:t>、</w:t>
      </w:r>
      <w:r w:rsidR="00C65A94" w:rsidRPr="002A2925">
        <w:rPr>
          <w:rFonts w:ascii="Times New Roman" w:eastAsia="ＭＳ 明朝" w:hAnsi="Times New Roman" w:cs="Times New Roman" w:hint="eastAsia"/>
        </w:rPr>
        <w:t>想定最大エクスポージャー</w:t>
      </w:r>
      <w:r w:rsidR="00395F50" w:rsidRPr="002A2925">
        <w:rPr>
          <w:rFonts w:ascii="Times New Roman" w:eastAsia="ＭＳ 明朝" w:hAnsi="Times New Roman" w:cs="Times New Roman" w:hint="eastAsia"/>
        </w:rPr>
        <w:t>及び</w:t>
      </w:r>
      <w:r w:rsidRPr="002A2925">
        <w:rPr>
          <w:rFonts w:ascii="Times New Roman" w:eastAsia="ＭＳ 明朝" w:hAnsi="Times New Roman" w:cs="Times New Roman" w:hint="eastAsia"/>
        </w:rPr>
        <w:t>取引可能金額</w:t>
      </w:r>
      <w:r w:rsidR="00CD29A6" w:rsidRPr="002A2925">
        <w:rPr>
          <w:rFonts w:ascii="Times New Roman" w:eastAsia="ＭＳ 明朝" w:hAnsi="Times New Roman" w:cs="Times New Roman" w:hint="eastAsia"/>
        </w:rPr>
        <w:t>（</w:t>
      </w:r>
      <w:r w:rsidR="006844D7" w:rsidRPr="002A2925">
        <w:rPr>
          <w:rFonts w:ascii="Times New Roman" w:eastAsia="ＭＳ 明朝" w:hAnsi="Times New Roman" w:cs="Times New Roman" w:hint="eastAsia"/>
        </w:rPr>
        <w:t>マージンコール</w:t>
      </w:r>
      <w:r w:rsidR="00E155C5" w:rsidRPr="002A2925">
        <w:rPr>
          <w:rFonts w:ascii="Times New Roman" w:eastAsia="ＭＳ 明朝" w:hAnsi="Times New Roman" w:cs="Times New Roman" w:hint="eastAsia"/>
        </w:rPr>
        <w:t>受諾</w:t>
      </w:r>
      <w:r w:rsidR="00CD29A6" w:rsidRPr="002A2925">
        <w:rPr>
          <w:rFonts w:ascii="Times New Roman" w:eastAsia="ＭＳ 明朝" w:hAnsi="Times New Roman" w:cs="Times New Roman" w:hint="eastAsia"/>
        </w:rPr>
        <w:t>利用者</w:t>
      </w:r>
      <w:r w:rsidR="006844D7" w:rsidRPr="002A2925">
        <w:rPr>
          <w:rFonts w:ascii="Times New Roman" w:eastAsia="ＭＳ 明朝" w:hAnsi="Times New Roman" w:cs="Times New Roman" w:hint="eastAsia"/>
        </w:rPr>
        <w:t>に対しては、当該営業日</w:t>
      </w:r>
      <w:r w:rsidR="006844D7" w:rsidRPr="002A2925">
        <w:rPr>
          <w:rFonts w:ascii="Times New Roman" w:eastAsia="ＭＳ 明朝" w:hAnsi="Times New Roman" w:cs="Times New Roman" w:hint="eastAsia"/>
        </w:rPr>
        <w:t>18:00</w:t>
      </w:r>
      <w:r w:rsidR="006844D7" w:rsidRPr="002A2925">
        <w:rPr>
          <w:rFonts w:ascii="Times New Roman" w:eastAsia="ＭＳ 明朝" w:hAnsi="Times New Roman" w:cs="Times New Roman"/>
        </w:rPr>
        <w:t>時点</w:t>
      </w:r>
      <w:r w:rsidR="006844D7" w:rsidRPr="002A2925">
        <w:rPr>
          <w:rFonts w:ascii="Times New Roman" w:eastAsia="ＭＳ 明朝" w:hAnsi="Times New Roman" w:cs="Times New Roman" w:hint="eastAsia"/>
        </w:rPr>
        <w:t>の</w:t>
      </w:r>
      <w:r w:rsidR="00A41E48" w:rsidRPr="002A2925">
        <w:rPr>
          <w:rFonts w:ascii="Times New Roman" w:eastAsia="ＭＳ 明朝" w:hAnsi="Times New Roman" w:cs="Times New Roman" w:hint="eastAsia"/>
        </w:rPr>
        <w:t>必要証拠金額</w:t>
      </w:r>
      <w:r w:rsidR="00A70945" w:rsidRPr="002A2925">
        <w:rPr>
          <w:rFonts w:ascii="Times New Roman" w:eastAsia="ＭＳ 明朝" w:hAnsi="Times New Roman" w:cs="Times New Roman" w:hint="eastAsia"/>
        </w:rPr>
        <w:t>及び現在</w:t>
      </w:r>
      <w:r w:rsidR="006844D7" w:rsidRPr="002A2925">
        <w:rPr>
          <w:rFonts w:ascii="Times New Roman" w:eastAsia="ＭＳ 明朝" w:hAnsi="Times New Roman" w:cs="Times New Roman" w:hint="eastAsia"/>
        </w:rPr>
        <w:t>エクスポージャー</w:t>
      </w:r>
      <w:r w:rsidR="006513D9" w:rsidRPr="002A2925">
        <w:rPr>
          <w:rFonts w:ascii="Times New Roman" w:eastAsia="ＭＳ 明朝" w:hAnsi="Times New Roman" w:cs="Times New Roman" w:hint="eastAsia"/>
        </w:rPr>
        <w:t>）</w:t>
      </w:r>
    </w:p>
    <w:p w14:paraId="0736236B" w14:textId="22AE16DC" w:rsidR="00735CB2" w:rsidRPr="007A794F" w:rsidRDefault="00735CB2" w:rsidP="00AC0FBA">
      <w:pPr>
        <w:pStyle w:val="a9"/>
        <w:numPr>
          <w:ilvl w:val="1"/>
          <w:numId w:val="10"/>
        </w:numPr>
        <w:contextualSpacing w:val="0"/>
        <w:rPr>
          <w:rFonts w:ascii="Times New Roman" w:eastAsia="ＭＳ 明朝" w:hAnsi="Times New Roman" w:cs="Times New Roman"/>
        </w:rPr>
      </w:pPr>
      <w:r w:rsidRPr="007A794F">
        <w:rPr>
          <w:rFonts w:ascii="Times New Roman" w:eastAsia="ＭＳ 明朝" w:hAnsi="Times New Roman" w:cs="Times New Roman" w:hint="eastAsia"/>
        </w:rPr>
        <w:t>当該営業日</w:t>
      </w:r>
      <w:r w:rsidRPr="007A794F">
        <w:rPr>
          <w:rFonts w:ascii="Times New Roman" w:eastAsia="ＭＳ 明朝" w:hAnsi="Times New Roman" w:cs="Times New Roman" w:hint="eastAsia"/>
        </w:rPr>
        <w:t>18:00</w:t>
      </w:r>
      <w:r w:rsidRPr="007A794F">
        <w:rPr>
          <w:rFonts w:ascii="Times New Roman" w:eastAsia="ＭＳ 明朝" w:hAnsi="Times New Roman" w:cs="Times New Roman"/>
        </w:rPr>
        <w:t>時点</w:t>
      </w:r>
      <w:r w:rsidRPr="007A794F">
        <w:rPr>
          <w:rFonts w:ascii="Times New Roman" w:eastAsia="ＭＳ 明朝" w:hAnsi="Times New Roman" w:cs="Times New Roman" w:hint="eastAsia"/>
        </w:rPr>
        <w:t>の取引極度</w:t>
      </w:r>
      <w:r w:rsidR="00AB2945" w:rsidRPr="007A794F">
        <w:rPr>
          <w:rFonts w:ascii="Times New Roman" w:eastAsia="ＭＳ 明朝" w:hAnsi="Times New Roman" w:cs="Times New Roman" w:hint="eastAsia"/>
        </w:rPr>
        <w:t>額</w:t>
      </w:r>
      <w:r w:rsidR="00AB2945" w:rsidRPr="007A794F">
        <w:rPr>
          <w:rFonts w:ascii="Times New Roman" w:eastAsia="ＭＳ 明朝" w:hAnsi="Times New Roman" w:cs="Times New Roman" w:hint="eastAsia"/>
        </w:rPr>
        <w:t>(</w:t>
      </w:r>
      <w:r w:rsidR="00AB2945" w:rsidRPr="007A794F">
        <w:rPr>
          <w:rFonts w:ascii="Times New Roman" w:eastAsia="ＭＳ 明朝" w:hAnsi="Times New Roman" w:cs="Times New Roman" w:hint="eastAsia"/>
        </w:rPr>
        <w:t>先物</w:t>
      </w:r>
      <w:r w:rsidR="00AB2945" w:rsidRPr="007A794F">
        <w:rPr>
          <w:rFonts w:ascii="Times New Roman" w:eastAsia="ＭＳ 明朝" w:hAnsi="Times New Roman" w:cs="Times New Roman" w:hint="eastAsia"/>
        </w:rPr>
        <w:t>)</w:t>
      </w:r>
      <w:r w:rsidRPr="007A794F">
        <w:rPr>
          <w:rFonts w:ascii="Times New Roman" w:eastAsia="ＭＳ 明朝" w:hAnsi="Times New Roman" w:cs="Times New Roman" w:hint="eastAsia"/>
        </w:rPr>
        <w:t>、</w:t>
      </w:r>
      <w:r w:rsidR="00AB2945" w:rsidRPr="007A794F">
        <w:rPr>
          <w:rFonts w:ascii="Times New Roman" w:eastAsia="ＭＳ 明朝" w:hAnsi="Times New Roman" w:cs="Times New Roman" w:hint="eastAsia"/>
        </w:rPr>
        <w:t>想定最大</w:t>
      </w:r>
      <w:r w:rsidR="005A6DB3" w:rsidRPr="007A794F">
        <w:rPr>
          <w:rFonts w:ascii="Times New Roman" w:eastAsia="ＭＳ 明朝" w:hAnsi="Times New Roman" w:cs="Times New Roman" w:hint="eastAsia"/>
        </w:rPr>
        <w:t>ネット値差リスク</w:t>
      </w:r>
      <w:r w:rsidR="00AB2945" w:rsidRPr="007A794F">
        <w:rPr>
          <w:rFonts w:ascii="Times New Roman" w:eastAsia="ＭＳ 明朝" w:hAnsi="Times New Roman" w:cs="Times New Roman" w:hint="eastAsia"/>
        </w:rPr>
        <w:t>(</w:t>
      </w:r>
      <w:r w:rsidR="00AB2945" w:rsidRPr="007A794F">
        <w:rPr>
          <w:rFonts w:ascii="Times New Roman" w:eastAsia="ＭＳ 明朝" w:hAnsi="Times New Roman" w:cs="Times New Roman" w:hint="eastAsia"/>
        </w:rPr>
        <w:t>先物</w:t>
      </w:r>
      <w:r w:rsidR="00AB2945" w:rsidRPr="007A794F">
        <w:rPr>
          <w:rFonts w:ascii="Times New Roman" w:eastAsia="ＭＳ 明朝" w:hAnsi="Times New Roman" w:cs="Times New Roman" w:hint="eastAsia"/>
        </w:rPr>
        <w:t>)</w:t>
      </w:r>
      <w:r w:rsidR="00AB2945" w:rsidRPr="007A794F">
        <w:rPr>
          <w:rFonts w:ascii="Times New Roman" w:eastAsia="ＭＳ 明朝" w:hAnsi="Times New Roman" w:cs="Times New Roman" w:hint="eastAsia"/>
        </w:rPr>
        <w:t>及び取引可能金額</w:t>
      </w:r>
      <w:r w:rsidR="00AB2945" w:rsidRPr="007A794F">
        <w:rPr>
          <w:rFonts w:ascii="Times New Roman" w:eastAsia="ＭＳ 明朝" w:hAnsi="Times New Roman" w:cs="Times New Roman" w:hint="eastAsia"/>
        </w:rPr>
        <w:t>(</w:t>
      </w:r>
      <w:r w:rsidR="00AB2945" w:rsidRPr="007A794F">
        <w:rPr>
          <w:rFonts w:ascii="Times New Roman" w:eastAsia="ＭＳ 明朝" w:hAnsi="Times New Roman" w:cs="Times New Roman" w:hint="eastAsia"/>
        </w:rPr>
        <w:t>先物</w:t>
      </w:r>
      <w:r w:rsidR="00AB2945" w:rsidRPr="007A794F">
        <w:rPr>
          <w:rFonts w:ascii="Times New Roman" w:eastAsia="ＭＳ 明朝" w:hAnsi="Times New Roman" w:cs="Times New Roman" w:hint="eastAsia"/>
        </w:rPr>
        <w:t>)</w:t>
      </w:r>
      <w:r w:rsidR="00F10749" w:rsidRPr="007A794F">
        <w:rPr>
          <w:rFonts w:ascii="Times New Roman" w:eastAsia="ＭＳ 明朝" w:hAnsi="Times New Roman" w:cs="Times New Roman" w:hint="eastAsia"/>
        </w:rPr>
        <w:t xml:space="preserve"> </w:t>
      </w:r>
      <w:r w:rsidR="00F10749" w:rsidRPr="007A794F">
        <w:rPr>
          <w:rFonts w:ascii="Times New Roman" w:eastAsia="ＭＳ 明朝" w:hAnsi="Times New Roman" w:cs="Times New Roman" w:hint="eastAsia"/>
        </w:rPr>
        <w:t>（マージンコール</w:t>
      </w:r>
      <w:r w:rsidR="00E155C5" w:rsidRPr="007A794F">
        <w:rPr>
          <w:rFonts w:ascii="Times New Roman" w:eastAsia="ＭＳ 明朝" w:hAnsi="Times New Roman" w:cs="Times New Roman" w:hint="eastAsia"/>
        </w:rPr>
        <w:t>受諾</w:t>
      </w:r>
      <w:r w:rsidR="00F10749" w:rsidRPr="007A794F">
        <w:rPr>
          <w:rFonts w:ascii="Times New Roman" w:eastAsia="ＭＳ 明朝" w:hAnsi="Times New Roman" w:cs="Times New Roman" w:hint="eastAsia"/>
        </w:rPr>
        <w:t>利用者に対しては、当該営業日</w:t>
      </w:r>
      <w:r w:rsidR="00F10749" w:rsidRPr="007A794F">
        <w:rPr>
          <w:rFonts w:ascii="Times New Roman" w:eastAsia="ＭＳ 明朝" w:hAnsi="Times New Roman" w:cs="Times New Roman" w:hint="eastAsia"/>
        </w:rPr>
        <w:t>18:00</w:t>
      </w:r>
      <w:r w:rsidR="00F10749" w:rsidRPr="007A794F">
        <w:rPr>
          <w:rFonts w:ascii="Times New Roman" w:eastAsia="ＭＳ 明朝" w:hAnsi="Times New Roman" w:cs="Times New Roman"/>
        </w:rPr>
        <w:t>時点</w:t>
      </w:r>
      <w:r w:rsidR="00F10749" w:rsidRPr="007A794F">
        <w:rPr>
          <w:rFonts w:ascii="Times New Roman" w:eastAsia="ＭＳ 明朝" w:hAnsi="Times New Roman" w:cs="Times New Roman" w:hint="eastAsia"/>
        </w:rPr>
        <w:t>の現在ネット値差リスク</w:t>
      </w:r>
      <w:r w:rsidR="00F10749" w:rsidRPr="007A794F">
        <w:rPr>
          <w:rFonts w:ascii="Times New Roman" w:eastAsia="ＭＳ 明朝" w:hAnsi="Times New Roman" w:cs="Times New Roman" w:hint="eastAsia"/>
        </w:rPr>
        <w:t>(</w:t>
      </w:r>
      <w:r w:rsidR="00F10749" w:rsidRPr="007A794F">
        <w:rPr>
          <w:rFonts w:ascii="Times New Roman" w:eastAsia="ＭＳ 明朝" w:hAnsi="Times New Roman" w:cs="Times New Roman" w:hint="eastAsia"/>
        </w:rPr>
        <w:t>先物</w:t>
      </w:r>
      <w:r w:rsidR="00F10749" w:rsidRPr="007A794F">
        <w:rPr>
          <w:rFonts w:ascii="Times New Roman" w:eastAsia="ＭＳ 明朝" w:hAnsi="Times New Roman" w:cs="Times New Roman" w:hint="eastAsia"/>
        </w:rPr>
        <w:t>)</w:t>
      </w:r>
      <w:r w:rsidR="00F10749" w:rsidRPr="007A794F">
        <w:rPr>
          <w:rFonts w:ascii="Times New Roman" w:eastAsia="ＭＳ 明朝" w:hAnsi="Times New Roman" w:cs="Times New Roman" w:hint="eastAsia"/>
        </w:rPr>
        <w:t>）</w:t>
      </w:r>
    </w:p>
    <w:p w14:paraId="10C81E68" w14:textId="14DB4A89" w:rsidR="00596ED4" w:rsidRPr="007A794F" w:rsidRDefault="009962F7" w:rsidP="00AC0FBA">
      <w:pPr>
        <w:pStyle w:val="a9"/>
        <w:numPr>
          <w:ilvl w:val="1"/>
          <w:numId w:val="10"/>
        </w:numPr>
        <w:rPr>
          <w:rFonts w:ascii="Times New Roman" w:eastAsia="ＭＳ 明朝" w:hAnsi="Times New Roman" w:cs="Times New Roman"/>
        </w:rPr>
      </w:pPr>
      <w:r w:rsidRPr="007A794F">
        <w:rPr>
          <w:rFonts w:ascii="Times New Roman" w:eastAsia="ＭＳ 明朝" w:hAnsi="Times New Roman" w:cs="Times New Roman"/>
        </w:rPr>
        <w:t>eClear</w:t>
      </w:r>
      <w:r w:rsidRPr="007A794F">
        <w:rPr>
          <w:rFonts w:ascii="Times New Roman" w:eastAsia="ＭＳ 明朝" w:hAnsi="Times New Roman" w:cs="Times New Roman"/>
        </w:rPr>
        <w:t>取引細則（</w:t>
      </w:r>
      <w:r w:rsidRPr="007A794F">
        <w:rPr>
          <w:rFonts w:ascii="Times New Roman" w:eastAsia="ＭＳ 明朝" w:hAnsi="Times New Roman" w:cs="Times New Roman"/>
        </w:rPr>
        <w:t>BG</w:t>
      </w:r>
      <w:r w:rsidRPr="007A794F">
        <w:rPr>
          <w:rFonts w:ascii="Times New Roman" w:eastAsia="ＭＳ 明朝" w:hAnsi="Times New Roman" w:cs="Times New Roman"/>
        </w:rPr>
        <w:t>渡し）又は</w:t>
      </w:r>
      <w:r w:rsidRPr="007A794F">
        <w:rPr>
          <w:rFonts w:ascii="Times New Roman" w:eastAsia="ＭＳ 明朝" w:hAnsi="Times New Roman" w:cs="Times New Roman"/>
        </w:rPr>
        <w:t>eClear</w:t>
      </w:r>
      <w:r w:rsidRPr="007A794F">
        <w:rPr>
          <w:rFonts w:ascii="Times New Roman" w:eastAsia="ＭＳ 明朝" w:hAnsi="Times New Roman" w:cs="Times New Roman"/>
        </w:rPr>
        <w:t>取引細則（</w:t>
      </w:r>
      <w:r w:rsidRPr="007A794F">
        <w:rPr>
          <w:rFonts w:ascii="Times New Roman" w:eastAsia="ＭＳ 明朝" w:hAnsi="Times New Roman" w:cs="Times New Roman"/>
        </w:rPr>
        <w:t>JEPX</w:t>
      </w:r>
      <w:r w:rsidRPr="007A794F">
        <w:rPr>
          <w:rFonts w:ascii="Times New Roman" w:eastAsia="ＭＳ 明朝" w:hAnsi="Times New Roman" w:cs="Times New Roman"/>
        </w:rPr>
        <w:t>渡し）の</w:t>
      </w:r>
      <w:r w:rsidRPr="00E26534">
        <w:rPr>
          <w:rFonts w:ascii="Times New Roman" w:eastAsia="ＭＳ 明朝" w:hAnsi="Times New Roman" w:cs="Times New Roman"/>
          <w:b/>
          <w:bCs/>
          <w:u w:val="single"/>
        </w:rPr>
        <w:t>第</w:t>
      </w:r>
      <w:r w:rsidRPr="00E26534">
        <w:rPr>
          <w:rFonts w:ascii="Times New Roman" w:eastAsia="ＭＳ 明朝" w:hAnsi="Times New Roman" w:cs="Times New Roman"/>
          <w:b/>
          <w:bCs/>
          <w:u w:val="single"/>
        </w:rPr>
        <w:t>1</w:t>
      </w:r>
      <w:r w:rsidRPr="00E26534">
        <w:rPr>
          <w:rFonts w:ascii="Times New Roman" w:eastAsia="ＭＳ 明朝" w:hAnsi="Times New Roman" w:cs="Times New Roman"/>
          <w:b/>
          <w:bCs/>
          <w:u w:val="single"/>
        </w:rPr>
        <w:t>条第</w:t>
      </w:r>
      <w:r w:rsidRPr="00E26534">
        <w:rPr>
          <w:rFonts w:ascii="Times New Roman" w:eastAsia="ＭＳ 明朝" w:hAnsi="Times New Roman" w:cs="Times New Roman"/>
          <w:b/>
          <w:bCs/>
          <w:u w:val="single"/>
        </w:rPr>
        <w:t>3</w:t>
      </w:r>
      <w:r w:rsidRPr="00E26534">
        <w:rPr>
          <w:rFonts w:ascii="Times New Roman" w:eastAsia="ＭＳ 明朝" w:hAnsi="Times New Roman" w:cs="Times New Roman"/>
          <w:b/>
          <w:bCs/>
          <w:u w:val="single"/>
        </w:rPr>
        <w:t>項</w:t>
      </w:r>
      <w:r w:rsidRPr="007A794F">
        <w:rPr>
          <w:rFonts w:ascii="Times New Roman" w:eastAsia="ＭＳ 明朝" w:hAnsi="Times New Roman" w:cs="Times New Roman"/>
        </w:rPr>
        <w:t>に定めるプライシングが燃料調整費付価格である取引に関する個別契約について、当該個別契約において定める価格計算式を参照して当社が算出した当該営業日</w:t>
      </w:r>
      <w:r w:rsidRPr="007A794F">
        <w:rPr>
          <w:rFonts w:ascii="Times New Roman" w:eastAsia="ＭＳ 明朝" w:hAnsi="Times New Roman" w:cs="Times New Roman"/>
        </w:rPr>
        <w:t>18:00</w:t>
      </w:r>
      <w:r w:rsidRPr="007A794F">
        <w:rPr>
          <w:rFonts w:ascii="Times New Roman" w:eastAsia="ＭＳ 明朝" w:hAnsi="Times New Roman" w:cs="Times New Roman"/>
        </w:rPr>
        <w:t>時点の受渡前電力量の個別契約理論価格</w:t>
      </w:r>
      <w:r w:rsidRPr="007A794F">
        <w:rPr>
          <w:rFonts w:ascii="Times New Roman" w:eastAsia="ＭＳ 明朝" w:hAnsi="Times New Roman" w:cs="Times New Roman"/>
        </w:rPr>
        <w:t> </w:t>
      </w:r>
    </w:p>
    <w:p w14:paraId="6843272A" w14:textId="77777777" w:rsidR="00596ED4" w:rsidRPr="002A2925" w:rsidRDefault="00596ED4" w:rsidP="00FF52F8">
      <w:pPr>
        <w:rPr>
          <w:rFonts w:ascii="Times New Roman" w:eastAsia="ＭＳ 明朝" w:hAnsi="Times New Roman" w:cs="Times New Roman"/>
          <w:b/>
          <w:bCs/>
          <w:szCs w:val="21"/>
        </w:rPr>
      </w:pPr>
    </w:p>
    <w:p w14:paraId="7342569D" w14:textId="5200B858" w:rsidR="00596ED4" w:rsidRPr="002A2925" w:rsidRDefault="00596ED4" w:rsidP="00FF52F8">
      <w:pPr>
        <w:pStyle w:val="a9"/>
        <w:numPr>
          <w:ilvl w:val="0"/>
          <w:numId w:val="1"/>
        </w:numPr>
        <w:contextualSpacing w:val="0"/>
        <w:rPr>
          <w:rFonts w:ascii="Times New Roman" w:eastAsia="ＭＳ 明朝" w:hAnsi="Times New Roman" w:cs="Times New Roman"/>
          <w:b/>
          <w:bCs/>
          <w:szCs w:val="21"/>
        </w:rPr>
      </w:pPr>
      <w:r w:rsidRPr="002A2925">
        <w:rPr>
          <w:rFonts w:ascii="Times New Roman" w:eastAsia="ＭＳ 明朝" w:hAnsi="Times New Roman" w:cs="Times New Roman"/>
          <w:b/>
          <w:bCs/>
          <w:szCs w:val="21"/>
        </w:rPr>
        <w:t>（特種取引）</w:t>
      </w:r>
    </w:p>
    <w:p w14:paraId="5301B580" w14:textId="5DF3F3C5" w:rsidR="00596ED4" w:rsidRPr="002A2925" w:rsidRDefault="00596ED4" w:rsidP="00AC0FBA">
      <w:pPr>
        <w:pStyle w:val="a9"/>
        <w:numPr>
          <w:ilvl w:val="0"/>
          <w:numId w:val="3"/>
        </w:numPr>
        <w:contextualSpacing w:val="0"/>
        <w:rPr>
          <w:rFonts w:ascii="Times New Roman" w:eastAsia="ＭＳ 明朝" w:hAnsi="Times New Roman" w:cs="Times New Roman"/>
        </w:rPr>
      </w:pPr>
      <w:r w:rsidRPr="002A2925">
        <w:rPr>
          <w:rFonts w:ascii="Times New Roman" w:eastAsia="ＭＳ 明朝" w:hAnsi="Times New Roman" w:cs="Times New Roman" w:hint="eastAsia"/>
          <w:szCs w:val="21"/>
        </w:rPr>
        <w:t>本項第</w:t>
      </w:r>
      <w:r w:rsidRPr="002A2925">
        <w:rPr>
          <w:rFonts w:ascii="Times New Roman" w:eastAsia="ＭＳ 明朝" w:hAnsi="Times New Roman" w:cs="Times New Roman" w:hint="eastAsia"/>
          <w:szCs w:val="21"/>
        </w:rPr>
        <w:t>1</w:t>
      </w:r>
      <w:r w:rsidRPr="002A2925">
        <w:rPr>
          <w:rFonts w:ascii="Times New Roman" w:eastAsia="ＭＳ 明朝" w:hAnsi="Times New Roman" w:cs="Times New Roman" w:hint="eastAsia"/>
          <w:szCs w:val="21"/>
        </w:rPr>
        <w:t>号及び第</w:t>
      </w:r>
      <w:r w:rsidRPr="002A2925">
        <w:rPr>
          <w:rFonts w:ascii="Times New Roman" w:eastAsia="ＭＳ 明朝" w:hAnsi="Times New Roman" w:cs="Times New Roman" w:hint="eastAsia"/>
          <w:szCs w:val="21"/>
        </w:rPr>
        <w:t>2</w:t>
      </w:r>
      <w:r w:rsidRPr="002A2925">
        <w:rPr>
          <w:rFonts w:ascii="Times New Roman" w:eastAsia="ＭＳ 明朝" w:hAnsi="Times New Roman" w:cs="Times New Roman" w:hint="eastAsia"/>
          <w:szCs w:val="21"/>
        </w:rPr>
        <w:t>号の要件を</w:t>
      </w:r>
      <w:r w:rsidR="00934636" w:rsidRPr="002A2925">
        <w:rPr>
          <w:rFonts w:ascii="Times New Roman" w:eastAsia="ＭＳ 明朝" w:hAnsi="Times New Roman" w:cs="Times New Roman" w:hint="eastAsia"/>
          <w:szCs w:val="21"/>
        </w:rPr>
        <w:t>すべて</w:t>
      </w:r>
      <w:r w:rsidRPr="002A2925">
        <w:rPr>
          <w:rFonts w:ascii="Times New Roman" w:eastAsia="ＭＳ 明朝" w:hAnsi="Times New Roman" w:cs="Times New Roman"/>
          <w:szCs w:val="21"/>
        </w:rPr>
        <w:t>満たす</w:t>
      </w:r>
      <w:r w:rsidR="006F542A" w:rsidRPr="002A2925">
        <w:rPr>
          <w:rFonts w:ascii="Times New Roman" w:eastAsia="ＭＳ 明朝" w:hAnsi="Times New Roman" w:cs="Times New Roman" w:hint="eastAsia"/>
          <w:szCs w:val="21"/>
        </w:rPr>
        <w:t>利用</w:t>
      </w:r>
      <w:r w:rsidRPr="002A2925">
        <w:rPr>
          <w:rFonts w:ascii="Times New Roman" w:eastAsia="ＭＳ 明朝" w:hAnsi="Times New Roman" w:cs="Times New Roman"/>
          <w:szCs w:val="21"/>
        </w:rPr>
        <w:t>者を「特種</w:t>
      </w:r>
      <w:r w:rsidR="00F93C44" w:rsidRPr="002A2925">
        <w:rPr>
          <w:rFonts w:ascii="Times New Roman" w:eastAsia="ＭＳ 明朝" w:hAnsi="Times New Roman" w:cs="Times New Roman" w:hint="eastAsia"/>
          <w:szCs w:val="21"/>
        </w:rPr>
        <w:t>対象</w:t>
      </w:r>
      <w:r w:rsidRPr="002A2925">
        <w:rPr>
          <w:rFonts w:ascii="Times New Roman" w:eastAsia="ＭＳ 明朝" w:hAnsi="Times New Roman" w:cs="Times New Roman"/>
          <w:szCs w:val="21"/>
        </w:rPr>
        <w:t>者」と</w:t>
      </w:r>
      <w:r w:rsidRPr="002A2925">
        <w:rPr>
          <w:rFonts w:ascii="Times New Roman" w:eastAsia="ＭＳ 明朝" w:hAnsi="Times New Roman" w:cs="Times New Roman" w:hint="eastAsia"/>
          <w:szCs w:val="21"/>
        </w:rPr>
        <w:t>する</w:t>
      </w:r>
      <w:r w:rsidRPr="002A2925">
        <w:rPr>
          <w:rFonts w:ascii="Times New Roman" w:eastAsia="ＭＳ 明朝" w:hAnsi="Times New Roman" w:cs="Times New Roman"/>
          <w:szCs w:val="21"/>
        </w:rPr>
        <w:t>。</w:t>
      </w:r>
    </w:p>
    <w:p w14:paraId="039CE212" w14:textId="73B8E8BF" w:rsidR="00596ED4" w:rsidRPr="002A2925" w:rsidRDefault="009756BC" w:rsidP="00AC0FBA">
      <w:pPr>
        <w:pStyle w:val="a9"/>
        <w:numPr>
          <w:ilvl w:val="1"/>
          <w:numId w:val="3"/>
        </w:numPr>
        <w:contextualSpacing w:val="0"/>
        <w:rPr>
          <w:rFonts w:ascii="Times New Roman" w:eastAsia="ＭＳ 明朝" w:hAnsi="Times New Roman" w:cs="Times New Roman"/>
        </w:rPr>
      </w:pPr>
      <w:r w:rsidRPr="002A2925">
        <w:rPr>
          <w:rFonts w:ascii="Times New Roman" w:eastAsia="ＭＳ 明朝" w:hAnsi="Times New Roman" w:cs="Times New Roman" w:hint="eastAsia"/>
          <w:szCs w:val="21"/>
        </w:rPr>
        <w:t>利用</w:t>
      </w:r>
      <w:r w:rsidRPr="002A2925">
        <w:rPr>
          <w:rFonts w:ascii="Times New Roman" w:eastAsia="ＭＳ 明朝" w:hAnsi="Times New Roman" w:cs="Times New Roman"/>
          <w:szCs w:val="21"/>
        </w:rPr>
        <w:t>者</w:t>
      </w:r>
      <w:r w:rsidRPr="002A2925">
        <w:rPr>
          <w:rFonts w:ascii="Times New Roman" w:eastAsia="ＭＳ 明朝" w:hAnsi="Times New Roman" w:cs="Times New Roman" w:hint="eastAsia"/>
          <w:szCs w:val="21"/>
        </w:rPr>
        <w:t>が</w:t>
      </w:r>
      <w:r w:rsidR="00596ED4" w:rsidRPr="002A2925">
        <w:rPr>
          <w:rFonts w:ascii="Times New Roman" w:eastAsia="ＭＳ 明朝" w:hAnsi="Times New Roman" w:cs="Times New Roman" w:hint="eastAsia"/>
        </w:rPr>
        <w:t>次</w:t>
      </w:r>
      <w:r w:rsidR="00596ED4" w:rsidRPr="002A2925">
        <w:rPr>
          <w:rFonts w:ascii="Times New Roman" w:eastAsia="ＭＳ 明朝" w:hAnsi="Times New Roman" w:cs="Times New Roman"/>
        </w:rPr>
        <w:t>のいずれかの格付け要件を満た</w:t>
      </w:r>
      <w:r w:rsidR="00596ED4" w:rsidRPr="002A2925">
        <w:rPr>
          <w:rFonts w:ascii="Times New Roman" w:eastAsia="ＭＳ 明朝" w:hAnsi="Times New Roman" w:cs="Times New Roman" w:hint="eastAsia"/>
        </w:rPr>
        <w:t>している</w:t>
      </w:r>
      <w:r w:rsidR="00596ED4" w:rsidRPr="002A2925">
        <w:rPr>
          <w:rFonts w:ascii="Times New Roman" w:eastAsia="ＭＳ 明朝" w:hAnsi="Times New Roman" w:cs="Times New Roman"/>
        </w:rPr>
        <w:t>、</w:t>
      </w:r>
      <w:r w:rsidR="000F60CE" w:rsidRPr="002A2925">
        <w:rPr>
          <w:rFonts w:ascii="Times New Roman" w:eastAsia="ＭＳ 明朝" w:hAnsi="Times New Roman" w:cs="Times New Roman" w:hint="eastAsia"/>
        </w:rPr>
        <w:t>又</w:t>
      </w:r>
      <w:r w:rsidR="00596ED4" w:rsidRPr="002A2925">
        <w:rPr>
          <w:rFonts w:ascii="Times New Roman" w:eastAsia="ＭＳ 明朝" w:hAnsi="Times New Roman" w:cs="Times New Roman" w:hint="eastAsia"/>
        </w:rPr>
        <w:t>は</w:t>
      </w:r>
      <w:r w:rsidRPr="002A2925">
        <w:rPr>
          <w:rFonts w:ascii="Times New Roman" w:eastAsia="ＭＳ 明朝" w:hAnsi="Times New Roman" w:cs="Times New Roman" w:hint="eastAsia"/>
          <w:szCs w:val="21"/>
        </w:rPr>
        <w:t>利用</w:t>
      </w:r>
      <w:r w:rsidRPr="002A2925">
        <w:rPr>
          <w:rFonts w:ascii="Times New Roman" w:eastAsia="ＭＳ 明朝" w:hAnsi="Times New Roman" w:cs="Times New Roman"/>
          <w:szCs w:val="21"/>
        </w:rPr>
        <w:t>者</w:t>
      </w:r>
      <w:r w:rsidR="006F542A" w:rsidRPr="002A2925">
        <w:rPr>
          <w:rFonts w:ascii="Times New Roman" w:eastAsia="ＭＳ 明朝" w:hAnsi="Times New Roman" w:cs="Times New Roman" w:hint="eastAsia"/>
        </w:rPr>
        <w:t>の</w:t>
      </w:r>
      <w:r w:rsidR="00596ED4" w:rsidRPr="002A2925">
        <w:rPr>
          <w:rFonts w:ascii="Times New Roman" w:eastAsia="ＭＳ 明朝" w:hAnsi="Times New Roman" w:cs="Times New Roman"/>
        </w:rPr>
        <w:t>完全親会社が</w:t>
      </w:r>
      <w:r w:rsidR="00596ED4" w:rsidRPr="002A2925">
        <w:rPr>
          <w:rFonts w:ascii="Times New Roman" w:eastAsia="ＭＳ 明朝" w:hAnsi="Times New Roman" w:cs="Times New Roman" w:hint="eastAsia"/>
        </w:rPr>
        <w:t>次</w:t>
      </w:r>
      <w:r w:rsidR="00596ED4" w:rsidRPr="002A2925">
        <w:rPr>
          <w:rFonts w:ascii="Times New Roman" w:eastAsia="ＭＳ 明朝" w:hAnsi="Times New Roman" w:cs="Times New Roman"/>
        </w:rPr>
        <w:t>の</w:t>
      </w:r>
      <w:r w:rsidR="00596ED4" w:rsidRPr="002A2925">
        <w:rPr>
          <w:rFonts w:ascii="Times New Roman" w:eastAsia="ＭＳ 明朝" w:hAnsi="Times New Roman" w:cs="Times New Roman"/>
          <w:szCs w:val="21"/>
        </w:rPr>
        <w:t>いずれかの格付け要件の</w:t>
      </w:r>
      <w:r w:rsidR="00596ED4" w:rsidRPr="002A2925">
        <w:rPr>
          <w:rFonts w:ascii="Times New Roman" w:eastAsia="ＭＳ 明朝" w:hAnsi="Times New Roman" w:cs="Times New Roman"/>
          <w:szCs w:val="21"/>
        </w:rPr>
        <w:t>1</w:t>
      </w:r>
      <w:r w:rsidR="00596ED4" w:rsidRPr="002A2925">
        <w:rPr>
          <w:rFonts w:ascii="Times New Roman" w:eastAsia="ＭＳ 明朝" w:hAnsi="Times New Roman" w:cs="Times New Roman"/>
          <w:szCs w:val="21"/>
        </w:rPr>
        <w:t>ノッチ</w:t>
      </w:r>
      <w:r w:rsidR="00477F04" w:rsidRPr="002A2925">
        <w:rPr>
          <w:rFonts w:ascii="Times New Roman" w:eastAsia="ＭＳ 明朝" w:hAnsi="Times New Roman" w:cs="Times New Roman" w:hint="eastAsia"/>
          <w:szCs w:val="21"/>
        </w:rPr>
        <w:t>以</w:t>
      </w:r>
      <w:r w:rsidR="00596ED4" w:rsidRPr="002A2925">
        <w:rPr>
          <w:rFonts w:ascii="Times New Roman" w:eastAsia="ＭＳ 明朝" w:hAnsi="Times New Roman" w:cs="Times New Roman"/>
          <w:szCs w:val="21"/>
        </w:rPr>
        <w:t>上</w:t>
      </w:r>
      <w:r w:rsidR="00C36FC5" w:rsidRPr="002A2925">
        <w:rPr>
          <w:rFonts w:ascii="Times New Roman" w:eastAsia="ＭＳ 明朝" w:hAnsi="Times New Roman" w:cs="Times New Roman" w:hint="eastAsia"/>
          <w:szCs w:val="21"/>
        </w:rPr>
        <w:t>上</w:t>
      </w:r>
      <w:r w:rsidR="00596ED4" w:rsidRPr="002A2925">
        <w:rPr>
          <w:rFonts w:ascii="Times New Roman" w:eastAsia="ＭＳ 明朝" w:hAnsi="Times New Roman" w:cs="Times New Roman"/>
          <w:szCs w:val="21"/>
        </w:rPr>
        <w:t>の格付を</w:t>
      </w:r>
      <w:r w:rsidR="00596ED4" w:rsidRPr="002A2925">
        <w:rPr>
          <w:rFonts w:ascii="Times New Roman" w:eastAsia="ＭＳ 明朝" w:hAnsi="Times New Roman" w:cs="Times New Roman" w:hint="eastAsia"/>
          <w:szCs w:val="21"/>
        </w:rPr>
        <w:t>取得している</w:t>
      </w:r>
      <w:r w:rsidR="00596ED4" w:rsidRPr="002A2925">
        <w:rPr>
          <w:rFonts w:ascii="Times New Roman" w:eastAsia="ＭＳ 明朝" w:hAnsi="Times New Roman" w:cs="Times New Roman"/>
          <w:szCs w:val="21"/>
        </w:rPr>
        <w:t>企業であること。</w:t>
      </w:r>
      <w:r w:rsidR="00596ED4" w:rsidRPr="002A2925">
        <w:rPr>
          <w:rFonts w:ascii="Times New Roman" w:eastAsia="ＭＳ 明朝" w:hAnsi="Times New Roman" w:cs="Times New Roman"/>
        </w:rPr>
        <w:t>なお、格付けは</w:t>
      </w:r>
      <w:r w:rsidR="00477F04" w:rsidRPr="002A2925">
        <w:rPr>
          <w:rFonts w:ascii="Times New Roman" w:eastAsia="ＭＳ 明朝" w:hAnsi="Times New Roman" w:cs="Times New Roman" w:hint="eastAsia"/>
        </w:rPr>
        <w:t>新規</w:t>
      </w:r>
      <w:r w:rsidR="00596ED4" w:rsidRPr="002A2925">
        <w:rPr>
          <w:rFonts w:ascii="Times New Roman" w:eastAsia="ＭＳ 明朝" w:hAnsi="Times New Roman" w:cs="Times New Roman"/>
        </w:rPr>
        <w:t>個別契約締結日の</w:t>
      </w:r>
      <w:r w:rsidR="00596ED4" w:rsidRPr="002A2925">
        <w:rPr>
          <w:rFonts w:ascii="Times New Roman" w:eastAsia="ＭＳ 明朝" w:hAnsi="Times New Roman" w:cs="Times New Roman"/>
        </w:rPr>
        <w:lastRenderedPageBreak/>
        <w:t>09:00</w:t>
      </w:r>
      <w:r w:rsidR="00596ED4" w:rsidRPr="002A2925">
        <w:rPr>
          <w:rFonts w:ascii="Times New Roman" w:eastAsia="ＭＳ 明朝" w:hAnsi="Times New Roman" w:cs="Times New Roman" w:hint="eastAsia"/>
        </w:rPr>
        <w:t>（日本時間）</w:t>
      </w:r>
      <w:r w:rsidR="00596ED4" w:rsidRPr="002A2925">
        <w:rPr>
          <w:rFonts w:ascii="Times New Roman" w:eastAsia="ＭＳ 明朝" w:hAnsi="Times New Roman" w:cs="Times New Roman"/>
        </w:rPr>
        <w:t>時点</w:t>
      </w:r>
      <w:r w:rsidR="00596ED4" w:rsidRPr="002A2925">
        <w:rPr>
          <w:rFonts w:ascii="Times New Roman" w:eastAsia="ＭＳ 明朝" w:hAnsi="Times New Roman" w:cs="Times New Roman" w:hint="eastAsia"/>
        </w:rPr>
        <w:t>に</w:t>
      </w:r>
      <w:r w:rsidR="00596ED4" w:rsidRPr="002A2925">
        <w:rPr>
          <w:rFonts w:ascii="Times New Roman" w:eastAsia="ＭＳ 明朝" w:hAnsi="Times New Roman" w:cs="Times New Roman"/>
        </w:rPr>
        <w:t>Bloomb</w:t>
      </w:r>
      <w:r w:rsidR="009B5203" w:rsidRPr="002A2925">
        <w:rPr>
          <w:rFonts w:ascii="Times New Roman" w:eastAsia="ＭＳ 明朝" w:hAnsi="Times New Roman" w:cs="Times New Roman" w:hint="eastAsia"/>
        </w:rPr>
        <w:t>e</w:t>
      </w:r>
      <w:r w:rsidR="00596ED4" w:rsidRPr="002A2925">
        <w:rPr>
          <w:rFonts w:ascii="Times New Roman" w:eastAsia="ＭＳ 明朝" w:hAnsi="Times New Roman" w:cs="Times New Roman"/>
        </w:rPr>
        <w:t>rg</w:t>
      </w:r>
      <w:r w:rsidR="00596ED4" w:rsidRPr="002A2925">
        <w:rPr>
          <w:rFonts w:ascii="Times New Roman" w:eastAsia="ＭＳ 明朝" w:hAnsi="Times New Roman" w:cs="Times New Roman" w:hint="eastAsia"/>
        </w:rPr>
        <w:t>で</w:t>
      </w:r>
      <w:r w:rsidR="00596ED4" w:rsidRPr="002A2925">
        <w:rPr>
          <w:rFonts w:ascii="Times New Roman" w:eastAsia="ＭＳ 明朝" w:hAnsi="Times New Roman" w:cs="Times New Roman"/>
        </w:rPr>
        <w:t>公表され</w:t>
      </w:r>
      <w:r w:rsidR="00596ED4" w:rsidRPr="002A2925">
        <w:rPr>
          <w:rFonts w:ascii="Times New Roman" w:eastAsia="ＭＳ 明朝" w:hAnsi="Times New Roman" w:cs="Times New Roman" w:hint="eastAsia"/>
        </w:rPr>
        <w:t>た</w:t>
      </w:r>
      <w:r w:rsidR="00596ED4" w:rsidRPr="002A2925">
        <w:rPr>
          <w:rFonts w:ascii="Times New Roman" w:eastAsia="ＭＳ 明朝" w:hAnsi="Times New Roman" w:cs="Times New Roman"/>
        </w:rPr>
        <w:t>最新のものを</w:t>
      </w:r>
      <w:r w:rsidR="00596ED4" w:rsidRPr="002A2925">
        <w:rPr>
          <w:rFonts w:ascii="Times New Roman" w:eastAsia="ＭＳ 明朝" w:hAnsi="Times New Roman" w:cs="Times New Roman" w:hint="eastAsia"/>
        </w:rPr>
        <w:t>基準とする。</w:t>
      </w:r>
    </w:p>
    <w:p w14:paraId="352473A5" w14:textId="49E06380" w:rsidR="00DB4804" w:rsidRPr="002A2925" w:rsidRDefault="00DB4804" w:rsidP="00AC0FBA">
      <w:pPr>
        <w:pStyle w:val="a9"/>
        <w:widowControl/>
        <w:numPr>
          <w:ilvl w:val="2"/>
          <w:numId w:val="3"/>
        </w:numPr>
        <w:contextualSpacing w:val="0"/>
        <w:rPr>
          <w:rFonts w:ascii="Times New Roman" w:eastAsia="ＭＳ 明朝" w:hAnsi="Times New Roman" w:cs="Times New Roman"/>
          <w:szCs w:val="21"/>
        </w:rPr>
      </w:pPr>
      <w:r w:rsidRPr="002A2925">
        <w:rPr>
          <w:rFonts w:ascii="Times New Roman" w:eastAsia="ＭＳ 明朝" w:hAnsi="Times New Roman" w:cs="Times New Roman"/>
          <w:szCs w:val="21"/>
        </w:rPr>
        <w:t>JCR</w:t>
      </w:r>
      <w:r w:rsidRPr="002A2925">
        <w:rPr>
          <w:rFonts w:ascii="Times New Roman" w:eastAsia="ＭＳ 明朝" w:hAnsi="Times New Roman" w:cs="Times New Roman" w:hint="eastAsia"/>
          <w:szCs w:val="21"/>
        </w:rPr>
        <w:t>長期発行体</w:t>
      </w:r>
      <w:r w:rsidRPr="002A2925">
        <w:rPr>
          <w:rFonts w:ascii="Times New Roman" w:eastAsia="ＭＳ 明朝" w:hAnsi="Times New Roman" w:cs="Times New Roman"/>
          <w:szCs w:val="21"/>
        </w:rPr>
        <w:t>格付の</w:t>
      </w:r>
      <w:r w:rsidRPr="002A2925">
        <w:rPr>
          <w:rFonts w:ascii="Times New Roman" w:eastAsia="ＭＳ 明朝" w:hAnsi="Times New Roman" w:cs="Times New Roman"/>
          <w:szCs w:val="21"/>
        </w:rPr>
        <w:t>A-</w:t>
      </w:r>
      <w:r w:rsidRPr="002A2925">
        <w:rPr>
          <w:rFonts w:ascii="Times New Roman" w:eastAsia="ＭＳ 明朝" w:hAnsi="Times New Roman" w:cs="Times New Roman"/>
          <w:szCs w:val="21"/>
        </w:rPr>
        <w:t>以上であること</w:t>
      </w:r>
    </w:p>
    <w:p w14:paraId="5275449A" w14:textId="4017486C" w:rsidR="00DB4804" w:rsidRPr="002A2925" w:rsidRDefault="00DB4804" w:rsidP="00AC0FBA">
      <w:pPr>
        <w:pStyle w:val="a9"/>
        <w:widowControl/>
        <w:numPr>
          <w:ilvl w:val="2"/>
          <w:numId w:val="3"/>
        </w:numPr>
        <w:contextualSpacing w:val="0"/>
        <w:rPr>
          <w:rFonts w:ascii="Times New Roman" w:eastAsia="ＭＳ 明朝" w:hAnsi="Times New Roman" w:cs="Times New Roman"/>
          <w:szCs w:val="21"/>
        </w:rPr>
      </w:pPr>
      <w:r w:rsidRPr="002A2925">
        <w:rPr>
          <w:rFonts w:ascii="Times New Roman" w:eastAsia="ＭＳ 明朝" w:hAnsi="Times New Roman" w:cs="Times New Roman"/>
          <w:szCs w:val="21"/>
        </w:rPr>
        <w:t>R</w:t>
      </w:r>
      <w:r w:rsidRPr="002A2925">
        <w:rPr>
          <w:rFonts w:ascii="Times New Roman" w:eastAsia="ＭＳ 明朝" w:hAnsi="Times New Roman" w:cs="Times New Roman"/>
          <w:szCs w:val="21"/>
        </w:rPr>
        <w:t>＆</w:t>
      </w:r>
      <w:r w:rsidRPr="002A2925">
        <w:rPr>
          <w:rFonts w:ascii="Times New Roman" w:eastAsia="ＭＳ 明朝" w:hAnsi="Times New Roman" w:cs="Times New Roman"/>
          <w:szCs w:val="21"/>
        </w:rPr>
        <w:t>I</w:t>
      </w:r>
      <w:r w:rsidRPr="002A2925">
        <w:rPr>
          <w:rFonts w:ascii="Times New Roman" w:eastAsia="ＭＳ 明朝" w:hAnsi="Times New Roman" w:cs="Times New Roman" w:hint="eastAsia"/>
          <w:szCs w:val="21"/>
        </w:rPr>
        <w:t>発行体</w:t>
      </w:r>
      <w:r w:rsidRPr="002A2925">
        <w:rPr>
          <w:rFonts w:ascii="Times New Roman" w:eastAsia="ＭＳ 明朝" w:hAnsi="Times New Roman" w:cs="Times New Roman"/>
          <w:szCs w:val="21"/>
        </w:rPr>
        <w:t>格付の</w:t>
      </w:r>
      <w:r w:rsidRPr="002A2925">
        <w:rPr>
          <w:rFonts w:ascii="Times New Roman" w:eastAsia="ＭＳ 明朝" w:hAnsi="Times New Roman" w:cs="Times New Roman"/>
          <w:szCs w:val="21"/>
        </w:rPr>
        <w:t>A-</w:t>
      </w:r>
      <w:r w:rsidRPr="002A2925">
        <w:rPr>
          <w:rFonts w:ascii="Times New Roman" w:eastAsia="ＭＳ 明朝" w:hAnsi="Times New Roman" w:cs="Times New Roman"/>
          <w:szCs w:val="21"/>
        </w:rPr>
        <w:t>以上であること</w:t>
      </w:r>
    </w:p>
    <w:p w14:paraId="77D5A29B" w14:textId="7D6D2290" w:rsidR="00DB4804" w:rsidRPr="002A2925" w:rsidRDefault="00DB4804" w:rsidP="00AC0FBA">
      <w:pPr>
        <w:pStyle w:val="a9"/>
        <w:widowControl/>
        <w:numPr>
          <w:ilvl w:val="2"/>
          <w:numId w:val="3"/>
        </w:numPr>
        <w:contextualSpacing w:val="0"/>
        <w:rPr>
          <w:rFonts w:ascii="Times New Roman" w:eastAsia="ＭＳ 明朝" w:hAnsi="Times New Roman" w:cs="Times New Roman"/>
          <w:szCs w:val="21"/>
        </w:rPr>
      </w:pPr>
      <w:r w:rsidRPr="002A2925">
        <w:rPr>
          <w:rFonts w:ascii="Times New Roman" w:eastAsia="ＭＳ 明朝" w:hAnsi="Times New Roman" w:cs="Times New Roman"/>
          <w:szCs w:val="21"/>
        </w:rPr>
        <w:t>S</w:t>
      </w:r>
      <w:r w:rsidRPr="002A2925">
        <w:rPr>
          <w:rFonts w:ascii="Times New Roman" w:eastAsia="ＭＳ 明朝" w:hAnsi="Times New Roman" w:cs="Times New Roman"/>
          <w:szCs w:val="21"/>
        </w:rPr>
        <w:t>＆</w:t>
      </w:r>
      <w:r w:rsidRPr="002A2925">
        <w:rPr>
          <w:rFonts w:ascii="Times New Roman" w:eastAsia="ＭＳ 明朝" w:hAnsi="Times New Roman" w:cs="Times New Roman"/>
          <w:szCs w:val="21"/>
        </w:rPr>
        <w:t>P</w:t>
      </w:r>
      <w:r w:rsidRPr="002A2925">
        <w:rPr>
          <w:rFonts w:ascii="Times New Roman" w:eastAsia="ＭＳ 明朝" w:hAnsi="Times New Roman" w:cs="Times New Roman"/>
          <w:szCs w:val="21"/>
        </w:rPr>
        <w:t>長期</w:t>
      </w:r>
      <w:r w:rsidRPr="002A2925">
        <w:rPr>
          <w:rFonts w:ascii="Times New Roman" w:eastAsia="ＭＳ 明朝" w:hAnsi="Times New Roman" w:cs="Times New Roman" w:hint="eastAsia"/>
          <w:szCs w:val="21"/>
        </w:rPr>
        <w:t>発行体</w:t>
      </w:r>
      <w:r w:rsidRPr="002A2925">
        <w:rPr>
          <w:rFonts w:ascii="Times New Roman" w:eastAsia="ＭＳ 明朝" w:hAnsi="Times New Roman" w:cs="Times New Roman"/>
          <w:szCs w:val="21"/>
        </w:rPr>
        <w:t>格付の</w:t>
      </w:r>
      <w:r w:rsidRPr="002A2925">
        <w:rPr>
          <w:rFonts w:ascii="Times New Roman" w:eastAsia="ＭＳ 明朝" w:hAnsi="Times New Roman" w:cs="Times New Roman"/>
          <w:szCs w:val="21"/>
        </w:rPr>
        <w:t>BBB</w:t>
      </w:r>
      <w:r w:rsidRPr="002A2925">
        <w:rPr>
          <w:rFonts w:ascii="Times New Roman" w:eastAsia="ＭＳ 明朝" w:hAnsi="Times New Roman" w:cs="Times New Roman"/>
          <w:szCs w:val="21"/>
        </w:rPr>
        <w:t>以上であること</w:t>
      </w:r>
    </w:p>
    <w:p w14:paraId="320C4FA5" w14:textId="3B457C35" w:rsidR="00596ED4" w:rsidRPr="002A2925" w:rsidRDefault="00596ED4" w:rsidP="00AC0FBA">
      <w:pPr>
        <w:pStyle w:val="a9"/>
        <w:widowControl/>
        <w:numPr>
          <w:ilvl w:val="2"/>
          <w:numId w:val="3"/>
        </w:numPr>
        <w:contextualSpacing w:val="0"/>
        <w:rPr>
          <w:rFonts w:ascii="Times New Roman" w:eastAsia="ＭＳ 明朝" w:hAnsi="Times New Roman" w:cs="Times New Roman"/>
          <w:szCs w:val="21"/>
        </w:rPr>
      </w:pPr>
      <w:r w:rsidRPr="002A2925">
        <w:rPr>
          <w:rFonts w:ascii="Times New Roman" w:eastAsia="ＭＳ 明朝" w:hAnsi="Times New Roman" w:cs="Times New Roman"/>
          <w:szCs w:val="21"/>
        </w:rPr>
        <w:t>Moody’s</w:t>
      </w:r>
      <w:r w:rsidRPr="002A2925">
        <w:rPr>
          <w:rFonts w:ascii="Times New Roman" w:eastAsia="ＭＳ 明朝" w:hAnsi="Times New Roman" w:cs="Times New Roman"/>
          <w:szCs w:val="21"/>
        </w:rPr>
        <w:t>長期</w:t>
      </w:r>
      <w:r w:rsidR="00C55A57" w:rsidRPr="002A2925">
        <w:rPr>
          <w:rFonts w:ascii="Times New Roman" w:eastAsia="ＭＳ 明朝" w:hAnsi="Times New Roman" w:cs="Times New Roman" w:hint="eastAsia"/>
          <w:szCs w:val="21"/>
        </w:rPr>
        <w:t>発行体</w:t>
      </w:r>
      <w:r w:rsidRPr="002A2925">
        <w:rPr>
          <w:rFonts w:ascii="Times New Roman" w:eastAsia="ＭＳ 明朝" w:hAnsi="Times New Roman" w:cs="Times New Roman"/>
          <w:szCs w:val="21"/>
        </w:rPr>
        <w:t>格付の</w:t>
      </w:r>
      <w:r w:rsidRPr="002A2925">
        <w:rPr>
          <w:rFonts w:ascii="Times New Roman" w:eastAsia="ＭＳ 明朝" w:hAnsi="Times New Roman" w:cs="Times New Roman"/>
          <w:szCs w:val="21"/>
        </w:rPr>
        <w:t>Baa3</w:t>
      </w:r>
      <w:r w:rsidRPr="002A2925">
        <w:rPr>
          <w:rFonts w:ascii="Times New Roman" w:eastAsia="ＭＳ 明朝" w:hAnsi="Times New Roman" w:cs="Times New Roman"/>
          <w:szCs w:val="21"/>
        </w:rPr>
        <w:t>以上であること</w:t>
      </w:r>
    </w:p>
    <w:p w14:paraId="5DC738F6" w14:textId="042167BD" w:rsidR="00B2008D" w:rsidRPr="002A2925" w:rsidRDefault="00B2008D" w:rsidP="00AC0FBA">
      <w:pPr>
        <w:pStyle w:val="a9"/>
        <w:widowControl/>
        <w:numPr>
          <w:ilvl w:val="2"/>
          <w:numId w:val="3"/>
        </w:numPr>
        <w:contextualSpacing w:val="0"/>
        <w:rPr>
          <w:rFonts w:ascii="Times New Roman" w:eastAsia="ＭＳ 明朝" w:hAnsi="Times New Roman" w:cs="Times New Roman"/>
          <w:szCs w:val="21"/>
        </w:rPr>
      </w:pPr>
      <w:r w:rsidRPr="002A2925">
        <w:rPr>
          <w:rFonts w:ascii="Times New Roman" w:eastAsia="ＭＳ 明朝" w:hAnsi="Times New Roman" w:cs="Times New Roman"/>
          <w:szCs w:val="21"/>
        </w:rPr>
        <w:t>Fitch</w:t>
      </w:r>
      <w:r w:rsidRPr="002A2925">
        <w:rPr>
          <w:rFonts w:ascii="Times New Roman" w:eastAsia="ＭＳ 明朝" w:hAnsi="Times New Roman" w:cs="Times New Roman"/>
          <w:szCs w:val="21"/>
        </w:rPr>
        <w:t>長期発行体</w:t>
      </w:r>
      <w:r w:rsidRPr="002A2925">
        <w:rPr>
          <w:rFonts w:ascii="Times New Roman" w:eastAsia="ＭＳ 明朝" w:hAnsi="Times New Roman" w:cs="Times New Roman" w:hint="eastAsia"/>
          <w:szCs w:val="21"/>
        </w:rPr>
        <w:t>デフォルト</w:t>
      </w:r>
      <w:r w:rsidRPr="002A2925">
        <w:rPr>
          <w:rFonts w:ascii="Times New Roman" w:eastAsia="ＭＳ 明朝" w:hAnsi="Times New Roman" w:cs="Times New Roman"/>
          <w:szCs w:val="21"/>
        </w:rPr>
        <w:t>格付の</w:t>
      </w:r>
      <w:r w:rsidRPr="002A2925">
        <w:rPr>
          <w:rFonts w:ascii="Times New Roman" w:eastAsia="ＭＳ 明朝" w:hAnsi="Times New Roman" w:cs="Times New Roman"/>
          <w:szCs w:val="21"/>
        </w:rPr>
        <w:t>BBB</w:t>
      </w:r>
      <w:r w:rsidRPr="002A2925">
        <w:rPr>
          <w:rFonts w:ascii="Times New Roman" w:eastAsia="ＭＳ 明朝" w:hAnsi="Times New Roman" w:cs="Times New Roman"/>
          <w:szCs w:val="21"/>
        </w:rPr>
        <w:t>以上であること</w:t>
      </w:r>
    </w:p>
    <w:p w14:paraId="389C9E44" w14:textId="7BB6F303" w:rsidR="006F542A" w:rsidRPr="002A2925" w:rsidRDefault="006F542A" w:rsidP="00AC0FBA">
      <w:pPr>
        <w:pStyle w:val="a9"/>
        <w:widowControl/>
        <w:numPr>
          <w:ilvl w:val="1"/>
          <w:numId w:val="3"/>
        </w:numPr>
        <w:contextualSpacing w:val="0"/>
        <w:rPr>
          <w:rFonts w:ascii="Times New Roman" w:eastAsia="ＭＳ 明朝" w:hAnsi="Times New Roman" w:cs="Times New Roman"/>
          <w:szCs w:val="21"/>
        </w:rPr>
      </w:pPr>
      <w:r w:rsidRPr="002A2925">
        <w:rPr>
          <w:rFonts w:ascii="Times New Roman" w:eastAsia="ＭＳ 明朝" w:hAnsi="Times New Roman" w:cs="Times New Roman" w:hint="eastAsia"/>
        </w:rPr>
        <w:t>以下の</w:t>
      </w:r>
      <w:r w:rsidR="009756BC" w:rsidRPr="002A2925">
        <w:rPr>
          <w:rFonts w:ascii="Times New Roman" w:eastAsia="ＭＳ 明朝" w:hAnsi="Times New Roman" w:cs="Times New Roman" w:hint="eastAsia"/>
        </w:rPr>
        <w:t>各</w:t>
      </w:r>
      <w:r w:rsidRPr="002A2925">
        <w:rPr>
          <w:rFonts w:ascii="Times New Roman" w:eastAsia="ＭＳ 明朝" w:hAnsi="Times New Roman" w:cs="Times New Roman" w:hint="eastAsia"/>
        </w:rPr>
        <w:t>判定に抵触しないこと。</w:t>
      </w:r>
    </w:p>
    <w:p w14:paraId="01DAD8F7" w14:textId="0F50D0ED" w:rsidR="006F542A" w:rsidRPr="002A2925" w:rsidRDefault="009756BC" w:rsidP="00AC0FBA">
      <w:pPr>
        <w:pStyle w:val="a9"/>
        <w:widowControl/>
        <w:numPr>
          <w:ilvl w:val="2"/>
          <w:numId w:val="3"/>
        </w:numPr>
        <w:contextualSpacing w:val="0"/>
        <w:rPr>
          <w:rFonts w:ascii="Times New Roman" w:eastAsia="ＭＳ 明朝" w:hAnsi="Times New Roman" w:cs="Times New Roman"/>
          <w:szCs w:val="21"/>
        </w:rPr>
      </w:pPr>
      <w:r w:rsidRPr="002A2925">
        <w:rPr>
          <w:rFonts w:ascii="Times New Roman" w:eastAsia="ＭＳ 明朝" w:hAnsi="Times New Roman" w:cs="Times New Roman" w:hint="eastAsia"/>
        </w:rPr>
        <w:t>（利用者が給電者</w:t>
      </w:r>
      <w:r w:rsidR="00596ED4" w:rsidRPr="002A2925">
        <w:rPr>
          <w:rFonts w:ascii="Times New Roman" w:eastAsia="ＭＳ 明朝" w:hAnsi="Times New Roman" w:cs="Times New Roman" w:hint="eastAsia"/>
        </w:rPr>
        <w:t>の場合</w:t>
      </w:r>
      <w:r w:rsidR="006F542A" w:rsidRPr="002A2925">
        <w:rPr>
          <w:rFonts w:ascii="Times New Roman" w:eastAsia="ＭＳ 明朝" w:hAnsi="Times New Roman" w:cs="Times New Roman" w:hint="eastAsia"/>
        </w:rPr>
        <w:t>）</w:t>
      </w:r>
    </w:p>
    <w:p w14:paraId="4AFCF8C9" w14:textId="68014DC4" w:rsidR="006F542A" w:rsidRPr="002A2925" w:rsidRDefault="00A375B1" w:rsidP="000A7655">
      <w:pPr>
        <w:pStyle w:val="a9"/>
        <w:widowControl/>
        <w:ind w:left="1260"/>
        <w:contextualSpacing w:val="0"/>
        <w:rPr>
          <w:rFonts w:ascii="Times New Roman" w:eastAsia="ＭＳ 明朝" w:hAnsi="Times New Roman" w:cs="Times New Roman"/>
        </w:rPr>
      </w:pPr>
      <w:r w:rsidRPr="002A2925">
        <w:rPr>
          <w:rFonts w:ascii="Times New Roman" w:eastAsia="ＭＳ 明朝" w:hAnsi="Times New Roman" w:cs="Times New Roman" w:hint="eastAsia"/>
        </w:rPr>
        <w:t>いずれかの締結済</w:t>
      </w:r>
      <w:r w:rsidR="009756BC" w:rsidRPr="002A2925">
        <w:rPr>
          <w:rFonts w:ascii="Times New Roman" w:eastAsia="ＭＳ 明朝" w:hAnsi="Times New Roman" w:cs="Times New Roman" w:hint="eastAsia"/>
        </w:rPr>
        <w:t>個別契約</w:t>
      </w:r>
      <w:r w:rsidR="001D79C9" w:rsidRPr="002A2925">
        <w:rPr>
          <w:rFonts w:ascii="Times New Roman" w:eastAsia="ＭＳ 明朝" w:hAnsi="Times New Roman" w:cs="Times New Roman" w:hint="eastAsia"/>
        </w:rPr>
        <w:t>（利用者が給電者となるものに限る。）</w:t>
      </w:r>
      <w:r w:rsidRPr="002A2925">
        <w:rPr>
          <w:rFonts w:ascii="Times New Roman" w:eastAsia="ＭＳ 明朝" w:hAnsi="Times New Roman" w:cs="Times New Roman" w:hint="eastAsia"/>
        </w:rPr>
        <w:t>の受給期間に属する各月において、当該締結済個別契約</w:t>
      </w:r>
      <w:r w:rsidR="00100132" w:rsidRPr="002A2925">
        <w:rPr>
          <w:rFonts w:ascii="Times New Roman" w:eastAsia="ＭＳ 明朝" w:hAnsi="Times New Roman" w:cs="Times New Roman" w:hint="eastAsia"/>
        </w:rPr>
        <w:t>に定める</w:t>
      </w:r>
      <w:r w:rsidR="00A80A35" w:rsidRPr="002A2925">
        <w:rPr>
          <w:rFonts w:ascii="Times New Roman" w:eastAsia="ＭＳ 明朝" w:hAnsi="Times New Roman" w:cs="Times New Roman" w:hint="eastAsia"/>
        </w:rPr>
        <w:t>供給</w:t>
      </w:r>
      <w:r w:rsidR="00100132" w:rsidRPr="002A2925">
        <w:rPr>
          <w:rFonts w:ascii="Times New Roman" w:eastAsia="ＭＳ 明朝" w:hAnsi="Times New Roman" w:cs="Times New Roman" w:hint="eastAsia"/>
        </w:rPr>
        <w:t>すべき</w:t>
      </w:r>
      <w:r w:rsidR="006F542A" w:rsidRPr="002A2925">
        <w:rPr>
          <w:rFonts w:ascii="Times New Roman" w:eastAsia="ＭＳ 明朝" w:hAnsi="Times New Roman" w:cs="Times New Roman" w:hint="eastAsia"/>
        </w:rPr>
        <w:t>電力量</w:t>
      </w:r>
      <w:r w:rsidR="009756BC" w:rsidRPr="002A2925">
        <w:rPr>
          <w:rFonts w:ascii="Times New Roman" w:eastAsia="ＭＳ 明朝" w:hAnsi="Times New Roman" w:cs="Times New Roman" w:hint="eastAsia"/>
        </w:rPr>
        <w:t>の総和</w:t>
      </w:r>
      <w:r w:rsidR="006F542A" w:rsidRPr="002A2925">
        <w:rPr>
          <w:rFonts w:ascii="Times New Roman" w:eastAsia="ＭＳ 明朝" w:hAnsi="Times New Roman" w:cs="Times New Roman" w:hint="eastAsia"/>
        </w:rPr>
        <w:t>が、</w:t>
      </w:r>
      <w:r w:rsidRPr="002A2925">
        <w:rPr>
          <w:rFonts w:ascii="Times New Roman" w:eastAsia="ＭＳ 明朝" w:hAnsi="Times New Roman" w:cs="Times New Roman" w:hint="eastAsia"/>
        </w:rPr>
        <w:t>当該</w:t>
      </w:r>
      <w:r w:rsidR="009756BC" w:rsidRPr="002A2925">
        <w:rPr>
          <w:rFonts w:ascii="Times New Roman" w:eastAsia="ＭＳ 明朝" w:hAnsi="Times New Roman" w:cs="Times New Roman" w:hint="eastAsia"/>
        </w:rPr>
        <w:t>月の一年前の</w:t>
      </w:r>
      <w:r w:rsidR="00E8362E" w:rsidRPr="002A2925">
        <w:rPr>
          <w:rFonts w:ascii="Times New Roman" w:eastAsia="ＭＳ 明朝" w:hAnsi="Times New Roman" w:cs="Times New Roman" w:hint="eastAsia"/>
        </w:rPr>
        <w:t>各</w:t>
      </w:r>
      <w:r w:rsidR="009756BC" w:rsidRPr="002A2925">
        <w:rPr>
          <w:rFonts w:ascii="Times New Roman" w:eastAsia="ＭＳ 明朝" w:hAnsi="Times New Roman" w:cs="Times New Roman" w:hint="eastAsia"/>
        </w:rPr>
        <w:t>応当月における利用者の発電量の総和（以下</w:t>
      </w:r>
      <w:bookmarkStart w:id="34" w:name="_Hlk189244066"/>
      <w:r w:rsidR="009756BC" w:rsidRPr="002A2925">
        <w:rPr>
          <w:rFonts w:ascii="Times New Roman" w:eastAsia="ＭＳ 明朝" w:hAnsi="Times New Roman" w:cs="Times New Roman" w:hint="eastAsia"/>
        </w:rPr>
        <w:t>「</w:t>
      </w:r>
      <w:r w:rsidR="00596ED4" w:rsidRPr="002A2925">
        <w:rPr>
          <w:rFonts w:ascii="Times New Roman" w:eastAsia="ＭＳ 明朝" w:hAnsi="Times New Roman" w:cs="Times New Roman"/>
        </w:rPr>
        <w:t>発電実績</w:t>
      </w:r>
      <w:r w:rsidR="009756BC" w:rsidRPr="002A2925">
        <w:rPr>
          <w:rFonts w:ascii="Times New Roman" w:eastAsia="ＭＳ 明朝" w:hAnsi="Times New Roman" w:cs="Times New Roman" w:hint="eastAsia"/>
        </w:rPr>
        <w:t>」</w:t>
      </w:r>
      <w:bookmarkEnd w:id="34"/>
      <w:r w:rsidR="009756BC" w:rsidRPr="002A2925">
        <w:rPr>
          <w:rFonts w:ascii="Times New Roman" w:eastAsia="ＭＳ 明朝" w:hAnsi="Times New Roman" w:cs="Times New Roman" w:hint="eastAsia"/>
        </w:rPr>
        <w:t>という。）</w:t>
      </w:r>
      <w:r w:rsidR="00596ED4" w:rsidRPr="002A2925">
        <w:rPr>
          <w:rFonts w:ascii="Times New Roman" w:eastAsia="ＭＳ 明朝" w:hAnsi="Times New Roman" w:cs="Times New Roman"/>
        </w:rPr>
        <w:t>を超過</w:t>
      </w:r>
      <w:r w:rsidR="006F542A" w:rsidRPr="002A2925">
        <w:rPr>
          <w:rFonts w:ascii="Times New Roman" w:eastAsia="ＭＳ 明朝" w:hAnsi="Times New Roman" w:cs="Times New Roman" w:hint="eastAsia"/>
        </w:rPr>
        <w:t>しないこと。</w:t>
      </w:r>
    </w:p>
    <w:p w14:paraId="173D6417" w14:textId="3A50F7B8" w:rsidR="006F542A" w:rsidRPr="002A2925" w:rsidRDefault="006F542A" w:rsidP="00AC0FBA">
      <w:pPr>
        <w:pStyle w:val="a9"/>
        <w:widowControl/>
        <w:numPr>
          <w:ilvl w:val="2"/>
          <w:numId w:val="3"/>
        </w:numPr>
        <w:contextualSpacing w:val="0"/>
        <w:rPr>
          <w:rFonts w:ascii="Times New Roman" w:eastAsia="ＭＳ 明朝" w:hAnsi="Times New Roman" w:cs="Times New Roman"/>
          <w:szCs w:val="21"/>
        </w:rPr>
      </w:pPr>
      <w:r w:rsidRPr="002A2925">
        <w:rPr>
          <w:rFonts w:ascii="Times New Roman" w:eastAsia="ＭＳ 明朝" w:hAnsi="Times New Roman" w:cs="Times New Roman" w:hint="eastAsia"/>
        </w:rPr>
        <w:t>（利用者が受電者</w:t>
      </w:r>
      <w:r w:rsidR="00596ED4" w:rsidRPr="002A2925">
        <w:rPr>
          <w:rFonts w:ascii="Times New Roman" w:eastAsia="ＭＳ 明朝" w:hAnsi="Times New Roman" w:cs="Times New Roman" w:hint="eastAsia"/>
        </w:rPr>
        <w:t>の場合</w:t>
      </w:r>
      <w:r w:rsidRPr="002A2925">
        <w:rPr>
          <w:rFonts w:ascii="Times New Roman" w:eastAsia="ＭＳ 明朝" w:hAnsi="Times New Roman" w:cs="Times New Roman" w:hint="eastAsia"/>
        </w:rPr>
        <w:t>）</w:t>
      </w:r>
    </w:p>
    <w:p w14:paraId="4CDC9778" w14:textId="76835469" w:rsidR="006F542A" w:rsidRPr="002A2925" w:rsidRDefault="00A375B1" w:rsidP="00FF52F8">
      <w:pPr>
        <w:pStyle w:val="a9"/>
        <w:widowControl/>
        <w:ind w:left="1260"/>
        <w:contextualSpacing w:val="0"/>
        <w:rPr>
          <w:rFonts w:ascii="Times New Roman" w:eastAsia="ＭＳ 明朝" w:hAnsi="Times New Roman" w:cs="Times New Roman"/>
        </w:rPr>
      </w:pPr>
      <w:r w:rsidRPr="002A2925">
        <w:rPr>
          <w:rFonts w:ascii="Times New Roman" w:eastAsia="ＭＳ 明朝" w:hAnsi="Times New Roman" w:cs="Times New Roman" w:hint="eastAsia"/>
        </w:rPr>
        <w:t>いずれかの締結済</w:t>
      </w:r>
      <w:r w:rsidR="009756BC" w:rsidRPr="002A2925">
        <w:rPr>
          <w:rFonts w:ascii="Times New Roman" w:eastAsia="ＭＳ 明朝" w:hAnsi="Times New Roman" w:cs="Times New Roman" w:hint="eastAsia"/>
        </w:rPr>
        <w:t>個別契約</w:t>
      </w:r>
      <w:r w:rsidR="001D79C9" w:rsidRPr="002A2925">
        <w:rPr>
          <w:rFonts w:ascii="Times New Roman" w:eastAsia="ＭＳ 明朝" w:hAnsi="Times New Roman" w:cs="Times New Roman" w:hint="eastAsia"/>
        </w:rPr>
        <w:t>（利用者が受電者となるものに限る。）</w:t>
      </w:r>
      <w:r w:rsidRPr="002A2925">
        <w:rPr>
          <w:rFonts w:ascii="Times New Roman" w:eastAsia="ＭＳ 明朝" w:hAnsi="Times New Roman" w:cs="Times New Roman" w:hint="eastAsia"/>
        </w:rPr>
        <w:t>の受給期間に属する各月において、当該締結済個別契約</w:t>
      </w:r>
      <w:r w:rsidR="00100132" w:rsidRPr="002A2925">
        <w:rPr>
          <w:rFonts w:ascii="Times New Roman" w:eastAsia="ＭＳ 明朝" w:hAnsi="Times New Roman" w:cs="Times New Roman" w:hint="eastAsia"/>
        </w:rPr>
        <w:t>に定める受給すべき</w:t>
      </w:r>
      <w:r w:rsidR="006F542A" w:rsidRPr="002A2925">
        <w:rPr>
          <w:rFonts w:ascii="Times New Roman" w:eastAsia="ＭＳ 明朝" w:hAnsi="Times New Roman" w:cs="Times New Roman" w:hint="eastAsia"/>
        </w:rPr>
        <w:t>電力量</w:t>
      </w:r>
      <w:r w:rsidR="009756BC" w:rsidRPr="002A2925">
        <w:rPr>
          <w:rFonts w:ascii="Times New Roman" w:eastAsia="ＭＳ 明朝" w:hAnsi="Times New Roman" w:cs="Times New Roman" w:hint="eastAsia"/>
        </w:rPr>
        <w:t>の総和</w:t>
      </w:r>
      <w:r w:rsidR="006F542A" w:rsidRPr="002A2925">
        <w:rPr>
          <w:rFonts w:ascii="Times New Roman" w:eastAsia="ＭＳ 明朝" w:hAnsi="Times New Roman" w:cs="Times New Roman" w:hint="eastAsia"/>
        </w:rPr>
        <w:t>が、</w:t>
      </w:r>
      <w:r w:rsidRPr="002A2925">
        <w:rPr>
          <w:rFonts w:ascii="Times New Roman" w:eastAsia="ＭＳ 明朝" w:hAnsi="Times New Roman" w:cs="Times New Roman" w:hint="eastAsia"/>
        </w:rPr>
        <w:t>当該</w:t>
      </w:r>
      <w:r w:rsidR="009756BC" w:rsidRPr="002A2925">
        <w:rPr>
          <w:rFonts w:ascii="Times New Roman" w:eastAsia="ＭＳ 明朝" w:hAnsi="Times New Roman" w:cs="Times New Roman" w:hint="eastAsia"/>
        </w:rPr>
        <w:t>月の一年前の</w:t>
      </w:r>
      <w:r w:rsidR="00E8362E" w:rsidRPr="002A2925">
        <w:rPr>
          <w:rFonts w:ascii="Times New Roman" w:eastAsia="ＭＳ 明朝" w:hAnsi="Times New Roman" w:cs="Times New Roman" w:hint="eastAsia"/>
        </w:rPr>
        <w:t>各</w:t>
      </w:r>
      <w:r w:rsidR="009756BC" w:rsidRPr="002A2925">
        <w:rPr>
          <w:rFonts w:ascii="Times New Roman" w:eastAsia="ＭＳ 明朝" w:hAnsi="Times New Roman" w:cs="Times New Roman" w:hint="eastAsia"/>
        </w:rPr>
        <w:t>応当月における利用者の</w:t>
      </w:r>
      <w:r w:rsidR="00C51494" w:rsidRPr="002A2925">
        <w:rPr>
          <w:rFonts w:ascii="Times New Roman" w:eastAsia="ＭＳ 明朝" w:hAnsi="Times New Roman" w:cs="Times New Roman" w:hint="eastAsia"/>
        </w:rPr>
        <w:t>販売</w:t>
      </w:r>
      <w:r w:rsidR="009756BC" w:rsidRPr="002A2925">
        <w:rPr>
          <w:rFonts w:ascii="Times New Roman" w:eastAsia="ＭＳ 明朝" w:hAnsi="Times New Roman" w:cs="Times New Roman" w:hint="eastAsia"/>
        </w:rPr>
        <w:t>需要量</w:t>
      </w:r>
      <w:r w:rsidR="00E8362E" w:rsidRPr="002A2925">
        <w:rPr>
          <w:rFonts w:ascii="Times New Roman" w:eastAsia="ＭＳ 明朝" w:hAnsi="Times New Roman" w:cs="Times New Roman" w:hint="eastAsia"/>
        </w:rPr>
        <w:t>の総和</w:t>
      </w:r>
      <w:r w:rsidR="009756BC" w:rsidRPr="002A2925">
        <w:rPr>
          <w:rFonts w:ascii="Times New Roman" w:eastAsia="ＭＳ 明朝" w:hAnsi="Times New Roman" w:cs="Times New Roman" w:hint="eastAsia"/>
        </w:rPr>
        <w:t>（以下</w:t>
      </w:r>
      <w:bookmarkStart w:id="35" w:name="_Hlk189244093"/>
      <w:r w:rsidR="009756BC" w:rsidRPr="002A2925">
        <w:rPr>
          <w:rFonts w:ascii="Times New Roman" w:eastAsia="ＭＳ 明朝" w:hAnsi="Times New Roman" w:cs="Times New Roman" w:hint="eastAsia"/>
        </w:rPr>
        <w:t>「</w:t>
      </w:r>
      <w:r w:rsidR="00596ED4" w:rsidRPr="002A2925">
        <w:rPr>
          <w:rFonts w:ascii="Times New Roman" w:eastAsia="ＭＳ 明朝" w:hAnsi="Times New Roman" w:cs="Times New Roman"/>
        </w:rPr>
        <w:t>需要実績</w:t>
      </w:r>
      <w:r w:rsidR="009756BC" w:rsidRPr="002A2925">
        <w:rPr>
          <w:rFonts w:ascii="Times New Roman" w:eastAsia="ＭＳ 明朝" w:hAnsi="Times New Roman" w:cs="Times New Roman" w:hint="eastAsia"/>
        </w:rPr>
        <w:t>」</w:t>
      </w:r>
      <w:bookmarkEnd w:id="35"/>
      <w:r w:rsidR="009756BC" w:rsidRPr="002A2925">
        <w:rPr>
          <w:rFonts w:ascii="Times New Roman" w:eastAsia="ＭＳ 明朝" w:hAnsi="Times New Roman" w:cs="Times New Roman" w:hint="eastAsia"/>
        </w:rPr>
        <w:t>という。）</w:t>
      </w:r>
      <w:r w:rsidR="00596ED4" w:rsidRPr="002A2925">
        <w:rPr>
          <w:rFonts w:ascii="Times New Roman" w:eastAsia="ＭＳ 明朝" w:hAnsi="Times New Roman" w:cs="Times New Roman"/>
        </w:rPr>
        <w:t>を超過しないこと。</w:t>
      </w:r>
    </w:p>
    <w:p w14:paraId="5D38E87E" w14:textId="789F795C" w:rsidR="00596ED4" w:rsidRPr="002A2925" w:rsidRDefault="006F542A" w:rsidP="000A7655">
      <w:pPr>
        <w:pStyle w:val="a9"/>
        <w:widowControl/>
        <w:ind w:left="860"/>
        <w:contextualSpacing w:val="0"/>
        <w:rPr>
          <w:rFonts w:ascii="Times New Roman" w:eastAsia="ＭＳ 明朝" w:hAnsi="Times New Roman" w:cs="Times New Roman"/>
          <w:szCs w:val="21"/>
        </w:rPr>
      </w:pPr>
      <w:r w:rsidRPr="002A2925">
        <w:rPr>
          <w:rFonts w:ascii="Times New Roman" w:eastAsia="ＭＳ 明朝" w:hAnsi="Times New Roman" w:cs="Times New Roman" w:hint="eastAsia"/>
          <w:szCs w:val="21"/>
        </w:rPr>
        <w:t>発電実績及び需要実績</w:t>
      </w:r>
      <w:r w:rsidR="00596ED4" w:rsidRPr="002A2925">
        <w:rPr>
          <w:rFonts w:ascii="Times New Roman" w:eastAsia="ＭＳ 明朝" w:hAnsi="Times New Roman" w:cs="Times New Roman"/>
          <w:szCs w:val="21"/>
        </w:rPr>
        <w:t>は、</w:t>
      </w:r>
      <w:r w:rsidR="00C51494" w:rsidRPr="002A2925">
        <w:rPr>
          <w:rFonts w:ascii="Times New Roman" w:eastAsia="ＭＳ 明朝" w:hAnsi="Times New Roman" w:cs="Times New Roman" w:hint="eastAsia"/>
          <w:szCs w:val="21"/>
        </w:rPr>
        <w:t>新規個別契約の締結日の直前における</w:t>
      </w:r>
      <w:r w:rsidR="00596ED4" w:rsidRPr="002A2925">
        <w:rPr>
          <w:rFonts w:ascii="Times New Roman" w:eastAsia="ＭＳ 明朝" w:hAnsi="Times New Roman" w:cs="Times New Roman"/>
          <w:szCs w:val="21"/>
        </w:rPr>
        <w:t>資源エネルギー庁</w:t>
      </w:r>
      <w:r w:rsidR="001D4193" w:rsidRPr="002A2925">
        <w:rPr>
          <w:rFonts w:ascii="Times New Roman" w:eastAsia="ＭＳ 明朝" w:hAnsi="Times New Roman" w:cs="Times New Roman" w:hint="eastAsia"/>
          <w:szCs w:val="21"/>
        </w:rPr>
        <w:t>の公表する</w:t>
      </w:r>
      <w:r w:rsidR="00596ED4" w:rsidRPr="002A2925">
        <w:rPr>
          <w:rFonts w:ascii="Times New Roman" w:eastAsia="ＭＳ 明朝" w:hAnsi="Times New Roman" w:cs="Times New Roman"/>
          <w:szCs w:val="21"/>
        </w:rPr>
        <w:t>電力調査統計</w:t>
      </w:r>
      <w:r w:rsidR="001D4193" w:rsidRPr="002A2925">
        <w:rPr>
          <w:rFonts w:ascii="Times New Roman" w:eastAsia="ＭＳ 明朝" w:hAnsi="Times New Roman" w:cs="Times New Roman" w:hint="eastAsia"/>
          <w:szCs w:val="21"/>
        </w:rPr>
        <w:t>に記載</w:t>
      </w:r>
      <w:r w:rsidR="00596ED4" w:rsidRPr="002A2925">
        <w:rPr>
          <w:rFonts w:ascii="Times New Roman" w:eastAsia="ＭＳ 明朝" w:hAnsi="Times New Roman" w:cs="Times New Roman" w:hint="eastAsia"/>
          <w:szCs w:val="21"/>
        </w:rPr>
        <w:t>の</w:t>
      </w:r>
      <w:r w:rsidR="009756BC" w:rsidRPr="002A2925">
        <w:rPr>
          <w:rFonts w:ascii="Times New Roman" w:eastAsia="ＭＳ 明朝" w:hAnsi="Times New Roman" w:cs="Times New Roman" w:hint="eastAsia"/>
          <w:szCs w:val="21"/>
        </w:rPr>
        <w:t>利用者の</w:t>
      </w:r>
      <w:r w:rsidR="00596ED4" w:rsidRPr="002A2925">
        <w:rPr>
          <w:rFonts w:ascii="Times New Roman" w:eastAsia="ＭＳ 明朝" w:hAnsi="Times New Roman" w:cs="Times New Roman" w:hint="eastAsia"/>
          <w:szCs w:val="21"/>
        </w:rPr>
        <w:t>実績</w:t>
      </w:r>
      <w:r w:rsidR="00596ED4" w:rsidRPr="002A2925">
        <w:rPr>
          <w:rFonts w:ascii="Times New Roman" w:eastAsia="ＭＳ 明朝" w:hAnsi="Times New Roman" w:cs="Times New Roman"/>
          <w:szCs w:val="21"/>
        </w:rPr>
        <w:t>を使用</w:t>
      </w:r>
      <w:r w:rsidR="00E8362E" w:rsidRPr="002A2925">
        <w:rPr>
          <w:rFonts w:ascii="Times New Roman" w:eastAsia="ＭＳ 明朝" w:hAnsi="Times New Roman" w:cs="Times New Roman" w:hint="eastAsia"/>
          <w:szCs w:val="21"/>
        </w:rPr>
        <w:t>して計算</w:t>
      </w:r>
      <w:r w:rsidR="00596ED4" w:rsidRPr="002A2925">
        <w:rPr>
          <w:rFonts w:ascii="Times New Roman" w:eastAsia="ＭＳ 明朝" w:hAnsi="Times New Roman" w:cs="Times New Roman"/>
          <w:szCs w:val="21"/>
        </w:rPr>
        <w:t>する</w:t>
      </w:r>
      <w:r w:rsidR="009756BC" w:rsidRPr="002A2925">
        <w:rPr>
          <w:rFonts w:ascii="Times New Roman" w:eastAsia="ＭＳ 明朝" w:hAnsi="Times New Roman" w:cs="Times New Roman" w:hint="eastAsia"/>
          <w:szCs w:val="21"/>
        </w:rPr>
        <w:t>（電力調査統計に</w:t>
      </w:r>
      <w:r w:rsidR="00E8362E" w:rsidRPr="002A2925">
        <w:rPr>
          <w:rFonts w:ascii="Times New Roman" w:eastAsia="ＭＳ 明朝" w:hAnsi="Times New Roman" w:cs="Times New Roman" w:hint="eastAsia"/>
          <w:szCs w:val="21"/>
        </w:rPr>
        <w:t>各</w:t>
      </w:r>
      <w:r w:rsidR="009756BC" w:rsidRPr="002A2925">
        <w:rPr>
          <w:rFonts w:ascii="Times New Roman" w:eastAsia="ＭＳ 明朝" w:hAnsi="Times New Roman" w:cs="Times New Roman" w:hint="eastAsia"/>
          <w:szCs w:val="21"/>
        </w:rPr>
        <w:t>応当月における</w:t>
      </w:r>
      <w:r w:rsidR="00E8362E" w:rsidRPr="002A2925">
        <w:rPr>
          <w:rFonts w:ascii="Times New Roman" w:eastAsia="ＭＳ 明朝" w:hAnsi="Times New Roman" w:cs="Times New Roman" w:hint="eastAsia"/>
          <w:szCs w:val="21"/>
        </w:rPr>
        <w:t>利用者の</w:t>
      </w:r>
      <w:r w:rsidR="009756BC" w:rsidRPr="002A2925">
        <w:rPr>
          <w:rFonts w:ascii="Times New Roman" w:eastAsia="ＭＳ 明朝" w:hAnsi="Times New Roman" w:cs="Times New Roman" w:hint="eastAsia"/>
          <w:szCs w:val="21"/>
        </w:rPr>
        <w:t>発電実績又は需要実績の記載がない場合、当該応当月における発電実績又は需要実績は零とみなす。</w:t>
      </w:r>
      <w:r w:rsidR="00880558" w:rsidRPr="002A2925">
        <w:rPr>
          <w:rFonts w:ascii="Times New Roman" w:eastAsia="ＭＳ 明朝" w:hAnsi="Times New Roman" w:cs="Times New Roman" w:hint="eastAsia"/>
          <w:szCs w:val="21"/>
        </w:rPr>
        <w:t>但し</w:t>
      </w:r>
      <w:r w:rsidR="00880558" w:rsidRPr="002A2925">
        <w:rPr>
          <w:rFonts w:ascii="Times New Roman" w:eastAsia="ＭＳ 明朝" w:hAnsi="Times New Roman" w:cs="Times New Roman"/>
          <w:szCs w:val="21"/>
        </w:rPr>
        <w:t>、</w:t>
      </w:r>
      <w:r w:rsidR="009E4F9D" w:rsidRPr="002A2925">
        <w:rPr>
          <w:rFonts w:ascii="Times New Roman" w:eastAsia="ＭＳ 明朝" w:hAnsi="Times New Roman" w:cs="Times New Roman" w:hint="eastAsia"/>
          <w:szCs w:val="21"/>
        </w:rPr>
        <w:t>当社は、</w:t>
      </w:r>
      <w:r w:rsidR="00880558" w:rsidRPr="002A2925">
        <w:rPr>
          <w:rFonts w:ascii="Times New Roman" w:eastAsia="ＭＳ 明朝" w:hAnsi="Times New Roman" w:cs="Times New Roman" w:hint="eastAsia"/>
          <w:szCs w:val="21"/>
        </w:rPr>
        <w:t>利用者の発電実績に応じた卸売取引及び需要実績に応じた仕入取引に対応して</w:t>
      </w:r>
      <w:r w:rsidR="00880558" w:rsidRPr="002A2925">
        <w:rPr>
          <w:rFonts w:ascii="Times New Roman" w:eastAsia="ＭＳ 明朝" w:hAnsi="Times New Roman" w:cs="Times New Roman"/>
          <w:szCs w:val="21"/>
        </w:rPr>
        <w:t>、</w:t>
      </w:r>
      <w:r w:rsidR="00880558" w:rsidRPr="002A2925">
        <w:rPr>
          <w:rFonts w:ascii="Times New Roman" w:eastAsia="ＭＳ 明朝" w:hAnsi="Times New Roman" w:cs="Times New Roman" w:hint="eastAsia"/>
          <w:szCs w:val="21"/>
        </w:rPr>
        <w:t>当該応当月における発電実績の</w:t>
      </w:r>
      <w:r w:rsidR="00880558" w:rsidRPr="002A2925">
        <w:rPr>
          <w:rFonts w:ascii="Times New Roman" w:eastAsia="ＭＳ 明朝" w:hAnsi="Times New Roman" w:cs="Times New Roman"/>
          <w:szCs w:val="21"/>
        </w:rPr>
        <w:t>10%</w:t>
      </w:r>
      <w:r w:rsidR="00880558" w:rsidRPr="002A2925">
        <w:rPr>
          <w:rFonts w:ascii="Times New Roman" w:eastAsia="ＭＳ 明朝" w:hAnsi="Times New Roman" w:cs="Times New Roman" w:hint="eastAsia"/>
          <w:szCs w:val="21"/>
        </w:rPr>
        <w:t>を需要実績、需要実績の</w:t>
      </w:r>
      <w:r w:rsidR="00880558" w:rsidRPr="002A2925">
        <w:rPr>
          <w:rFonts w:ascii="Times New Roman" w:eastAsia="ＭＳ 明朝" w:hAnsi="Times New Roman" w:cs="Times New Roman"/>
          <w:szCs w:val="21"/>
        </w:rPr>
        <w:t>10%</w:t>
      </w:r>
      <w:r w:rsidR="00880558" w:rsidRPr="002A2925">
        <w:rPr>
          <w:rFonts w:ascii="Times New Roman" w:eastAsia="ＭＳ 明朝" w:hAnsi="Times New Roman" w:cs="Times New Roman" w:hint="eastAsia"/>
          <w:szCs w:val="21"/>
        </w:rPr>
        <w:t>を発電実績とみなすことができるものとする。</w:t>
      </w:r>
      <w:r w:rsidR="009756BC" w:rsidRPr="002A2925">
        <w:rPr>
          <w:rFonts w:ascii="Times New Roman" w:eastAsia="ＭＳ 明朝" w:hAnsi="Times New Roman" w:cs="Times New Roman" w:hint="eastAsia"/>
          <w:szCs w:val="21"/>
        </w:rPr>
        <w:t>）</w:t>
      </w:r>
      <w:r w:rsidR="00596ED4" w:rsidRPr="002A2925">
        <w:rPr>
          <w:rFonts w:ascii="Times New Roman" w:eastAsia="ＭＳ 明朝" w:hAnsi="Times New Roman" w:cs="Times New Roman"/>
          <w:szCs w:val="21"/>
        </w:rPr>
        <w:t>。</w:t>
      </w:r>
      <w:r w:rsidR="00A375B1" w:rsidRPr="002A2925">
        <w:rPr>
          <w:rFonts w:ascii="Times New Roman" w:eastAsia="ＭＳ 明朝" w:hAnsi="Times New Roman" w:cs="Times New Roman" w:hint="eastAsia"/>
          <w:szCs w:val="21"/>
        </w:rPr>
        <w:t>なお、</w:t>
      </w:r>
      <w:r w:rsidR="00596ED4" w:rsidRPr="002A2925">
        <w:rPr>
          <w:rFonts w:ascii="Times New Roman" w:eastAsia="ＭＳ 明朝" w:hAnsi="Times New Roman" w:cs="Times New Roman" w:hint="eastAsia"/>
          <w:szCs w:val="21"/>
        </w:rPr>
        <w:t>利用者が</w:t>
      </w:r>
      <w:r w:rsidR="00596ED4" w:rsidRPr="002A2925">
        <w:rPr>
          <w:rFonts w:ascii="Times New Roman" w:eastAsia="ＭＳ 明朝" w:hAnsi="Times New Roman" w:cs="Times New Roman"/>
          <w:szCs w:val="21"/>
        </w:rPr>
        <w:t>他社の販売</w:t>
      </w:r>
      <w:r w:rsidR="000F60CE" w:rsidRPr="002A2925">
        <w:rPr>
          <w:rFonts w:ascii="Times New Roman" w:eastAsia="ＭＳ 明朝" w:hAnsi="Times New Roman" w:cs="Times New Roman" w:hint="eastAsia"/>
          <w:szCs w:val="21"/>
        </w:rPr>
        <w:t>又</w:t>
      </w:r>
      <w:r w:rsidR="00596ED4" w:rsidRPr="002A2925">
        <w:rPr>
          <w:rFonts w:ascii="Times New Roman" w:eastAsia="ＭＳ 明朝" w:hAnsi="Times New Roman" w:cs="Times New Roman"/>
          <w:szCs w:val="21"/>
        </w:rPr>
        <w:t>は調達を請け負</w:t>
      </w:r>
      <w:r w:rsidR="00596ED4" w:rsidRPr="002A2925">
        <w:rPr>
          <w:rFonts w:ascii="Times New Roman" w:eastAsia="ＭＳ 明朝" w:hAnsi="Times New Roman" w:cs="Times New Roman" w:hint="eastAsia"/>
          <w:szCs w:val="21"/>
        </w:rPr>
        <w:t>っている場合など、</w:t>
      </w:r>
      <w:r w:rsidR="00C47D91" w:rsidRPr="002A2925">
        <w:rPr>
          <w:rFonts w:ascii="Times New Roman" w:eastAsia="ＭＳ 明朝" w:hAnsi="Times New Roman" w:cs="Times New Roman" w:hint="eastAsia"/>
          <w:szCs w:val="21"/>
        </w:rPr>
        <w:t>利用者に当該電力調査</w:t>
      </w:r>
      <w:r w:rsidR="00596ED4" w:rsidRPr="002A2925">
        <w:rPr>
          <w:rFonts w:ascii="Times New Roman" w:eastAsia="ＭＳ 明朝" w:hAnsi="Times New Roman" w:cs="Times New Roman" w:hint="eastAsia"/>
          <w:szCs w:val="21"/>
        </w:rPr>
        <w:t>統計に反映されない</w:t>
      </w:r>
      <w:r w:rsidR="00E8362E" w:rsidRPr="002A2925">
        <w:rPr>
          <w:rFonts w:ascii="Times New Roman" w:eastAsia="ＭＳ 明朝" w:hAnsi="Times New Roman" w:cs="Times New Roman" w:hint="eastAsia"/>
          <w:szCs w:val="21"/>
        </w:rPr>
        <w:t>電力取引の</w:t>
      </w:r>
      <w:r w:rsidR="00596ED4" w:rsidRPr="002A2925">
        <w:rPr>
          <w:rFonts w:ascii="Times New Roman" w:eastAsia="ＭＳ 明朝" w:hAnsi="Times New Roman" w:cs="Times New Roman" w:hint="eastAsia"/>
          <w:szCs w:val="21"/>
        </w:rPr>
        <w:t>実</w:t>
      </w:r>
      <w:r w:rsidR="00C47D91" w:rsidRPr="002A2925">
        <w:rPr>
          <w:rFonts w:ascii="Times New Roman" w:eastAsia="ＭＳ 明朝" w:hAnsi="Times New Roman" w:cs="Times New Roman" w:hint="eastAsia"/>
          <w:szCs w:val="21"/>
        </w:rPr>
        <w:t>績</w:t>
      </w:r>
      <w:r w:rsidR="00596ED4" w:rsidRPr="002A2925">
        <w:rPr>
          <w:rFonts w:ascii="Times New Roman" w:eastAsia="ＭＳ 明朝" w:hAnsi="Times New Roman" w:cs="Times New Roman" w:hint="eastAsia"/>
          <w:szCs w:val="21"/>
        </w:rPr>
        <w:t>がある</w:t>
      </w:r>
      <w:r w:rsidR="00596ED4" w:rsidRPr="002A2925">
        <w:rPr>
          <w:rFonts w:ascii="Times New Roman" w:eastAsia="ＭＳ 明朝" w:hAnsi="Times New Roman" w:cs="Times New Roman"/>
          <w:szCs w:val="21"/>
        </w:rPr>
        <w:t>場合</w:t>
      </w:r>
      <w:r w:rsidR="00596ED4" w:rsidRPr="002A2925">
        <w:rPr>
          <w:rFonts w:ascii="Times New Roman" w:eastAsia="ＭＳ 明朝" w:hAnsi="Times New Roman" w:cs="Times New Roman" w:hint="eastAsia"/>
          <w:szCs w:val="21"/>
        </w:rPr>
        <w:t>等には</w:t>
      </w:r>
      <w:r w:rsidR="00596ED4" w:rsidRPr="002A2925">
        <w:rPr>
          <w:rFonts w:ascii="Times New Roman" w:eastAsia="ＭＳ 明朝" w:hAnsi="Times New Roman" w:cs="Times New Roman"/>
          <w:szCs w:val="21"/>
        </w:rPr>
        <w:t>、当社</w:t>
      </w:r>
      <w:r w:rsidR="00596ED4" w:rsidRPr="002A2925">
        <w:rPr>
          <w:rFonts w:ascii="Times New Roman" w:eastAsia="ＭＳ 明朝" w:hAnsi="Times New Roman" w:cs="Times New Roman" w:hint="eastAsia"/>
          <w:szCs w:val="21"/>
        </w:rPr>
        <w:t>が</w:t>
      </w:r>
      <w:r w:rsidR="00C47D91" w:rsidRPr="002A2925">
        <w:rPr>
          <w:rFonts w:ascii="Times New Roman" w:eastAsia="ＭＳ 明朝" w:hAnsi="Times New Roman" w:cs="Times New Roman" w:hint="eastAsia"/>
          <w:szCs w:val="21"/>
        </w:rPr>
        <w:t>当該実績を</w:t>
      </w:r>
      <w:r w:rsidR="00596ED4" w:rsidRPr="002A2925">
        <w:rPr>
          <w:rFonts w:ascii="Times New Roman" w:eastAsia="ＭＳ 明朝" w:hAnsi="Times New Roman" w:cs="Times New Roman"/>
          <w:szCs w:val="21"/>
        </w:rPr>
        <w:t>個別</w:t>
      </w:r>
      <w:r w:rsidR="00596ED4" w:rsidRPr="002A2925">
        <w:rPr>
          <w:rFonts w:ascii="Times New Roman" w:eastAsia="ＭＳ 明朝" w:hAnsi="Times New Roman" w:cs="Times New Roman" w:hint="eastAsia"/>
          <w:szCs w:val="21"/>
        </w:rPr>
        <w:t>に</w:t>
      </w:r>
      <w:r w:rsidR="00D33CBB" w:rsidRPr="002A2925">
        <w:rPr>
          <w:rFonts w:ascii="Times New Roman" w:eastAsia="ＭＳ 明朝" w:hAnsi="Times New Roman" w:cs="Times New Roman" w:hint="eastAsia"/>
          <w:szCs w:val="21"/>
        </w:rPr>
        <w:t>考慮</w:t>
      </w:r>
      <w:r w:rsidR="00596ED4" w:rsidRPr="002A2925">
        <w:rPr>
          <w:rFonts w:ascii="Times New Roman" w:eastAsia="ＭＳ 明朝" w:hAnsi="Times New Roman" w:cs="Times New Roman" w:hint="eastAsia"/>
          <w:szCs w:val="21"/>
        </w:rPr>
        <w:t>し、</w:t>
      </w:r>
      <w:r w:rsidR="00596ED4" w:rsidRPr="002A2925">
        <w:rPr>
          <w:rFonts w:ascii="Times New Roman" w:eastAsia="ＭＳ 明朝" w:hAnsi="Times New Roman" w:cs="Times New Roman"/>
          <w:szCs w:val="21"/>
        </w:rPr>
        <w:t>発電実績</w:t>
      </w:r>
      <w:r w:rsidR="000F60CE" w:rsidRPr="002A2925">
        <w:rPr>
          <w:rFonts w:ascii="Times New Roman" w:eastAsia="ＭＳ 明朝" w:hAnsi="Times New Roman" w:cs="Times New Roman" w:hint="eastAsia"/>
          <w:szCs w:val="21"/>
        </w:rPr>
        <w:t>又</w:t>
      </w:r>
      <w:r w:rsidR="00596ED4" w:rsidRPr="002A2925">
        <w:rPr>
          <w:rFonts w:ascii="Times New Roman" w:eastAsia="ＭＳ 明朝" w:hAnsi="Times New Roman" w:cs="Times New Roman"/>
          <w:szCs w:val="21"/>
        </w:rPr>
        <w:t>は需要実績</w:t>
      </w:r>
      <w:r w:rsidR="00596ED4" w:rsidRPr="002A2925">
        <w:rPr>
          <w:rFonts w:ascii="Times New Roman" w:eastAsia="ＭＳ 明朝" w:hAnsi="Times New Roman" w:cs="Times New Roman" w:hint="eastAsia"/>
          <w:szCs w:val="21"/>
        </w:rPr>
        <w:t>に</w:t>
      </w:r>
      <w:r w:rsidR="001D4193" w:rsidRPr="002A2925">
        <w:rPr>
          <w:rFonts w:ascii="Times New Roman" w:eastAsia="ＭＳ 明朝" w:hAnsi="Times New Roman" w:cs="Times New Roman" w:hint="eastAsia"/>
          <w:szCs w:val="21"/>
        </w:rPr>
        <w:t>代</w:t>
      </w:r>
      <w:r w:rsidR="00596ED4" w:rsidRPr="002A2925">
        <w:rPr>
          <w:rFonts w:ascii="Times New Roman" w:eastAsia="ＭＳ 明朝" w:hAnsi="Times New Roman" w:cs="Times New Roman" w:hint="eastAsia"/>
          <w:szCs w:val="21"/>
        </w:rPr>
        <w:t>えて実</w:t>
      </w:r>
      <w:r w:rsidR="00C47D91" w:rsidRPr="002A2925">
        <w:rPr>
          <w:rFonts w:ascii="Times New Roman" w:eastAsia="ＭＳ 明朝" w:hAnsi="Times New Roman" w:cs="Times New Roman" w:hint="eastAsia"/>
          <w:szCs w:val="21"/>
        </w:rPr>
        <w:t>績</w:t>
      </w:r>
      <w:r w:rsidR="00596ED4" w:rsidRPr="002A2925">
        <w:rPr>
          <w:rFonts w:ascii="Times New Roman" w:eastAsia="ＭＳ 明朝" w:hAnsi="Times New Roman" w:cs="Times New Roman" w:hint="eastAsia"/>
          <w:szCs w:val="21"/>
        </w:rPr>
        <w:t>に即した電力量を参照する</w:t>
      </w:r>
      <w:r w:rsidR="00596ED4" w:rsidRPr="002A2925">
        <w:rPr>
          <w:rFonts w:ascii="Times New Roman" w:eastAsia="ＭＳ 明朝" w:hAnsi="Times New Roman" w:cs="Times New Roman"/>
          <w:szCs w:val="21"/>
        </w:rPr>
        <w:t>場合がある。</w:t>
      </w:r>
    </w:p>
    <w:p w14:paraId="6B3C1392" w14:textId="4C3908DF" w:rsidR="00596ED4" w:rsidRPr="002A2925" w:rsidRDefault="00596ED4" w:rsidP="00AC0FBA">
      <w:pPr>
        <w:pStyle w:val="a9"/>
        <w:numPr>
          <w:ilvl w:val="0"/>
          <w:numId w:val="3"/>
        </w:numPr>
        <w:contextualSpacing w:val="0"/>
        <w:rPr>
          <w:rFonts w:ascii="Times New Roman" w:eastAsia="ＭＳ 明朝" w:hAnsi="Times New Roman" w:cs="Times New Roman"/>
        </w:rPr>
      </w:pPr>
      <w:r w:rsidRPr="002A2925">
        <w:rPr>
          <w:rFonts w:ascii="Times New Roman" w:eastAsia="ＭＳ 明朝" w:hAnsi="Times New Roman" w:cs="Times New Roman" w:hint="eastAsia"/>
          <w:szCs w:val="21"/>
        </w:rPr>
        <w:t>利用者又は取引相手方の</w:t>
      </w:r>
      <w:r w:rsidR="00D33CBB" w:rsidRPr="002A2925">
        <w:rPr>
          <w:rFonts w:ascii="Times New Roman" w:eastAsia="ＭＳ 明朝" w:hAnsi="Times New Roman" w:cs="Times New Roman" w:hint="eastAsia"/>
          <w:szCs w:val="21"/>
        </w:rPr>
        <w:t>双方又は</w:t>
      </w:r>
      <w:r w:rsidRPr="002A2925">
        <w:rPr>
          <w:rFonts w:ascii="Times New Roman" w:eastAsia="ＭＳ 明朝" w:hAnsi="Times New Roman" w:cs="Times New Roman" w:hint="eastAsia"/>
          <w:szCs w:val="21"/>
        </w:rPr>
        <w:t>一方が特種</w:t>
      </w:r>
      <w:r w:rsidR="00F93C44" w:rsidRPr="002A2925">
        <w:rPr>
          <w:rFonts w:ascii="Times New Roman" w:eastAsia="ＭＳ 明朝" w:hAnsi="Times New Roman" w:cs="Times New Roman" w:hint="eastAsia"/>
          <w:szCs w:val="21"/>
        </w:rPr>
        <w:t>対象</w:t>
      </w:r>
      <w:r w:rsidR="007F38B8" w:rsidRPr="002A2925">
        <w:rPr>
          <w:rFonts w:ascii="Times New Roman" w:eastAsia="ＭＳ 明朝" w:hAnsi="Times New Roman" w:cs="Times New Roman" w:hint="eastAsia"/>
          <w:szCs w:val="21"/>
        </w:rPr>
        <w:t>者</w:t>
      </w:r>
      <w:r w:rsidRPr="002A2925">
        <w:rPr>
          <w:rFonts w:ascii="Times New Roman" w:eastAsia="ＭＳ 明朝" w:hAnsi="Times New Roman" w:cs="Times New Roman" w:hint="eastAsia"/>
          <w:szCs w:val="21"/>
        </w:rPr>
        <w:t>であり</w:t>
      </w:r>
      <w:r w:rsidRPr="002A2925">
        <w:rPr>
          <w:rFonts w:ascii="Times New Roman" w:eastAsia="ＭＳ 明朝" w:hAnsi="Times New Roman" w:cs="Times New Roman"/>
          <w:szCs w:val="21"/>
        </w:rPr>
        <w:t>、</w:t>
      </w:r>
      <w:r w:rsidR="00A375B1" w:rsidRPr="002A2925">
        <w:rPr>
          <w:rFonts w:ascii="Times New Roman" w:eastAsia="ＭＳ 明朝" w:hAnsi="Times New Roman" w:cs="Times New Roman" w:hint="eastAsia"/>
          <w:szCs w:val="21"/>
        </w:rPr>
        <w:t>か</w:t>
      </w:r>
      <w:r w:rsidRPr="002A2925">
        <w:rPr>
          <w:rFonts w:ascii="Times New Roman" w:eastAsia="ＭＳ 明朝" w:hAnsi="Times New Roman" w:cs="Times New Roman" w:hint="eastAsia"/>
          <w:szCs w:val="21"/>
        </w:rPr>
        <w:t>つ、</w:t>
      </w:r>
      <w:r w:rsidRPr="002A2925">
        <w:rPr>
          <w:rFonts w:ascii="Times New Roman" w:eastAsia="ＭＳ 明朝" w:hAnsi="Times New Roman" w:cs="Times New Roman"/>
          <w:szCs w:val="21"/>
        </w:rPr>
        <w:t>当社</w:t>
      </w:r>
      <w:r w:rsidRPr="002A2925">
        <w:rPr>
          <w:rFonts w:ascii="Times New Roman" w:eastAsia="ＭＳ 明朝" w:hAnsi="Times New Roman" w:cs="Times New Roman" w:hint="eastAsia"/>
          <w:szCs w:val="21"/>
        </w:rPr>
        <w:t>及び</w:t>
      </w:r>
      <w:r w:rsidRPr="002A2925">
        <w:rPr>
          <w:rFonts w:ascii="Times New Roman" w:eastAsia="ＭＳ 明朝" w:hAnsi="Times New Roman" w:cs="Times New Roman"/>
          <w:szCs w:val="21"/>
        </w:rPr>
        <w:t>利用者の</w:t>
      </w:r>
      <w:r w:rsidRPr="002A2925">
        <w:rPr>
          <w:rFonts w:ascii="Times New Roman" w:eastAsia="ＭＳ 明朝" w:hAnsi="Times New Roman" w:cs="Times New Roman" w:hint="eastAsia"/>
          <w:szCs w:val="21"/>
        </w:rPr>
        <w:t>間の</w:t>
      </w:r>
      <w:r w:rsidRPr="002A2925">
        <w:rPr>
          <w:rFonts w:ascii="Times New Roman" w:eastAsia="ＭＳ 明朝" w:hAnsi="Times New Roman" w:cs="Times New Roman"/>
          <w:szCs w:val="21"/>
        </w:rPr>
        <w:t>個別契約</w:t>
      </w:r>
      <w:r w:rsidRPr="002A2925">
        <w:rPr>
          <w:rFonts w:ascii="Times New Roman" w:eastAsia="ＭＳ 明朝" w:hAnsi="Times New Roman" w:cs="Times New Roman" w:hint="eastAsia"/>
          <w:szCs w:val="21"/>
        </w:rPr>
        <w:t>並びにその反対取引</w:t>
      </w:r>
      <w:r w:rsidR="00482D25" w:rsidRPr="002A2925">
        <w:rPr>
          <w:rFonts w:ascii="Times New Roman" w:eastAsia="ＭＳ 明朝" w:hAnsi="Times New Roman" w:cs="Times New Roman" w:hint="eastAsia"/>
          <w:szCs w:val="21"/>
        </w:rPr>
        <w:t>の</w:t>
      </w:r>
      <w:r w:rsidR="00E964E7" w:rsidRPr="002A2925">
        <w:rPr>
          <w:rFonts w:ascii="Times New Roman" w:eastAsia="ＭＳ 明朝" w:hAnsi="Times New Roman" w:cs="Times New Roman" w:hint="eastAsia"/>
          <w:szCs w:val="21"/>
        </w:rPr>
        <w:t>双方が</w:t>
      </w:r>
      <w:r w:rsidR="00720069" w:rsidRPr="002A2925">
        <w:rPr>
          <w:rFonts w:ascii="Times New Roman" w:eastAsia="ＭＳ 明朝" w:hAnsi="Times New Roman" w:cs="Times New Roman" w:hint="eastAsia"/>
          <w:szCs w:val="21"/>
        </w:rPr>
        <w:t>国内又は</w:t>
      </w:r>
      <w:r w:rsidR="00682E91" w:rsidRPr="002A2925">
        <w:rPr>
          <w:rFonts w:ascii="Times New Roman" w:eastAsia="ＭＳ 明朝" w:hAnsi="Times New Roman" w:cs="Times New Roman" w:hint="eastAsia"/>
          <w:szCs w:val="21"/>
        </w:rPr>
        <w:t>国外の</w:t>
      </w:r>
      <w:r w:rsidR="00720069" w:rsidRPr="002A2925">
        <w:rPr>
          <w:rFonts w:ascii="Times New Roman" w:eastAsia="ＭＳ 明朝" w:hAnsi="Times New Roman" w:cs="Times New Roman" w:hint="eastAsia"/>
          <w:szCs w:val="21"/>
        </w:rPr>
        <w:t>商品</w:t>
      </w:r>
      <w:r w:rsidR="00482D25" w:rsidRPr="002A2925">
        <w:rPr>
          <w:rFonts w:ascii="Times New Roman" w:eastAsia="ＭＳ 明朝" w:hAnsi="Times New Roman" w:cs="Times New Roman" w:hint="eastAsia"/>
          <w:szCs w:val="21"/>
        </w:rPr>
        <w:t>先物取引所を利用しない取引である</w:t>
      </w:r>
      <w:r w:rsidRPr="002A2925">
        <w:rPr>
          <w:rFonts w:ascii="Times New Roman" w:eastAsia="ＭＳ 明朝" w:hAnsi="Times New Roman" w:cs="Times New Roman" w:hint="eastAsia"/>
          <w:szCs w:val="21"/>
        </w:rPr>
        <w:t>場合、</w:t>
      </w:r>
      <w:r w:rsidR="00C96504" w:rsidRPr="002A2925">
        <w:rPr>
          <w:rFonts w:ascii="Times New Roman" w:eastAsia="ＭＳ 明朝" w:hAnsi="Times New Roman" w:cs="Times New Roman" w:hint="eastAsia"/>
          <w:szCs w:val="21"/>
        </w:rPr>
        <w:t>特種対象者</w:t>
      </w:r>
      <w:r w:rsidR="00B63EFA" w:rsidRPr="002A2925">
        <w:rPr>
          <w:rFonts w:ascii="Times New Roman" w:eastAsia="ＭＳ 明朝" w:hAnsi="Times New Roman" w:cs="Times New Roman" w:hint="eastAsia"/>
          <w:szCs w:val="21"/>
        </w:rPr>
        <w:t>が締結する</w:t>
      </w:r>
      <w:r w:rsidR="00AB592E" w:rsidRPr="002A2925">
        <w:rPr>
          <w:rFonts w:ascii="Times New Roman" w:eastAsia="ＭＳ 明朝" w:hAnsi="Times New Roman" w:cs="Times New Roman" w:hint="eastAsia"/>
          <w:szCs w:val="21"/>
        </w:rPr>
        <w:t>個別契約</w:t>
      </w:r>
      <w:r w:rsidR="002A77A7" w:rsidRPr="002A2925">
        <w:rPr>
          <w:rFonts w:ascii="Times New Roman" w:eastAsia="ＭＳ 明朝" w:hAnsi="Times New Roman" w:cs="Times New Roman" w:hint="eastAsia"/>
          <w:szCs w:val="21"/>
        </w:rPr>
        <w:t>に基づく取引</w:t>
      </w:r>
      <w:r w:rsidR="00251D8E" w:rsidRPr="002A2925">
        <w:rPr>
          <w:rFonts w:ascii="Times New Roman" w:eastAsia="ＭＳ 明朝" w:hAnsi="Times New Roman" w:cs="Times New Roman" w:hint="eastAsia"/>
          <w:szCs w:val="21"/>
        </w:rPr>
        <w:t>の反対取引</w:t>
      </w:r>
      <w:r w:rsidR="00B63EFA" w:rsidRPr="002A2925">
        <w:rPr>
          <w:rFonts w:ascii="Times New Roman" w:eastAsia="ＭＳ 明朝" w:hAnsi="Times New Roman" w:cs="Times New Roman" w:hint="eastAsia"/>
          <w:szCs w:val="21"/>
        </w:rPr>
        <w:t>の</w:t>
      </w:r>
      <w:r w:rsidR="00C96504" w:rsidRPr="002A2925">
        <w:rPr>
          <w:rFonts w:ascii="Times New Roman" w:eastAsia="ＭＳ 明朝" w:hAnsi="Times New Roman" w:cs="Times New Roman" w:hint="eastAsia"/>
          <w:szCs w:val="21"/>
        </w:rPr>
        <w:t>取引相手方</w:t>
      </w:r>
      <w:r w:rsidR="00571188" w:rsidRPr="002A2925">
        <w:rPr>
          <w:rFonts w:ascii="Times New Roman" w:eastAsia="ＭＳ 明朝" w:hAnsi="Times New Roman" w:cs="Times New Roman" w:hint="eastAsia"/>
          <w:szCs w:val="21"/>
        </w:rPr>
        <w:t>が締結する</w:t>
      </w:r>
      <w:r w:rsidRPr="002A2925">
        <w:rPr>
          <w:rFonts w:ascii="Times New Roman" w:eastAsia="ＭＳ 明朝" w:hAnsi="Times New Roman" w:cs="Times New Roman" w:hint="eastAsia"/>
          <w:szCs w:val="21"/>
        </w:rPr>
        <w:t>個別契約</w:t>
      </w:r>
      <w:r w:rsidR="00D1297B" w:rsidRPr="002A2925">
        <w:rPr>
          <w:rFonts w:ascii="Times New Roman" w:eastAsia="ＭＳ 明朝" w:hAnsi="Times New Roman" w:cs="Times New Roman" w:hint="eastAsia"/>
          <w:szCs w:val="21"/>
        </w:rPr>
        <w:t>は</w:t>
      </w:r>
      <w:r w:rsidRPr="002A2925">
        <w:rPr>
          <w:rFonts w:ascii="Times New Roman" w:eastAsia="ＭＳ 明朝" w:hAnsi="Times New Roman" w:cs="Times New Roman"/>
          <w:szCs w:val="21"/>
        </w:rPr>
        <w:t>「特種取引」と</w:t>
      </w:r>
      <w:r w:rsidRPr="002A2925">
        <w:rPr>
          <w:rFonts w:ascii="Times New Roman" w:eastAsia="ＭＳ 明朝" w:hAnsi="Times New Roman" w:cs="Times New Roman" w:hint="eastAsia"/>
          <w:szCs w:val="21"/>
        </w:rPr>
        <w:t>する。</w:t>
      </w:r>
      <w:r w:rsidR="004E5F2C" w:rsidRPr="002A2925">
        <w:rPr>
          <w:rFonts w:ascii="Times New Roman" w:eastAsia="ＭＳ 明朝" w:hAnsi="Times New Roman" w:cs="Times New Roman" w:hint="eastAsia"/>
          <w:szCs w:val="21"/>
        </w:rPr>
        <w:t>なお、</w:t>
      </w:r>
      <w:r w:rsidR="00CC7E3D" w:rsidRPr="002A2925">
        <w:rPr>
          <w:rFonts w:ascii="Times New Roman" w:eastAsia="ＭＳ 明朝" w:hAnsi="Times New Roman" w:cs="Times New Roman" w:hint="eastAsia"/>
          <w:szCs w:val="21"/>
        </w:rPr>
        <w:t>個別契約が特種取引に該当する場合、</w:t>
      </w:r>
      <w:r w:rsidR="004E5F2C" w:rsidRPr="002A2925">
        <w:rPr>
          <w:rFonts w:ascii="Times New Roman" w:eastAsia="ＭＳ 明朝" w:hAnsi="Times New Roman" w:cs="Times New Roman" w:hint="eastAsia"/>
        </w:rPr>
        <w:t>当該個別契約締結後に発行される</w:t>
      </w:r>
      <w:r w:rsidR="004E5F2C" w:rsidRPr="002A2925">
        <w:rPr>
          <w:rFonts w:ascii="Times New Roman" w:eastAsia="ＭＳ 明朝" w:hAnsi="Times New Roman" w:cs="Times New Roman"/>
        </w:rPr>
        <w:t>eClear</w:t>
      </w:r>
      <w:r w:rsidR="004E5F2C" w:rsidRPr="002A2925">
        <w:rPr>
          <w:rFonts w:ascii="Times New Roman" w:eastAsia="ＭＳ 明朝" w:hAnsi="Times New Roman" w:cs="Times New Roman"/>
        </w:rPr>
        <w:t>電力受給契約</w:t>
      </w:r>
      <w:r w:rsidR="004E5F2C" w:rsidRPr="002A2925">
        <w:rPr>
          <w:rFonts w:ascii="Times New Roman" w:eastAsia="ＭＳ 明朝" w:hAnsi="Times New Roman" w:cs="Times New Roman"/>
        </w:rPr>
        <w:t xml:space="preserve"> </w:t>
      </w:r>
      <w:r w:rsidR="004E5F2C" w:rsidRPr="002A2925">
        <w:rPr>
          <w:rFonts w:ascii="Times New Roman" w:eastAsia="ＭＳ 明朝" w:hAnsi="Times New Roman" w:cs="Times New Roman"/>
        </w:rPr>
        <w:t>契約内容控え</w:t>
      </w:r>
      <w:r w:rsidR="004E5F2C" w:rsidRPr="002A2925">
        <w:rPr>
          <w:rFonts w:ascii="Times New Roman" w:eastAsia="ＭＳ 明朝" w:hAnsi="Times New Roman" w:cs="Times New Roman" w:hint="eastAsia"/>
        </w:rPr>
        <w:t>に、</w:t>
      </w:r>
      <w:r w:rsidR="004E5F2C" w:rsidRPr="002A2925">
        <w:rPr>
          <w:rFonts w:ascii="Times New Roman" w:eastAsia="ＭＳ 明朝" w:hAnsi="Times New Roman" w:cs="Times New Roman" w:hint="eastAsia"/>
          <w:szCs w:val="21"/>
        </w:rPr>
        <w:t>当該個別契約が</w:t>
      </w:r>
      <w:r w:rsidR="00CC7E3D" w:rsidRPr="002A2925">
        <w:rPr>
          <w:rFonts w:ascii="Times New Roman" w:eastAsia="ＭＳ 明朝" w:hAnsi="Times New Roman" w:cs="Times New Roman" w:hint="eastAsia"/>
          <w:szCs w:val="21"/>
        </w:rPr>
        <w:t>特種</w:t>
      </w:r>
      <w:r w:rsidR="004E5F2C" w:rsidRPr="002A2925">
        <w:rPr>
          <w:rFonts w:ascii="Times New Roman" w:eastAsia="ＭＳ 明朝" w:hAnsi="Times New Roman" w:cs="Times New Roman" w:hint="eastAsia"/>
          <w:szCs w:val="21"/>
        </w:rPr>
        <w:t>取引に該当する</w:t>
      </w:r>
      <w:r w:rsidR="004E5F2C" w:rsidRPr="002A2925">
        <w:rPr>
          <w:rFonts w:ascii="Times New Roman" w:eastAsia="ＭＳ 明朝" w:hAnsi="Times New Roman" w:cs="Times New Roman" w:hint="eastAsia"/>
        </w:rPr>
        <w:t>旨が記載される</w:t>
      </w:r>
      <w:r w:rsidR="00B13E78" w:rsidRPr="002A2925">
        <w:rPr>
          <w:rFonts w:ascii="Times New Roman" w:eastAsia="ＭＳ 明朝" w:hAnsi="Times New Roman" w:cs="Times New Roman" w:hint="eastAsia"/>
        </w:rPr>
        <w:t>。</w:t>
      </w:r>
    </w:p>
    <w:p w14:paraId="13CB5828" w14:textId="3FC7CA5A" w:rsidR="006A7958" w:rsidRPr="002A2925" w:rsidRDefault="00E16E69" w:rsidP="00AC0FBA">
      <w:pPr>
        <w:pStyle w:val="a9"/>
        <w:widowControl/>
        <w:numPr>
          <w:ilvl w:val="0"/>
          <w:numId w:val="3"/>
        </w:numPr>
        <w:contextualSpacing w:val="0"/>
        <w:rPr>
          <w:rFonts w:ascii="Times New Roman" w:eastAsia="ＭＳ 明朝" w:hAnsi="Times New Roman" w:cs="Times New Roman"/>
          <w:szCs w:val="21"/>
        </w:rPr>
      </w:pPr>
      <w:r w:rsidRPr="002A2925">
        <w:rPr>
          <w:rFonts w:ascii="Times New Roman" w:eastAsia="ＭＳ 明朝" w:hAnsi="Times New Roman" w:cs="Times New Roman" w:hint="eastAsia"/>
          <w:szCs w:val="21"/>
        </w:rPr>
        <w:t>反対取引</w:t>
      </w:r>
      <w:r w:rsidR="004E1E46" w:rsidRPr="002A2925">
        <w:rPr>
          <w:rFonts w:ascii="Times New Roman" w:eastAsia="ＭＳ 明朝" w:hAnsi="Times New Roman" w:cs="Times New Roman" w:hint="eastAsia"/>
          <w:szCs w:val="21"/>
        </w:rPr>
        <w:t>の</w:t>
      </w:r>
      <w:r w:rsidR="004227B6" w:rsidRPr="002A2925">
        <w:rPr>
          <w:rFonts w:ascii="Times New Roman" w:eastAsia="ＭＳ 明朝" w:hAnsi="Times New Roman" w:cs="Times New Roman" w:hint="eastAsia"/>
          <w:szCs w:val="21"/>
        </w:rPr>
        <w:t>取引相手方の</w:t>
      </w:r>
      <w:r w:rsidR="0002675F" w:rsidRPr="002A2925">
        <w:rPr>
          <w:rFonts w:ascii="Times New Roman" w:eastAsia="ＭＳ 明朝" w:hAnsi="Times New Roman" w:cs="Times New Roman" w:hint="eastAsia"/>
          <w:szCs w:val="21"/>
        </w:rPr>
        <w:t>個別契約が</w:t>
      </w:r>
      <w:r w:rsidR="000D69AF" w:rsidRPr="002A2925">
        <w:rPr>
          <w:rFonts w:ascii="Times New Roman" w:eastAsia="ＭＳ 明朝" w:hAnsi="Times New Roman" w:cs="Times New Roman" w:hint="eastAsia"/>
          <w:szCs w:val="21"/>
        </w:rPr>
        <w:t>特種</w:t>
      </w:r>
      <w:r w:rsidR="0002675F" w:rsidRPr="002A2925">
        <w:rPr>
          <w:rFonts w:ascii="Times New Roman" w:eastAsia="ＭＳ 明朝" w:hAnsi="Times New Roman" w:cs="Times New Roman" w:hint="eastAsia"/>
          <w:szCs w:val="21"/>
        </w:rPr>
        <w:t>取引</w:t>
      </w:r>
      <w:r w:rsidR="007F2E84" w:rsidRPr="002A2925">
        <w:rPr>
          <w:rFonts w:ascii="Times New Roman" w:eastAsia="ＭＳ 明朝" w:hAnsi="Times New Roman" w:cs="Times New Roman" w:hint="eastAsia"/>
          <w:szCs w:val="21"/>
        </w:rPr>
        <w:t>に該当</w:t>
      </w:r>
      <w:r w:rsidR="004E1E46" w:rsidRPr="002A2925">
        <w:rPr>
          <w:rFonts w:ascii="Times New Roman" w:eastAsia="ＭＳ 明朝" w:hAnsi="Times New Roman" w:cs="Times New Roman" w:hint="eastAsia"/>
          <w:szCs w:val="21"/>
        </w:rPr>
        <w:t>する</w:t>
      </w:r>
      <w:r w:rsidR="00596ED4" w:rsidRPr="002A2925">
        <w:rPr>
          <w:rFonts w:ascii="Times New Roman" w:eastAsia="ＭＳ 明朝" w:hAnsi="Times New Roman" w:cs="Times New Roman" w:hint="eastAsia"/>
          <w:szCs w:val="21"/>
        </w:rPr>
        <w:t>場合</w:t>
      </w:r>
      <w:r w:rsidR="00694FFC" w:rsidRPr="002A2925">
        <w:rPr>
          <w:rFonts w:ascii="Times New Roman" w:eastAsia="ＭＳ 明朝" w:hAnsi="Times New Roman" w:cs="Times New Roman" w:hint="eastAsia"/>
          <w:szCs w:val="21"/>
        </w:rPr>
        <w:t>、</w:t>
      </w:r>
      <w:r w:rsidR="003E3B34" w:rsidRPr="002A2925">
        <w:rPr>
          <w:rFonts w:ascii="Times New Roman" w:eastAsia="ＭＳ 明朝" w:hAnsi="Times New Roman" w:cs="Times New Roman" w:hint="eastAsia"/>
          <w:szCs w:val="21"/>
        </w:rPr>
        <w:t>それに対応する利用者の</w:t>
      </w:r>
      <w:r w:rsidR="00A80A35" w:rsidRPr="002A2925">
        <w:rPr>
          <w:rFonts w:ascii="Times New Roman" w:eastAsia="ＭＳ 明朝" w:hAnsi="Times New Roman" w:cs="Times New Roman" w:hint="eastAsia"/>
          <w:szCs w:val="21"/>
        </w:rPr>
        <w:t>個別契約は</w:t>
      </w:r>
      <w:r w:rsidR="006A7958" w:rsidRPr="002A2925">
        <w:rPr>
          <w:rFonts w:ascii="Times New Roman" w:eastAsia="ＭＳ 明朝" w:hAnsi="Times New Roman" w:cs="Times New Roman" w:hint="eastAsia"/>
          <w:szCs w:val="21"/>
        </w:rPr>
        <w:t>以下の点に</w:t>
      </w:r>
      <w:r w:rsidR="00176F15" w:rsidRPr="002A2925">
        <w:rPr>
          <w:rFonts w:ascii="Times New Roman" w:eastAsia="ＭＳ 明朝" w:hAnsi="Times New Roman" w:cs="Times New Roman" w:hint="eastAsia"/>
          <w:szCs w:val="21"/>
        </w:rPr>
        <w:t>お</w:t>
      </w:r>
      <w:r w:rsidR="006A7958" w:rsidRPr="002A2925">
        <w:rPr>
          <w:rFonts w:ascii="Times New Roman" w:eastAsia="ＭＳ 明朝" w:hAnsi="Times New Roman" w:cs="Times New Roman" w:hint="eastAsia"/>
          <w:szCs w:val="21"/>
        </w:rPr>
        <w:t>いて</w:t>
      </w:r>
      <w:r w:rsidR="00176F15" w:rsidRPr="002A2925">
        <w:rPr>
          <w:rFonts w:ascii="Times New Roman" w:eastAsia="ＭＳ 明朝" w:hAnsi="Times New Roman" w:cs="Times New Roman" w:hint="eastAsia"/>
          <w:szCs w:val="21"/>
        </w:rPr>
        <w:t>本規約及び本細則</w:t>
      </w:r>
      <w:r w:rsidR="00DB5CAA" w:rsidRPr="002A2925">
        <w:rPr>
          <w:rFonts w:ascii="Times New Roman" w:eastAsia="ＭＳ 明朝" w:hAnsi="Times New Roman" w:cs="Times New Roman" w:hint="eastAsia"/>
          <w:szCs w:val="21"/>
        </w:rPr>
        <w:t>（本条を除く。）</w:t>
      </w:r>
      <w:r w:rsidR="00176F15" w:rsidRPr="002A2925">
        <w:rPr>
          <w:rFonts w:ascii="Times New Roman" w:eastAsia="ＭＳ 明朝" w:hAnsi="Times New Roman" w:cs="Times New Roman" w:hint="eastAsia"/>
          <w:szCs w:val="21"/>
        </w:rPr>
        <w:t>に基づく</w:t>
      </w:r>
      <w:r w:rsidR="006A7958" w:rsidRPr="002A2925">
        <w:rPr>
          <w:rFonts w:ascii="Times New Roman" w:eastAsia="ＭＳ 明朝" w:hAnsi="Times New Roman" w:cs="Times New Roman" w:hint="eastAsia"/>
          <w:szCs w:val="21"/>
        </w:rPr>
        <w:t>取引と異なるものとする。</w:t>
      </w:r>
    </w:p>
    <w:p w14:paraId="315C1EC1" w14:textId="74A26F5A" w:rsidR="006A7958" w:rsidRPr="002A2925" w:rsidRDefault="007F2E84" w:rsidP="00AC0FBA">
      <w:pPr>
        <w:pStyle w:val="a9"/>
        <w:widowControl/>
        <w:numPr>
          <w:ilvl w:val="1"/>
          <w:numId w:val="3"/>
        </w:numPr>
        <w:rPr>
          <w:rFonts w:ascii="Times New Roman" w:eastAsia="ＭＳ 明朝" w:hAnsi="Times New Roman" w:cs="Times New Roman"/>
        </w:rPr>
      </w:pPr>
      <w:r w:rsidRPr="002A2925">
        <w:rPr>
          <w:rFonts w:ascii="Times New Roman" w:eastAsia="ＭＳ 明朝" w:hAnsi="Times New Roman" w:cs="Times New Roman"/>
        </w:rPr>
        <w:t>利用者の</w:t>
      </w:r>
      <w:r w:rsidR="00C65A94" w:rsidRPr="002A2925">
        <w:rPr>
          <w:rFonts w:ascii="Times New Roman" w:eastAsia="ＭＳ 明朝" w:hAnsi="Times New Roman" w:cs="Times New Roman"/>
        </w:rPr>
        <w:t>想定最大ネット品代リスク</w:t>
      </w:r>
      <w:r w:rsidR="00A80A35" w:rsidRPr="002A2925">
        <w:rPr>
          <w:rFonts w:ascii="Times New Roman" w:eastAsia="ＭＳ 明朝" w:hAnsi="Times New Roman" w:cs="Times New Roman"/>
        </w:rPr>
        <w:t>及び</w:t>
      </w:r>
      <w:r w:rsidR="00C65A94" w:rsidRPr="002A2925">
        <w:rPr>
          <w:rFonts w:ascii="Times New Roman" w:eastAsia="ＭＳ 明朝" w:hAnsi="Times New Roman" w:cs="Times New Roman"/>
        </w:rPr>
        <w:t>想定最大ネット値差リスク</w:t>
      </w:r>
      <w:r w:rsidR="00A80A35" w:rsidRPr="002A2925">
        <w:rPr>
          <w:rFonts w:ascii="Times New Roman" w:eastAsia="ＭＳ 明朝" w:hAnsi="Times New Roman" w:cs="Times New Roman"/>
        </w:rPr>
        <w:t>を算定する際</w:t>
      </w:r>
      <w:r w:rsidR="00395F50" w:rsidRPr="002A2925">
        <w:rPr>
          <w:rFonts w:ascii="Times New Roman" w:eastAsia="ＭＳ 明朝" w:hAnsi="Times New Roman" w:cs="Times New Roman"/>
        </w:rPr>
        <w:t>に</w:t>
      </w:r>
      <w:r w:rsidR="00A80A35" w:rsidRPr="002A2925">
        <w:rPr>
          <w:rFonts w:ascii="Times New Roman" w:eastAsia="ＭＳ 明朝" w:hAnsi="Times New Roman" w:cs="Times New Roman"/>
        </w:rPr>
        <w:t>ネッティングの対象となら</w:t>
      </w:r>
      <w:r w:rsidR="006A7958" w:rsidRPr="002A2925">
        <w:rPr>
          <w:rFonts w:ascii="Times New Roman" w:eastAsia="ＭＳ 明朝" w:hAnsi="Times New Roman" w:cs="Times New Roman"/>
        </w:rPr>
        <w:t>ない。</w:t>
      </w:r>
    </w:p>
    <w:p w14:paraId="1CC05F99" w14:textId="7F98814B" w:rsidR="006A7958" w:rsidRPr="002A2925" w:rsidRDefault="00694FFC" w:rsidP="00AC0FBA">
      <w:pPr>
        <w:pStyle w:val="a9"/>
        <w:widowControl/>
        <w:numPr>
          <w:ilvl w:val="1"/>
          <w:numId w:val="3"/>
        </w:numPr>
        <w:contextualSpacing w:val="0"/>
        <w:rPr>
          <w:rFonts w:ascii="Times New Roman" w:eastAsia="ＭＳ 明朝" w:hAnsi="Times New Roman" w:cs="Times New Roman"/>
          <w:szCs w:val="21"/>
        </w:rPr>
      </w:pPr>
      <w:r w:rsidRPr="002A2925">
        <w:rPr>
          <w:rFonts w:ascii="Times New Roman" w:eastAsia="ＭＳ 明朝" w:hAnsi="Times New Roman" w:cs="Times New Roman" w:hint="eastAsia"/>
          <w:szCs w:val="21"/>
        </w:rPr>
        <w:t>当該個別契約にかかる</w:t>
      </w:r>
      <w:r w:rsidR="00482D25" w:rsidRPr="002A2925">
        <w:rPr>
          <w:rFonts w:ascii="Times New Roman" w:eastAsia="ＭＳ 明朝" w:hAnsi="Times New Roman" w:cs="Times New Roman" w:hint="eastAsia"/>
          <w:szCs w:val="21"/>
        </w:rPr>
        <w:t>利用者による</w:t>
      </w:r>
      <w:r w:rsidR="00E65F6F" w:rsidRPr="002A2925">
        <w:rPr>
          <w:rFonts w:ascii="Times New Roman" w:eastAsia="ＭＳ 明朝" w:hAnsi="Times New Roman" w:cs="Times New Roman" w:hint="eastAsia"/>
          <w:szCs w:val="21"/>
        </w:rPr>
        <w:t>ポスティング</w:t>
      </w:r>
      <w:r w:rsidR="009434FA" w:rsidRPr="002A2925">
        <w:rPr>
          <w:rFonts w:ascii="Times New Roman" w:eastAsia="ＭＳ 明朝" w:hAnsi="Times New Roman" w:cs="Times New Roman" w:hint="eastAsia"/>
          <w:szCs w:val="21"/>
        </w:rPr>
        <w:t>及び</w:t>
      </w:r>
      <w:r w:rsidR="00482D25" w:rsidRPr="002A2925">
        <w:rPr>
          <w:rFonts w:ascii="Times New Roman" w:eastAsia="ＭＳ 明朝" w:hAnsi="Times New Roman" w:cs="Times New Roman" w:hint="eastAsia"/>
          <w:szCs w:val="21"/>
        </w:rPr>
        <w:t>当社による承諾プロセスにおいて残額確認</w:t>
      </w:r>
      <w:r w:rsidR="00F57344" w:rsidRPr="002A2925">
        <w:rPr>
          <w:rFonts w:ascii="Times New Roman" w:eastAsia="ＭＳ 明朝" w:hAnsi="Times New Roman" w:cs="Times New Roman" w:hint="eastAsia"/>
          <w:szCs w:val="21"/>
        </w:rPr>
        <w:t>（利用者がマージンコール受諾利用者の場合は残額確認（マージンコール））</w:t>
      </w:r>
      <w:r w:rsidR="006A7958" w:rsidRPr="002A2925">
        <w:rPr>
          <w:rFonts w:ascii="Times New Roman" w:eastAsia="ＭＳ 明朝" w:hAnsi="Times New Roman" w:cs="Times New Roman" w:hint="eastAsia"/>
          <w:szCs w:val="21"/>
        </w:rPr>
        <w:t>が</w:t>
      </w:r>
      <w:r w:rsidR="00482D25" w:rsidRPr="002A2925">
        <w:rPr>
          <w:rFonts w:ascii="Times New Roman" w:eastAsia="ＭＳ 明朝" w:hAnsi="Times New Roman" w:cs="Times New Roman" w:hint="eastAsia"/>
          <w:szCs w:val="21"/>
        </w:rPr>
        <w:t>不要と</w:t>
      </w:r>
      <w:r w:rsidR="006A7958" w:rsidRPr="002A2925">
        <w:rPr>
          <w:rFonts w:ascii="Times New Roman" w:eastAsia="ＭＳ 明朝" w:hAnsi="Times New Roman" w:cs="Times New Roman" w:hint="eastAsia"/>
          <w:szCs w:val="21"/>
        </w:rPr>
        <w:t>なる</w:t>
      </w:r>
      <w:r w:rsidR="00482D25" w:rsidRPr="002A2925">
        <w:rPr>
          <w:rFonts w:ascii="Times New Roman" w:eastAsia="ＭＳ 明朝" w:hAnsi="Times New Roman" w:cs="Times New Roman" w:hint="eastAsia"/>
          <w:szCs w:val="21"/>
        </w:rPr>
        <w:t>。</w:t>
      </w:r>
      <w:r w:rsidR="00F97CFC" w:rsidRPr="002A2925" w:rsidDel="00F97CFC">
        <w:rPr>
          <w:rFonts w:ascii="Times New Roman" w:eastAsia="ＭＳ 明朝" w:hAnsi="Times New Roman" w:cs="Times New Roman" w:hint="eastAsia"/>
          <w:szCs w:val="21"/>
        </w:rPr>
        <w:t xml:space="preserve"> </w:t>
      </w:r>
    </w:p>
    <w:p w14:paraId="3B648BF8" w14:textId="2331A03C" w:rsidR="00B32193" w:rsidRPr="002A2925" w:rsidRDefault="000A2A8E" w:rsidP="00AC0FBA">
      <w:pPr>
        <w:pStyle w:val="a9"/>
        <w:widowControl/>
        <w:numPr>
          <w:ilvl w:val="1"/>
          <w:numId w:val="3"/>
        </w:numPr>
        <w:contextualSpacing w:val="0"/>
        <w:rPr>
          <w:rFonts w:ascii="Times New Roman" w:eastAsia="ＭＳ 明朝" w:hAnsi="Times New Roman" w:cs="Times New Roman"/>
          <w:szCs w:val="21"/>
        </w:rPr>
      </w:pPr>
      <w:r w:rsidRPr="002A2925">
        <w:rPr>
          <w:rFonts w:ascii="Times New Roman" w:eastAsia="ＭＳ 明朝" w:hAnsi="Times New Roman" w:cs="Times New Roman" w:hint="eastAsia"/>
          <w:szCs w:val="21"/>
        </w:rPr>
        <w:t>当該個別契約</w:t>
      </w:r>
      <w:r w:rsidRPr="002A2925">
        <w:rPr>
          <w:rFonts w:ascii="Times New Roman" w:eastAsia="ＭＳ 明朝" w:hAnsi="Times New Roman" w:cs="Times New Roman"/>
          <w:szCs w:val="21"/>
        </w:rPr>
        <w:t>が</w:t>
      </w:r>
      <w:r w:rsidRPr="002A2925">
        <w:rPr>
          <w:rFonts w:ascii="Times New Roman" w:eastAsia="ＭＳ 明朝" w:hAnsi="Times New Roman" w:cs="Times New Roman" w:hint="eastAsia"/>
          <w:szCs w:val="21"/>
        </w:rPr>
        <w:t>本規約</w:t>
      </w:r>
      <w:r w:rsidRPr="002A2925">
        <w:rPr>
          <w:rFonts w:ascii="Times New Roman" w:eastAsia="ＭＳ 明朝" w:hAnsi="Times New Roman" w:cs="Times New Roman"/>
          <w:b/>
          <w:bCs/>
          <w:szCs w:val="21"/>
          <w:u w:val="single"/>
        </w:rPr>
        <w:t>第</w:t>
      </w:r>
      <w:r w:rsidRPr="002A2925">
        <w:rPr>
          <w:rFonts w:ascii="Times New Roman" w:eastAsia="ＭＳ 明朝" w:hAnsi="Times New Roman" w:cs="Times New Roman" w:hint="eastAsia"/>
          <w:b/>
          <w:bCs/>
          <w:szCs w:val="21"/>
          <w:u w:val="single"/>
        </w:rPr>
        <w:t>13</w:t>
      </w:r>
      <w:r w:rsidRPr="002A2925">
        <w:rPr>
          <w:rFonts w:ascii="Times New Roman" w:eastAsia="ＭＳ 明朝" w:hAnsi="Times New Roman" w:cs="Times New Roman"/>
          <w:b/>
          <w:bCs/>
          <w:szCs w:val="21"/>
          <w:u w:val="single"/>
        </w:rPr>
        <w:t>条</w:t>
      </w:r>
      <w:r w:rsidRPr="002A2925">
        <w:rPr>
          <w:rFonts w:ascii="Times New Roman" w:eastAsia="ＭＳ 明朝" w:hAnsi="Times New Roman" w:cs="Times New Roman" w:hint="eastAsia"/>
          <w:b/>
          <w:bCs/>
          <w:szCs w:val="21"/>
          <w:u w:val="single"/>
        </w:rPr>
        <w:t>第</w:t>
      </w:r>
      <w:r w:rsidRPr="002A2925">
        <w:rPr>
          <w:rFonts w:ascii="Times New Roman" w:eastAsia="ＭＳ 明朝" w:hAnsi="Times New Roman" w:cs="Times New Roman" w:hint="eastAsia"/>
          <w:b/>
          <w:bCs/>
          <w:szCs w:val="21"/>
          <w:u w:val="single"/>
        </w:rPr>
        <w:t>1</w:t>
      </w:r>
      <w:r w:rsidRPr="002A2925">
        <w:rPr>
          <w:rFonts w:ascii="Times New Roman" w:eastAsia="ＭＳ 明朝" w:hAnsi="Times New Roman" w:cs="Times New Roman" w:hint="eastAsia"/>
          <w:b/>
          <w:bCs/>
          <w:szCs w:val="21"/>
          <w:u w:val="single"/>
        </w:rPr>
        <w:t>項</w:t>
      </w:r>
      <w:r w:rsidR="00F66EE5" w:rsidRPr="002A2925">
        <w:rPr>
          <w:rFonts w:ascii="Times New Roman" w:eastAsia="ＭＳ 明朝" w:hAnsi="Times New Roman" w:cs="Times New Roman" w:hint="eastAsia"/>
          <w:b/>
          <w:bCs/>
          <w:szCs w:val="21"/>
          <w:u w:val="single"/>
        </w:rPr>
        <w:t>乃至</w:t>
      </w:r>
      <w:r w:rsidRPr="002A2925">
        <w:rPr>
          <w:rFonts w:ascii="Times New Roman" w:eastAsia="ＭＳ 明朝" w:hAnsi="Times New Roman" w:cs="Times New Roman" w:hint="eastAsia"/>
          <w:b/>
          <w:bCs/>
          <w:szCs w:val="21"/>
          <w:u w:val="single"/>
        </w:rPr>
        <w:t>第</w:t>
      </w:r>
      <w:r w:rsidR="00880558" w:rsidRPr="002A2925">
        <w:rPr>
          <w:rFonts w:ascii="Times New Roman" w:eastAsia="ＭＳ 明朝" w:hAnsi="Times New Roman" w:cs="Times New Roman" w:hint="eastAsia"/>
          <w:b/>
          <w:bCs/>
          <w:szCs w:val="21"/>
          <w:u w:val="single"/>
        </w:rPr>
        <w:t>3</w:t>
      </w:r>
      <w:r w:rsidRPr="002A2925">
        <w:rPr>
          <w:rFonts w:ascii="Times New Roman" w:eastAsia="ＭＳ 明朝" w:hAnsi="Times New Roman" w:cs="Times New Roman" w:hint="eastAsia"/>
          <w:b/>
          <w:bCs/>
          <w:szCs w:val="21"/>
          <w:u w:val="single"/>
        </w:rPr>
        <w:t>項</w:t>
      </w:r>
      <w:r w:rsidRPr="002A2925">
        <w:rPr>
          <w:rFonts w:ascii="Times New Roman" w:eastAsia="ＭＳ 明朝" w:hAnsi="Times New Roman" w:cs="Times New Roman"/>
          <w:szCs w:val="21"/>
        </w:rPr>
        <w:t>等に基づき解除</w:t>
      </w:r>
      <w:r w:rsidRPr="002A2925">
        <w:rPr>
          <w:rFonts w:ascii="Times New Roman" w:eastAsia="ＭＳ 明朝" w:hAnsi="Times New Roman" w:cs="Times New Roman" w:hint="eastAsia"/>
          <w:szCs w:val="21"/>
        </w:rPr>
        <w:t>された</w:t>
      </w:r>
      <w:r w:rsidRPr="002A2925">
        <w:rPr>
          <w:rFonts w:ascii="Times New Roman" w:eastAsia="ＭＳ 明朝" w:hAnsi="Times New Roman" w:cs="Times New Roman"/>
          <w:szCs w:val="21"/>
        </w:rPr>
        <w:t>場合、</w:t>
      </w:r>
      <w:r w:rsidR="00041FB1" w:rsidRPr="002A2925">
        <w:rPr>
          <w:rFonts w:ascii="Times New Roman" w:eastAsia="ＭＳ 明朝" w:hAnsi="Times New Roman" w:cs="Times New Roman"/>
          <w:szCs w:val="21"/>
        </w:rPr>
        <w:t>当社</w:t>
      </w:r>
      <w:r w:rsidR="00041FB1" w:rsidRPr="002A2925">
        <w:rPr>
          <w:rFonts w:ascii="Times New Roman" w:eastAsia="ＭＳ 明朝" w:hAnsi="Times New Roman" w:cs="Times New Roman" w:hint="eastAsia"/>
          <w:szCs w:val="21"/>
        </w:rPr>
        <w:t>及び利用者は相互に個別契約に基づく</w:t>
      </w:r>
      <w:r w:rsidR="00526906" w:rsidRPr="002A2925">
        <w:rPr>
          <w:rFonts w:ascii="Times New Roman" w:eastAsia="ＭＳ 明朝" w:hAnsi="Times New Roman" w:cs="Times New Roman" w:hint="eastAsia"/>
          <w:szCs w:val="21"/>
        </w:rPr>
        <w:t>当該解除に伴う</w:t>
      </w:r>
      <w:r w:rsidR="00041FB1" w:rsidRPr="002A2925">
        <w:rPr>
          <w:rFonts w:ascii="Times New Roman" w:eastAsia="ＭＳ 明朝" w:hAnsi="Times New Roman" w:cs="Times New Roman" w:hint="eastAsia"/>
          <w:szCs w:val="21"/>
        </w:rPr>
        <w:t>何らの</w:t>
      </w:r>
      <w:r w:rsidR="00041FB1" w:rsidRPr="002A2925">
        <w:rPr>
          <w:rFonts w:ascii="Times New Roman" w:eastAsia="ＭＳ 明朝" w:hAnsi="Times New Roman" w:cs="Times New Roman"/>
          <w:szCs w:val="21"/>
        </w:rPr>
        <w:t>責任</w:t>
      </w:r>
      <w:r w:rsidR="00041FB1" w:rsidRPr="002A2925">
        <w:rPr>
          <w:rFonts w:ascii="Times New Roman" w:eastAsia="ＭＳ 明朝" w:hAnsi="Times New Roman" w:cs="Times New Roman" w:hint="eastAsia"/>
          <w:szCs w:val="21"/>
        </w:rPr>
        <w:t>も負わない。</w:t>
      </w:r>
      <w:r w:rsidR="00ED712A" w:rsidRPr="002A2925">
        <w:rPr>
          <w:rFonts w:ascii="Times New Roman" w:eastAsia="ＭＳ 明朝" w:hAnsi="Times New Roman" w:cs="Times New Roman" w:hint="eastAsia"/>
          <w:szCs w:val="21"/>
        </w:rPr>
        <w:t>但し、本規約</w:t>
      </w:r>
      <w:r w:rsidR="00ED712A" w:rsidRPr="002A2925">
        <w:rPr>
          <w:rFonts w:ascii="Times New Roman" w:eastAsia="ＭＳ 明朝" w:hAnsi="Times New Roman" w:cs="Times New Roman" w:hint="eastAsia"/>
          <w:b/>
          <w:bCs/>
          <w:szCs w:val="21"/>
          <w:u w:val="single"/>
        </w:rPr>
        <w:t>第</w:t>
      </w:r>
      <w:r w:rsidR="00ED712A" w:rsidRPr="002A2925">
        <w:rPr>
          <w:rFonts w:ascii="Times New Roman" w:eastAsia="ＭＳ 明朝" w:hAnsi="Times New Roman" w:cs="Times New Roman"/>
          <w:b/>
          <w:bCs/>
          <w:szCs w:val="21"/>
          <w:u w:val="single"/>
        </w:rPr>
        <w:t>13</w:t>
      </w:r>
      <w:r w:rsidR="00ED712A" w:rsidRPr="002A2925">
        <w:rPr>
          <w:rFonts w:ascii="Times New Roman" w:eastAsia="ＭＳ 明朝" w:hAnsi="Times New Roman" w:cs="Times New Roman" w:hint="eastAsia"/>
          <w:b/>
          <w:bCs/>
          <w:szCs w:val="21"/>
          <w:u w:val="single"/>
        </w:rPr>
        <w:t>条第</w:t>
      </w:r>
      <w:r w:rsidR="00ED712A" w:rsidRPr="002A2925">
        <w:rPr>
          <w:rFonts w:ascii="Times New Roman" w:eastAsia="ＭＳ 明朝" w:hAnsi="Times New Roman" w:cs="Times New Roman"/>
          <w:b/>
          <w:bCs/>
          <w:szCs w:val="21"/>
          <w:u w:val="single"/>
        </w:rPr>
        <w:t>5</w:t>
      </w:r>
      <w:r w:rsidR="00ED712A" w:rsidRPr="002A2925">
        <w:rPr>
          <w:rFonts w:ascii="Times New Roman" w:eastAsia="ＭＳ 明朝" w:hAnsi="Times New Roman" w:cs="Times New Roman" w:hint="eastAsia"/>
          <w:b/>
          <w:bCs/>
          <w:szCs w:val="21"/>
          <w:u w:val="single"/>
        </w:rPr>
        <w:t>項</w:t>
      </w:r>
      <w:r w:rsidR="00ED712A" w:rsidRPr="002A2925">
        <w:rPr>
          <w:rFonts w:ascii="Times New Roman" w:eastAsia="ＭＳ 明朝" w:hAnsi="Times New Roman" w:cs="Times New Roman" w:hint="eastAsia"/>
          <w:szCs w:val="21"/>
        </w:rPr>
        <w:t>の利用者が清算金を支払う義務</w:t>
      </w:r>
      <w:r w:rsidR="00ED712A" w:rsidRPr="002A2925">
        <w:rPr>
          <w:rFonts w:ascii="Times New Roman" w:eastAsia="ＭＳ 明朝" w:hAnsi="Times New Roman" w:cs="Times New Roman"/>
          <w:szCs w:val="21"/>
        </w:rPr>
        <w:t>（</w:t>
      </w:r>
      <w:r w:rsidR="00ED712A" w:rsidRPr="002A2925">
        <w:rPr>
          <w:rFonts w:ascii="Times New Roman" w:eastAsia="ＭＳ 明朝" w:hAnsi="Times New Roman" w:cs="Times New Roman" w:hint="eastAsia"/>
          <w:szCs w:val="21"/>
        </w:rPr>
        <w:t>但し、</w:t>
      </w:r>
      <w:r w:rsidR="00CC717E" w:rsidRPr="002A2925">
        <w:rPr>
          <w:rFonts w:ascii="Times New Roman" w:eastAsia="ＭＳ 明朝" w:hAnsi="Times New Roman" w:cs="Times New Roman" w:hint="eastAsia"/>
          <w:szCs w:val="21"/>
        </w:rPr>
        <w:t>当該個別契約について同項</w:t>
      </w:r>
      <w:r w:rsidR="00ED712A" w:rsidRPr="002A2925">
        <w:rPr>
          <w:rFonts w:ascii="Times New Roman" w:eastAsia="ＭＳ 明朝" w:hAnsi="Times New Roman" w:cs="Times New Roman" w:hint="eastAsia"/>
          <w:szCs w:val="21"/>
        </w:rPr>
        <w:t>に基づ</w:t>
      </w:r>
      <w:r w:rsidR="00CC717E" w:rsidRPr="002A2925">
        <w:rPr>
          <w:rFonts w:ascii="Times New Roman" w:eastAsia="ＭＳ 明朝" w:hAnsi="Times New Roman" w:cs="Times New Roman" w:hint="eastAsia"/>
          <w:szCs w:val="21"/>
        </w:rPr>
        <w:t>き発生した</w:t>
      </w:r>
      <w:r w:rsidR="00041FC0" w:rsidRPr="002A2925">
        <w:rPr>
          <w:rFonts w:ascii="Times New Roman" w:eastAsia="ＭＳ 明朝" w:hAnsi="Times New Roman" w:cs="Times New Roman" w:hint="eastAsia"/>
          <w:szCs w:val="21"/>
        </w:rPr>
        <w:t>解除に伴う</w:t>
      </w:r>
      <w:r w:rsidR="00ED712A" w:rsidRPr="002A2925">
        <w:rPr>
          <w:rFonts w:ascii="Times New Roman" w:eastAsia="ＭＳ 明朝" w:hAnsi="Times New Roman" w:cs="Times New Roman" w:hint="eastAsia"/>
          <w:szCs w:val="21"/>
        </w:rPr>
        <w:t>清算金は各個別契約ごとに算出されるものとし、</w:t>
      </w:r>
      <w:r w:rsidR="002A4098" w:rsidRPr="002A2925">
        <w:rPr>
          <w:rFonts w:ascii="Times New Roman" w:eastAsia="ＭＳ 明朝" w:hAnsi="Times New Roman" w:cs="Times New Roman" w:hint="eastAsia"/>
          <w:szCs w:val="21"/>
        </w:rPr>
        <w:t>当該</w:t>
      </w:r>
      <w:r w:rsidR="00ED712A" w:rsidRPr="002A2925">
        <w:rPr>
          <w:rFonts w:ascii="Times New Roman" w:eastAsia="ＭＳ 明朝" w:hAnsi="Times New Roman" w:cs="Times New Roman" w:hint="eastAsia"/>
          <w:szCs w:val="21"/>
        </w:rPr>
        <w:t>清算金以外の清算金の計算からは除外されるものとする。）及び</w:t>
      </w:r>
      <w:r w:rsidR="0013317A" w:rsidRPr="002A2925">
        <w:rPr>
          <w:rFonts w:ascii="Times New Roman" w:eastAsia="ＭＳ 明朝" w:hAnsi="Times New Roman" w:cs="Times New Roman" w:hint="eastAsia"/>
          <w:szCs w:val="21"/>
        </w:rPr>
        <w:t>同条</w:t>
      </w:r>
      <w:r w:rsidR="00ED712A" w:rsidRPr="002A2925">
        <w:rPr>
          <w:rFonts w:ascii="Times New Roman" w:eastAsia="ＭＳ 明朝" w:hAnsi="Times New Roman" w:cs="Times New Roman" w:hint="eastAsia"/>
          <w:b/>
          <w:bCs/>
          <w:szCs w:val="21"/>
          <w:u w:val="single"/>
        </w:rPr>
        <w:t>第</w:t>
      </w:r>
      <w:r w:rsidR="00ED712A" w:rsidRPr="002A2925">
        <w:rPr>
          <w:rFonts w:ascii="Times New Roman" w:eastAsia="ＭＳ 明朝" w:hAnsi="Times New Roman" w:cs="Times New Roman"/>
          <w:b/>
          <w:bCs/>
          <w:szCs w:val="21"/>
          <w:u w:val="single"/>
        </w:rPr>
        <w:t>7</w:t>
      </w:r>
      <w:r w:rsidR="00ED712A" w:rsidRPr="002A2925">
        <w:rPr>
          <w:rFonts w:ascii="Times New Roman" w:eastAsia="ＭＳ 明朝" w:hAnsi="Times New Roman" w:cs="Times New Roman" w:hint="eastAsia"/>
          <w:b/>
          <w:bCs/>
          <w:szCs w:val="21"/>
          <w:u w:val="single"/>
        </w:rPr>
        <w:t>項</w:t>
      </w:r>
      <w:r w:rsidR="00ED712A" w:rsidRPr="002A2925">
        <w:rPr>
          <w:rFonts w:ascii="Times New Roman" w:eastAsia="ＭＳ 明朝" w:hAnsi="Times New Roman" w:cs="Times New Roman" w:hint="eastAsia"/>
          <w:szCs w:val="21"/>
        </w:rPr>
        <w:t>に定める利用者の損害賠償義務については</w:t>
      </w:r>
      <w:r w:rsidR="00ED712A" w:rsidRPr="002A2925">
        <w:rPr>
          <w:rFonts w:ascii="Times New Roman" w:eastAsia="ＭＳ 明朝" w:hAnsi="Times New Roman" w:cs="Times New Roman"/>
          <w:szCs w:val="21"/>
        </w:rPr>
        <w:t>、</w:t>
      </w:r>
      <w:r w:rsidR="00ED712A" w:rsidRPr="002A2925">
        <w:rPr>
          <w:rFonts w:ascii="Times New Roman" w:eastAsia="ＭＳ 明朝" w:hAnsi="Times New Roman" w:cs="Times New Roman" w:hint="eastAsia"/>
          <w:szCs w:val="21"/>
        </w:rPr>
        <w:t>免責されない。</w:t>
      </w:r>
    </w:p>
    <w:p w14:paraId="71130E51" w14:textId="7E7AD25D" w:rsidR="00F93C44" w:rsidRPr="002A2925" w:rsidRDefault="000C7127" w:rsidP="00AC0FBA">
      <w:pPr>
        <w:pStyle w:val="a9"/>
        <w:widowControl/>
        <w:numPr>
          <w:ilvl w:val="0"/>
          <w:numId w:val="3"/>
        </w:numPr>
        <w:contextualSpacing w:val="0"/>
        <w:rPr>
          <w:rFonts w:ascii="Times New Roman" w:eastAsia="ＭＳ 明朝" w:hAnsi="Times New Roman" w:cs="Times New Roman"/>
          <w:szCs w:val="21"/>
        </w:rPr>
      </w:pPr>
      <w:r w:rsidRPr="002A2925">
        <w:rPr>
          <w:rFonts w:ascii="Times New Roman" w:eastAsia="ＭＳ 明朝" w:hAnsi="Times New Roman" w:cs="Times New Roman" w:hint="eastAsia"/>
          <w:szCs w:val="21"/>
        </w:rPr>
        <w:t>利用者の</w:t>
      </w:r>
      <w:r w:rsidR="007F2E84" w:rsidRPr="002A2925">
        <w:rPr>
          <w:rFonts w:ascii="Times New Roman" w:eastAsia="ＭＳ 明朝" w:hAnsi="Times New Roman" w:cs="Times New Roman" w:hint="eastAsia"/>
          <w:szCs w:val="21"/>
        </w:rPr>
        <w:t>個別契約が</w:t>
      </w:r>
      <w:r w:rsidR="00EC244F" w:rsidRPr="002A2925">
        <w:rPr>
          <w:rFonts w:ascii="Times New Roman" w:eastAsia="ＭＳ 明朝" w:hAnsi="Times New Roman" w:cs="Times New Roman" w:hint="eastAsia"/>
          <w:szCs w:val="21"/>
        </w:rPr>
        <w:t>特種</w:t>
      </w:r>
      <w:r w:rsidR="007F2E84" w:rsidRPr="002A2925">
        <w:rPr>
          <w:rFonts w:ascii="Times New Roman" w:eastAsia="ＭＳ 明朝" w:hAnsi="Times New Roman" w:cs="Times New Roman" w:hint="eastAsia"/>
          <w:szCs w:val="21"/>
        </w:rPr>
        <w:t>取引に該当し、</w:t>
      </w:r>
      <w:r w:rsidR="006A7958" w:rsidRPr="002A2925">
        <w:rPr>
          <w:rFonts w:ascii="Times New Roman" w:eastAsia="ＭＳ 明朝" w:hAnsi="Times New Roman" w:cs="Times New Roman" w:hint="eastAsia"/>
          <w:szCs w:val="21"/>
        </w:rPr>
        <w:t>反対取引の取引相手方が</w:t>
      </w:r>
      <w:r w:rsidR="00176F15" w:rsidRPr="002A2925">
        <w:rPr>
          <w:rFonts w:ascii="Times New Roman" w:eastAsia="ＭＳ 明朝" w:hAnsi="Times New Roman" w:cs="Times New Roman" w:hint="eastAsia"/>
          <w:szCs w:val="21"/>
        </w:rPr>
        <w:t>特種</w:t>
      </w:r>
      <w:r w:rsidR="00F93C44" w:rsidRPr="002A2925">
        <w:rPr>
          <w:rFonts w:ascii="Times New Roman" w:eastAsia="ＭＳ 明朝" w:hAnsi="Times New Roman" w:cs="Times New Roman" w:hint="eastAsia"/>
          <w:szCs w:val="21"/>
        </w:rPr>
        <w:t>対象</w:t>
      </w:r>
      <w:r w:rsidR="006A7958" w:rsidRPr="002A2925">
        <w:rPr>
          <w:rFonts w:ascii="Times New Roman" w:eastAsia="ＭＳ 明朝" w:hAnsi="Times New Roman" w:cs="Times New Roman" w:hint="eastAsia"/>
          <w:szCs w:val="21"/>
        </w:rPr>
        <w:t>者である</w:t>
      </w:r>
      <w:r w:rsidR="00F93C44" w:rsidRPr="002A2925">
        <w:rPr>
          <w:rFonts w:ascii="Times New Roman" w:eastAsia="ＭＳ 明朝" w:hAnsi="Times New Roman" w:cs="Times New Roman" w:hint="eastAsia"/>
          <w:szCs w:val="21"/>
        </w:rPr>
        <w:t>場合</w:t>
      </w:r>
      <w:r w:rsidR="00596ED4" w:rsidRPr="002A2925">
        <w:rPr>
          <w:rFonts w:ascii="Times New Roman" w:eastAsia="ＭＳ 明朝" w:hAnsi="Times New Roman" w:cs="Times New Roman" w:hint="eastAsia"/>
          <w:szCs w:val="21"/>
        </w:rPr>
        <w:t>、</w:t>
      </w:r>
      <w:r w:rsidR="00F93C44" w:rsidRPr="002A2925">
        <w:rPr>
          <w:rFonts w:ascii="Times New Roman" w:eastAsia="ＭＳ 明朝" w:hAnsi="Times New Roman" w:cs="Times New Roman" w:hint="eastAsia"/>
          <w:szCs w:val="21"/>
        </w:rPr>
        <w:t>当該個別契約は以下の点に</w:t>
      </w:r>
      <w:r w:rsidR="00176F15" w:rsidRPr="002A2925">
        <w:rPr>
          <w:rFonts w:ascii="Times New Roman" w:eastAsia="ＭＳ 明朝" w:hAnsi="Times New Roman" w:cs="Times New Roman" w:hint="eastAsia"/>
          <w:szCs w:val="21"/>
        </w:rPr>
        <w:t>お</w:t>
      </w:r>
      <w:r w:rsidR="00F93C44" w:rsidRPr="002A2925">
        <w:rPr>
          <w:rFonts w:ascii="Times New Roman" w:eastAsia="ＭＳ 明朝" w:hAnsi="Times New Roman" w:cs="Times New Roman" w:hint="eastAsia"/>
          <w:szCs w:val="21"/>
        </w:rPr>
        <w:t>いて</w:t>
      </w:r>
      <w:r w:rsidR="00DB5CAA" w:rsidRPr="002A2925">
        <w:rPr>
          <w:rFonts w:ascii="Times New Roman" w:eastAsia="ＭＳ 明朝" w:hAnsi="Times New Roman" w:cs="Times New Roman" w:hint="eastAsia"/>
          <w:szCs w:val="21"/>
        </w:rPr>
        <w:t>本規約及び本細則（本条を除く。）に基づく</w:t>
      </w:r>
      <w:r w:rsidR="00F93C44" w:rsidRPr="002A2925">
        <w:rPr>
          <w:rFonts w:ascii="Times New Roman" w:eastAsia="ＭＳ 明朝" w:hAnsi="Times New Roman" w:cs="Times New Roman" w:hint="eastAsia"/>
          <w:szCs w:val="21"/>
        </w:rPr>
        <w:t>取引と異なるものとする。</w:t>
      </w:r>
    </w:p>
    <w:p w14:paraId="3E03E83B" w14:textId="265D765B" w:rsidR="00596ED4" w:rsidRPr="002A2925" w:rsidRDefault="00395F50" w:rsidP="00AC0FBA">
      <w:pPr>
        <w:pStyle w:val="a9"/>
        <w:widowControl/>
        <w:numPr>
          <w:ilvl w:val="1"/>
          <w:numId w:val="3"/>
        </w:numPr>
        <w:rPr>
          <w:rFonts w:ascii="Times New Roman" w:eastAsia="ＭＳ 明朝" w:hAnsi="Times New Roman" w:cs="Times New Roman"/>
          <w:szCs w:val="21"/>
        </w:rPr>
      </w:pPr>
      <w:r w:rsidRPr="002A2925">
        <w:rPr>
          <w:rFonts w:ascii="Times New Roman" w:eastAsia="ＭＳ 明朝" w:hAnsi="Times New Roman" w:cs="Times New Roman" w:hint="eastAsia"/>
          <w:szCs w:val="21"/>
        </w:rPr>
        <w:lastRenderedPageBreak/>
        <w:t>当該個別契約の</w:t>
      </w:r>
      <w:r w:rsidR="00596ED4" w:rsidRPr="002A2925">
        <w:rPr>
          <w:rFonts w:ascii="Times New Roman" w:eastAsia="ＭＳ 明朝" w:hAnsi="Times New Roman" w:cs="Times New Roman"/>
          <w:szCs w:val="21"/>
        </w:rPr>
        <w:t>反対取引が</w:t>
      </w:r>
      <w:r w:rsidRPr="002A2925">
        <w:rPr>
          <w:rFonts w:ascii="Times New Roman" w:eastAsia="ＭＳ 明朝" w:hAnsi="Times New Roman" w:cs="Times New Roman" w:hint="eastAsia"/>
          <w:szCs w:val="21"/>
        </w:rPr>
        <w:t>本</w:t>
      </w:r>
      <w:r w:rsidR="00596ED4" w:rsidRPr="002A2925">
        <w:rPr>
          <w:rFonts w:ascii="Times New Roman" w:eastAsia="ＭＳ 明朝" w:hAnsi="Times New Roman" w:cs="Times New Roman" w:hint="eastAsia"/>
          <w:szCs w:val="21"/>
        </w:rPr>
        <w:t>規約</w:t>
      </w:r>
      <w:r w:rsidR="000A2A8E" w:rsidRPr="002A2925">
        <w:rPr>
          <w:rFonts w:ascii="Times New Roman" w:eastAsia="ＭＳ 明朝" w:hAnsi="Times New Roman" w:cs="Times New Roman"/>
          <w:b/>
          <w:bCs/>
          <w:szCs w:val="21"/>
          <w:u w:val="single"/>
        </w:rPr>
        <w:t>第</w:t>
      </w:r>
      <w:r w:rsidR="000A2A8E" w:rsidRPr="002A2925">
        <w:rPr>
          <w:rFonts w:ascii="Times New Roman" w:eastAsia="ＭＳ 明朝" w:hAnsi="Times New Roman" w:cs="Times New Roman" w:hint="eastAsia"/>
          <w:b/>
          <w:bCs/>
          <w:szCs w:val="21"/>
          <w:u w:val="single"/>
        </w:rPr>
        <w:t>13</w:t>
      </w:r>
      <w:r w:rsidR="000A2A8E" w:rsidRPr="002A2925">
        <w:rPr>
          <w:rFonts w:ascii="Times New Roman" w:eastAsia="ＭＳ 明朝" w:hAnsi="Times New Roman" w:cs="Times New Roman"/>
          <w:b/>
          <w:bCs/>
          <w:szCs w:val="21"/>
          <w:u w:val="single"/>
        </w:rPr>
        <w:t>条</w:t>
      </w:r>
      <w:r w:rsidR="000A2A8E" w:rsidRPr="002A2925">
        <w:rPr>
          <w:rFonts w:ascii="Times New Roman" w:eastAsia="ＭＳ 明朝" w:hAnsi="Times New Roman" w:cs="Times New Roman" w:hint="eastAsia"/>
          <w:b/>
          <w:bCs/>
          <w:szCs w:val="21"/>
          <w:u w:val="single"/>
        </w:rPr>
        <w:t>第</w:t>
      </w:r>
      <w:r w:rsidR="000A2A8E" w:rsidRPr="002A2925">
        <w:rPr>
          <w:rFonts w:ascii="Times New Roman" w:eastAsia="ＭＳ 明朝" w:hAnsi="Times New Roman" w:cs="Times New Roman" w:hint="eastAsia"/>
          <w:b/>
          <w:bCs/>
          <w:szCs w:val="21"/>
          <w:u w:val="single"/>
        </w:rPr>
        <w:t>1</w:t>
      </w:r>
      <w:r w:rsidR="000A2A8E" w:rsidRPr="002A2925">
        <w:rPr>
          <w:rFonts w:ascii="Times New Roman" w:eastAsia="ＭＳ 明朝" w:hAnsi="Times New Roman" w:cs="Times New Roman" w:hint="eastAsia"/>
          <w:b/>
          <w:bCs/>
          <w:szCs w:val="21"/>
          <w:u w:val="single"/>
        </w:rPr>
        <w:t>項</w:t>
      </w:r>
      <w:r w:rsidR="00F66EE5" w:rsidRPr="002A2925">
        <w:rPr>
          <w:rFonts w:ascii="Times New Roman" w:eastAsia="ＭＳ 明朝" w:hAnsi="Times New Roman" w:cs="Times New Roman" w:hint="eastAsia"/>
          <w:b/>
          <w:bCs/>
          <w:szCs w:val="21"/>
          <w:u w:val="single"/>
        </w:rPr>
        <w:t>乃至</w:t>
      </w:r>
      <w:r w:rsidR="000A2A8E" w:rsidRPr="002A2925">
        <w:rPr>
          <w:rFonts w:ascii="Times New Roman" w:eastAsia="ＭＳ 明朝" w:hAnsi="Times New Roman" w:cs="Times New Roman" w:hint="eastAsia"/>
          <w:b/>
          <w:bCs/>
          <w:szCs w:val="21"/>
          <w:u w:val="single"/>
        </w:rPr>
        <w:t>第</w:t>
      </w:r>
      <w:r w:rsidR="00762C0B" w:rsidRPr="002A2925">
        <w:rPr>
          <w:rFonts w:ascii="Times New Roman" w:eastAsia="ＭＳ 明朝" w:hAnsi="Times New Roman" w:cs="Times New Roman" w:hint="eastAsia"/>
          <w:b/>
          <w:bCs/>
          <w:szCs w:val="21"/>
          <w:u w:val="single"/>
        </w:rPr>
        <w:t>3</w:t>
      </w:r>
      <w:r w:rsidR="000A2A8E" w:rsidRPr="002A2925">
        <w:rPr>
          <w:rFonts w:ascii="Times New Roman" w:eastAsia="ＭＳ 明朝" w:hAnsi="Times New Roman" w:cs="Times New Roman" w:hint="eastAsia"/>
          <w:b/>
          <w:bCs/>
          <w:szCs w:val="21"/>
          <w:u w:val="single"/>
        </w:rPr>
        <w:t>項</w:t>
      </w:r>
      <w:r w:rsidR="00596ED4" w:rsidRPr="002A2925">
        <w:rPr>
          <w:rFonts w:ascii="Times New Roman" w:eastAsia="ＭＳ 明朝" w:hAnsi="Times New Roman" w:cs="Times New Roman"/>
          <w:szCs w:val="21"/>
        </w:rPr>
        <w:t>等に基づき解除</w:t>
      </w:r>
      <w:r w:rsidRPr="002A2925">
        <w:rPr>
          <w:rFonts w:ascii="Times New Roman" w:eastAsia="ＭＳ 明朝" w:hAnsi="Times New Roman" w:cs="Times New Roman" w:hint="eastAsia"/>
          <w:szCs w:val="21"/>
        </w:rPr>
        <w:t>された</w:t>
      </w:r>
      <w:r w:rsidR="00596ED4" w:rsidRPr="002A2925">
        <w:rPr>
          <w:rFonts w:ascii="Times New Roman" w:eastAsia="ＭＳ 明朝" w:hAnsi="Times New Roman" w:cs="Times New Roman"/>
          <w:szCs w:val="21"/>
        </w:rPr>
        <w:t>場合、</w:t>
      </w:r>
      <w:r w:rsidR="006D45BC" w:rsidRPr="002A2925">
        <w:rPr>
          <w:rFonts w:ascii="Times New Roman" w:eastAsia="ＭＳ 明朝" w:hAnsi="Times New Roman" w:cs="Times New Roman" w:hint="eastAsia"/>
          <w:szCs w:val="21"/>
        </w:rPr>
        <w:t>当該個別契約は当該解除と同時に当然に終了する。</w:t>
      </w:r>
      <w:r w:rsidR="00E1708F" w:rsidRPr="002A2925">
        <w:rPr>
          <w:rFonts w:ascii="Times New Roman" w:eastAsia="ＭＳ 明朝" w:hAnsi="Times New Roman" w:cs="Times New Roman" w:hint="eastAsia"/>
          <w:szCs w:val="21"/>
        </w:rPr>
        <w:t>なお、</w:t>
      </w:r>
      <w:r w:rsidR="005A7EB3" w:rsidRPr="002A2925">
        <w:rPr>
          <w:rFonts w:ascii="Times New Roman" w:eastAsia="ＭＳ 明朝" w:hAnsi="Times New Roman" w:cs="Times New Roman" w:hint="eastAsia"/>
          <w:szCs w:val="21"/>
        </w:rPr>
        <w:t>特種取引については、</w:t>
      </w:r>
      <w:r w:rsidR="005A7EB3" w:rsidRPr="002A2925">
        <w:rPr>
          <w:rFonts w:ascii="Times New Roman" w:eastAsia="ＭＳ 明朝" w:hAnsi="Times New Roman" w:cs="Times New Roman"/>
          <w:b/>
          <w:bCs/>
          <w:szCs w:val="21"/>
          <w:u w:val="single"/>
        </w:rPr>
        <w:t>第</w:t>
      </w:r>
      <w:r w:rsidR="005A7EB3" w:rsidRPr="002A2925">
        <w:rPr>
          <w:rFonts w:ascii="Times New Roman" w:eastAsia="ＭＳ 明朝" w:hAnsi="Times New Roman" w:cs="Times New Roman" w:hint="eastAsia"/>
          <w:b/>
          <w:bCs/>
          <w:szCs w:val="21"/>
          <w:u w:val="single"/>
        </w:rPr>
        <w:t>13</w:t>
      </w:r>
      <w:r w:rsidR="005A7EB3" w:rsidRPr="002A2925">
        <w:rPr>
          <w:rFonts w:ascii="Times New Roman" w:eastAsia="ＭＳ 明朝" w:hAnsi="Times New Roman" w:cs="Times New Roman"/>
          <w:b/>
          <w:bCs/>
          <w:szCs w:val="21"/>
          <w:u w:val="single"/>
        </w:rPr>
        <w:t>条</w:t>
      </w:r>
      <w:r w:rsidR="005A7EB3" w:rsidRPr="002A2925">
        <w:rPr>
          <w:rFonts w:ascii="Times New Roman" w:eastAsia="ＭＳ 明朝" w:hAnsi="Times New Roman" w:cs="Times New Roman" w:hint="eastAsia"/>
          <w:b/>
          <w:bCs/>
          <w:szCs w:val="21"/>
          <w:u w:val="single"/>
        </w:rPr>
        <w:t>第</w:t>
      </w:r>
      <w:r w:rsidR="005A7EB3" w:rsidRPr="002A2925">
        <w:rPr>
          <w:rFonts w:ascii="Times New Roman" w:eastAsia="ＭＳ 明朝" w:hAnsi="Times New Roman" w:cs="Times New Roman" w:hint="eastAsia"/>
          <w:b/>
          <w:bCs/>
          <w:szCs w:val="21"/>
          <w:u w:val="single"/>
        </w:rPr>
        <w:t>3</w:t>
      </w:r>
      <w:r w:rsidR="005A7EB3" w:rsidRPr="002A2925">
        <w:rPr>
          <w:rFonts w:ascii="Times New Roman" w:eastAsia="ＭＳ 明朝" w:hAnsi="Times New Roman" w:cs="Times New Roman" w:hint="eastAsia"/>
          <w:b/>
          <w:bCs/>
          <w:szCs w:val="21"/>
          <w:u w:val="single"/>
        </w:rPr>
        <w:t>項</w:t>
      </w:r>
      <w:r w:rsidR="005A7EB3" w:rsidRPr="002A2925">
        <w:rPr>
          <w:rFonts w:ascii="Times New Roman" w:eastAsia="ＭＳ 明朝" w:hAnsi="Times New Roman" w:cs="Times New Roman" w:hint="eastAsia"/>
          <w:szCs w:val="21"/>
        </w:rPr>
        <w:t>の規定は適用されない。</w:t>
      </w:r>
    </w:p>
    <w:p w14:paraId="2B1A69AE" w14:textId="60A4E815" w:rsidR="00762C0B" w:rsidRPr="002A2925" w:rsidRDefault="00C7301B" w:rsidP="00AC0FBA">
      <w:pPr>
        <w:pStyle w:val="a9"/>
        <w:widowControl/>
        <w:numPr>
          <w:ilvl w:val="1"/>
          <w:numId w:val="3"/>
        </w:numPr>
        <w:rPr>
          <w:rFonts w:ascii="Times New Roman" w:eastAsia="ＭＳ 明朝" w:hAnsi="Times New Roman" w:cs="Times New Roman"/>
          <w:szCs w:val="21"/>
        </w:rPr>
      </w:pPr>
      <w:r w:rsidRPr="002A2925">
        <w:rPr>
          <w:rFonts w:ascii="Times New Roman" w:eastAsia="ＭＳ 明朝" w:hAnsi="Times New Roman" w:cs="Times New Roman" w:hint="eastAsia"/>
          <w:szCs w:val="21"/>
        </w:rPr>
        <w:t>前号に基づき個別契約が終了した場合、当社は利用者に対して個別契約に基づく当該解除に伴う何らの責任も負わない。但し</w:t>
      </w:r>
      <w:r w:rsidRPr="002A2925">
        <w:rPr>
          <w:rFonts w:ascii="Times New Roman" w:eastAsia="ＭＳ 明朝" w:hAnsi="Times New Roman" w:cs="Times New Roman"/>
          <w:szCs w:val="21"/>
        </w:rPr>
        <w:t>、</w:t>
      </w:r>
      <w:r w:rsidRPr="002A2925">
        <w:rPr>
          <w:rFonts w:ascii="Times New Roman" w:eastAsia="ＭＳ 明朝" w:hAnsi="Times New Roman" w:cs="Times New Roman" w:hint="eastAsia"/>
          <w:szCs w:val="21"/>
        </w:rPr>
        <w:t>本規約</w:t>
      </w:r>
      <w:r w:rsidRPr="002A2925">
        <w:rPr>
          <w:rFonts w:ascii="Times New Roman" w:eastAsia="ＭＳ 明朝" w:hAnsi="Times New Roman" w:cs="Times New Roman" w:hint="eastAsia"/>
          <w:b/>
          <w:bCs/>
          <w:szCs w:val="21"/>
          <w:u w:val="single"/>
        </w:rPr>
        <w:t>第</w:t>
      </w:r>
      <w:r w:rsidRPr="002A2925">
        <w:rPr>
          <w:rFonts w:ascii="Times New Roman" w:eastAsia="ＭＳ 明朝" w:hAnsi="Times New Roman" w:cs="Times New Roman"/>
          <w:b/>
          <w:bCs/>
          <w:szCs w:val="21"/>
          <w:u w:val="single"/>
        </w:rPr>
        <w:t>13</w:t>
      </w:r>
      <w:r w:rsidRPr="002A2925">
        <w:rPr>
          <w:rFonts w:ascii="Times New Roman" w:eastAsia="ＭＳ 明朝" w:hAnsi="Times New Roman" w:cs="Times New Roman" w:hint="eastAsia"/>
          <w:b/>
          <w:bCs/>
          <w:szCs w:val="21"/>
          <w:u w:val="single"/>
        </w:rPr>
        <w:t>条第</w:t>
      </w:r>
      <w:r w:rsidRPr="002A2925">
        <w:rPr>
          <w:rFonts w:ascii="Times New Roman" w:eastAsia="ＭＳ 明朝" w:hAnsi="Times New Roman" w:cs="Times New Roman"/>
          <w:b/>
          <w:bCs/>
          <w:szCs w:val="21"/>
          <w:u w:val="single"/>
        </w:rPr>
        <w:t>5</w:t>
      </w:r>
      <w:r w:rsidRPr="002A2925">
        <w:rPr>
          <w:rFonts w:ascii="Times New Roman" w:eastAsia="ＭＳ 明朝" w:hAnsi="Times New Roman" w:cs="Times New Roman" w:hint="eastAsia"/>
          <w:b/>
          <w:bCs/>
          <w:szCs w:val="21"/>
          <w:u w:val="single"/>
        </w:rPr>
        <w:t>項及び第</w:t>
      </w:r>
      <w:r w:rsidRPr="002A2925">
        <w:rPr>
          <w:rFonts w:ascii="Times New Roman" w:eastAsia="ＭＳ 明朝" w:hAnsi="Times New Roman" w:cs="Times New Roman"/>
          <w:b/>
          <w:bCs/>
          <w:szCs w:val="21"/>
          <w:u w:val="single"/>
        </w:rPr>
        <w:t>7</w:t>
      </w:r>
      <w:r w:rsidRPr="002A2925">
        <w:rPr>
          <w:rFonts w:ascii="Times New Roman" w:eastAsia="ＭＳ 明朝" w:hAnsi="Times New Roman" w:cs="Times New Roman" w:hint="eastAsia"/>
          <w:b/>
          <w:bCs/>
          <w:szCs w:val="21"/>
          <w:u w:val="single"/>
        </w:rPr>
        <w:t>項</w:t>
      </w:r>
      <w:r w:rsidRPr="002A2925">
        <w:rPr>
          <w:rFonts w:ascii="Times New Roman" w:eastAsia="ＭＳ 明朝" w:hAnsi="Times New Roman" w:cs="Times New Roman" w:hint="eastAsia"/>
          <w:szCs w:val="21"/>
        </w:rPr>
        <w:t>に定める義務については</w:t>
      </w:r>
      <w:r w:rsidRPr="002A2925">
        <w:rPr>
          <w:rFonts w:ascii="Times New Roman" w:eastAsia="ＭＳ 明朝" w:hAnsi="Times New Roman" w:cs="Times New Roman"/>
          <w:szCs w:val="21"/>
        </w:rPr>
        <w:t>、</w:t>
      </w:r>
      <w:r w:rsidRPr="002A2925">
        <w:rPr>
          <w:rFonts w:ascii="Times New Roman" w:eastAsia="ＭＳ 明朝" w:hAnsi="Times New Roman" w:cs="Times New Roman" w:hint="eastAsia"/>
          <w:szCs w:val="21"/>
        </w:rPr>
        <w:t>当社は、解除された反対取引の取引相手方である特種対象者から</w:t>
      </w:r>
      <w:r w:rsidRPr="002A2925">
        <w:rPr>
          <w:rFonts w:ascii="Times New Roman" w:eastAsia="ＭＳ 明朝" w:hAnsi="Times New Roman" w:cs="Times New Roman"/>
          <w:szCs w:val="21"/>
        </w:rPr>
        <w:t>、</w:t>
      </w:r>
      <w:r w:rsidRPr="002A2925">
        <w:rPr>
          <w:rFonts w:ascii="Times New Roman" w:eastAsia="ＭＳ 明朝" w:hAnsi="Times New Roman" w:cs="Times New Roman" w:hint="eastAsia"/>
          <w:szCs w:val="21"/>
        </w:rPr>
        <w:t>当該反対取引及び本規約</w:t>
      </w:r>
      <w:r w:rsidRPr="002A2925">
        <w:rPr>
          <w:rFonts w:ascii="Times New Roman" w:eastAsia="ＭＳ 明朝" w:hAnsi="Times New Roman" w:cs="Times New Roman" w:hint="eastAsia"/>
          <w:b/>
          <w:bCs/>
          <w:szCs w:val="21"/>
          <w:u w:val="single"/>
        </w:rPr>
        <w:t>第</w:t>
      </w:r>
      <w:r w:rsidRPr="002A2925">
        <w:rPr>
          <w:rFonts w:ascii="Times New Roman" w:eastAsia="ＭＳ 明朝" w:hAnsi="Times New Roman" w:cs="Times New Roman"/>
          <w:b/>
          <w:bCs/>
          <w:szCs w:val="21"/>
          <w:u w:val="single"/>
        </w:rPr>
        <w:t>13</w:t>
      </w:r>
      <w:r w:rsidRPr="002A2925">
        <w:rPr>
          <w:rFonts w:ascii="Times New Roman" w:eastAsia="ＭＳ 明朝" w:hAnsi="Times New Roman" w:cs="Times New Roman" w:hint="eastAsia"/>
          <w:b/>
          <w:bCs/>
          <w:szCs w:val="21"/>
          <w:u w:val="single"/>
        </w:rPr>
        <w:t>条第</w:t>
      </w:r>
      <w:r w:rsidRPr="002A2925">
        <w:rPr>
          <w:rFonts w:ascii="Times New Roman" w:eastAsia="ＭＳ 明朝" w:hAnsi="Times New Roman" w:cs="Times New Roman"/>
          <w:b/>
          <w:bCs/>
          <w:szCs w:val="21"/>
          <w:u w:val="single"/>
        </w:rPr>
        <w:t>1</w:t>
      </w:r>
      <w:r w:rsidRPr="002A2925">
        <w:rPr>
          <w:rFonts w:ascii="Times New Roman" w:eastAsia="ＭＳ 明朝" w:hAnsi="Times New Roman" w:cs="Times New Roman" w:hint="eastAsia"/>
          <w:b/>
          <w:bCs/>
          <w:szCs w:val="21"/>
          <w:u w:val="single"/>
        </w:rPr>
        <w:t>項乃至第</w:t>
      </w:r>
      <w:r w:rsidRPr="002A2925">
        <w:rPr>
          <w:rFonts w:ascii="Times New Roman" w:eastAsia="ＭＳ 明朝" w:hAnsi="Times New Roman" w:cs="Times New Roman"/>
          <w:b/>
          <w:bCs/>
          <w:szCs w:val="21"/>
          <w:u w:val="single"/>
        </w:rPr>
        <w:t>3</w:t>
      </w:r>
      <w:r w:rsidRPr="002A2925">
        <w:rPr>
          <w:rFonts w:ascii="Times New Roman" w:eastAsia="ＭＳ 明朝" w:hAnsi="Times New Roman" w:cs="Times New Roman" w:hint="eastAsia"/>
          <w:b/>
          <w:bCs/>
          <w:szCs w:val="21"/>
          <w:u w:val="single"/>
        </w:rPr>
        <w:t>項</w:t>
      </w:r>
      <w:r w:rsidRPr="002A2925">
        <w:rPr>
          <w:rFonts w:ascii="Times New Roman" w:eastAsia="ＭＳ 明朝" w:hAnsi="Times New Roman" w:cs="Times New Roman" w:hint="eastAsia"/>
          <w:szCs w:val="21"/>
        </w:rPr>
        <w:t>等に基づく解除の事由に関連して</w:t>
      </w:r>
      <w:r w:rsidRPr="002A2925">
        <w:rPr>
          <w:rFonts w:ascii="Times New Roman" w:eastAsia="ＭＳ 明朝" w:hAnsi="Times New Roman" w:cs="Times New Roman"/>
          <w:szCs w:val="21"/>
        </w:rPr>
        <w:t>、</w:t>
      </w:r>
      <w:r w:rsidRPr="002A2925">
        <w:rPr>
          <w:rFonts w:ascii="Times New Roman" w:eastAsia="ＭＳ 明朝" w:hAnsi="Times New Roman" w:cs="Times New Roman" w:hint="eastAsia"/>
          <w:szCs w:val="21"/>
        </w:rPr>
        <w:t>当社が</w:t>
      </w:r>
      <w:r w:rsidR="005009F7" w:rsidRPr="002A2925">
        <w:rPr>
          <w:rFonts w:ascii="Times New Roman" w:eastAsia="ＭＳ 明朝" w:hAnsi="Times New Roman" w:cs="Times New Roman" w:hint="eastAsia"/>
          <w:szCs w:val="21"/>
        </w:rPr>
        <w:t>取引相手方から</w:t>
      </w:r>
      <w:r w:rsidR="00B02A3E" w:rsidRPr="002A2925">
        <w:rPr>
          <w:rFonts w:ascii="Times New Roman" w:eastAsia="ＭＳ 明朝" w:hAnsi="Times New Roman" w:cs="Times New Roman" w:hint="eastAsia"/>
          <w:szCs w:val="21"/>
        </w:rPr>
        <w:t>現に</w:t>
      </w:r>
      <w:r w:rsidRPr="002A2925">
        <w:rPr>
          <w:rFonts w:ascii="Times New Roman" w:eastAsia="ＭＳ 明朝" w:hAnsi="Times New Roman" w:cs="Times New Roman" w:hint="eastAsia"/>
          <w:szCs w:val="21"/>
        </w:rPr>
        <w:t>支払い</w:t>
      </w:r>
      <w:r w:rsidR="005009F7" w:rsidRPr="002A2925">
        <w:rPr>
          <w:rFonts w:ascii="Times New Roman" w:eastAsia="ＭＳ 明朝" w:hAnsi="Times New Roman" w:cs="Times New Roman" w:hint="eastAsia"/>
          <w:szCs w:val="21"/>
        </w:rPr>
        <w:t>を受けた限度</w:t>
      </w:r>
      <w:r w:rsidRPr="002A2925">
        <w:rPr>
          <w:rFonts w:ascii="Times New Roman" w:eastAsia="ＭＳ 明朝" w:hAnsi="Times New Roman" w:cs="Times New Roman" w:hint="eastAsia"/>
          <w:szCs w:val="21"/>
        </w:rPr>
        <w:t>において、</w:t>
      </w:r>
      <w:r w:rsidR="005009F7" w:rsidRPr="002A2925">
        <w:rPr>
          <w:rFonts w:ascii="Times New Roman" w:eastAsia="ＭＳ 明朝" w:hAnsi="Times New Roman" w:cs="Times New Roman" w:hint="eastAsia"/>
          <w:szCs w:val="21"/>
        </w:rPr>
        <w:t>本規約</w:t>
      </w:r>
      <w:r w:rsidR="005009F7" w:rsidRPr="002A2925">
        <w:rPr>
          <w:rFonts w:ascii="Times New Roman" w:eastAsia="ＭＳ 明朝" w:hAnsi="Times New Roman" w:cs="Times New Roman" w:hint="eastAsia"/>
          <w:b/>
          <w:bCs/>
          <w:szCs w:val="21"/>
          <w:u w:val="single"/>
        </w:rPr>
        <w:t>第</w:t>
      </w:r>
      <w:r w:rsidR="005009F7" w:rsidRPr="002A2925">
        <w:rPr>
          <w:rFonts w:ascii="Times New Roman" w:eastAsia="ＭＳ 明朝" w:hAnsi="Times New Roman" w:cs="Times New Roman"/>
          <w:b/>
          <w:bCs/>
          <w:szCs w:val="21"/>
          <w:u w:val="single"/>
        </w:rPr>
        <w:t>13</w:t>
      </w:r>
      <w:r w:rsidR="005009F7" w:rsidRPr="002A2925">
        <w:rPr>
          <w:rFonts w:ascii="Times New Roman" w:eastAsia="ＭＳ 明朝" w:hAnsi="Times New Roman" w:cs="Times New Roman" w:hint="eastAsia"/>
          <w:b/>
          <w:bCs/>
          <w:szCs w:val="21"/>
          <w:u w:val="single"/>
        </w:rPr>
        <w:t>条第</w:t>
      </w:r>
      <w:r w:rsidR="005009F7" w:rsidRPr="002A2925">
        <w:rPr>
          <w:rFonts w:ascii="Times New Roman" w:eastAsia="ＭＳ 明朝" w:hAnsi="Times New Roman" w:cs="Times New Roman"/>
          <w:b/>
          <w:bCs/>
          <w:szCs w:val="21"/>
          <w:u w:val="single"/>
        </w:rPr>
        <w:t>5</w:t>
      </w:r>
      <w:r w:rsidR="005009F7" w:rsidRPr="002A2925">
        <w:rPr>
          <w:rFonts w:ascii="Times New Roman" w:eastAsia="ＭＳ 明朝" w:hAnsi="Times New Roman" w:cs="Times New Roman" w:hint="eastAsia"/>
          <w:b/>
          <w:bCs/>
          <w:szCs w:val="21"/>
          <w:u w:val="single"/>
        </w:rPr>
        <w:t>項及び第</w:t>
      </w:r>
      <w:r w:rsidR="005009F7" w:rsidRPr="002A2925">
        <w:rPr>
          <w:rFonts w:ascii="Times New Roman" w:eastAsia="ＭＳ 明朝" w:hAnsi="Times New Roman" w:cs="Times New Roman"/>
          <w:b/>
          <w:bCs/>
          <w:szCs w:val="21"/>
          <w:u w:val="single"/>
        </w:rPr>
        <w:t>7</w:t>
      </w:r>
      <w:r w:rsidR="005009F7" w:rsidRPr="002A2925">
        <w:rPr>
          <w:rFonts w:ascii="Times New Roman" w:eastAsia="ＭＳ 明朝" w:hAnsi="Times New Roman" w:cs="Times New Roman" w:hint="eastAsia"/>
          <w:b/>
          <w:bCs/>
          <w:szCs w:val="21"/>
          <w:u w:val="single"/>
        </w:rPr>
        <w:t>項</w:t>
      </w:r>
      <w:r w:rsidR="005009F7" w:rsidRPr="002A2925">
        <w:rPr>
          <w:rFonts w:ascii="Times New Roman" w:eastAsia="ＭＳ 明朝" w:hAnsi="Times New Roman" w:cs="Times New Roman" w:hint="eastAsia"/>
          <w:szCs w:val="21"/>
        </w:rPr>
        <w:t>に定める義務</w:t>
      </w:r>
      <w:r w:rsidR="00B02A3E" w:rsidRPr="002A2925">
        <w:rPr>
          <w:rFonts w:ascii="Times New Roman" w:eastAsia="ＭＳ 明朝" w:hAnsi="Times New Roman" w:cs="Times New Roman" w:hint="eastAsia"/>
          <w:szCs w:val="21"/>
        </w:rPr>
        <w:t>が発生する</w:t>
      </w:r>
      <w:r w:rsidR="005009F7" w:rsidRPr="002A2925">
        <w:rPr>
          <w:rFonts w:ascii="Times New Roman" w:eastAsia="ＭＳ 明朝" w:hAnsi="Times New Roman" w:cs="Times New Roman" w:hint="eastAsia"/>
          <w:szCs w:val="21"/>
        </w:rPr>
        <w:t>ものと</w:t>
      </w:r>
      <w:r w:rsidRPr="002A2925">
        <w:rPr>
          <w:rFonts w:ascii="Times New Roman" w:eastAsia="ＭＳ 明朝" w:hAnsi="Times New Roman" w:cs="Times New Roman" w:hint="eastAsia"/>
          <w:szCs w:val="21"/>
        </w:rPr>
        <w:t>する。</w:t>
      </w:r>
    </w:p>
    <w:p w14:paraId="5660FB0C" w14:textId="6F5195AE" w:rsidR="00596ED4" w:rsidRPr="002A2925" w:rsidRDefault="00596ED4" w:rsidP="00FF52F8">
      <w:pPr>
        <w:rPr>
          <w:rFonts w:ascii="Times New Roman" w:eastAsia="ＭＳ 明朝" w:hAnsi="Times New Roman" w:cs="Times New Roman"/>
          <w:b/>
          <w:bCs/>
          <w:szCs w:val="21"/>
        </w:rPr>
      </w:pPr>
    </w:p>
    <w:p w14:paraId="618BE72E" w14:textId="3B7BAA36" w:rsidR="00596ED4" w:rsidRPr="002A2925" w:rsidRDefault="00596ED4" w:rsidP="62A1BC99">
      <w:pPr>
        <w:pStyle w:val="a9"/>
        <w:numPr>
          <w:ilvl w:val="0"/>
          <w:numId w:val="1"/>
        </w:numPr>
        <w:rPr>
          <w:rFonts w:ascii="Times New Roman" w:eastAsia="ＭＳ 明朝" w:hAnsi="Times New Roman" w:cs="Times New Roman"/>
          <w:b/>
        </w:rPr>
      </w:pPr>
      <w:r w:rsidRPr="002A2925">
        <w:rPr>
          <w:rFonts w:ascii="Times New Roman" w:eastAsia="ＭＳ 明朝" w:hAnsi="Times New Roman" w:cs="Times New Roman"/>
          <w:b/>
        </w:rPr>
        <w:t>（</w:t>
      </w:r>
      <w:r w:rsidR="00A812C0" w:rsidRPr="002A2925">
        <w:rPr>
          <w:rFonts w:ascii="Times New Roman" w:eastAsia="ＭＳ 明朝" w:hAnsi="Times New Roman" w:cs="Times New Roman" w:hint="eastAsia"/>
          <w:b/>
          <w:bCs/>
        </w:rPr>
        <w:t>現在</w:t>
      </w:r>
      <w:r w:rsidR="00A812C0" w:rsidRPr="002A2925">
        <w:rPr>
          <w:rFonts w:ascii="Times New Roman" w:eastAsia="ＭＳ 明朝" w:hAnsi="Times New Roman" w:cs="Times New Roman" w:hint="eastAsia"/>
          <w:b/>
        </w:rPr>
        <w:t>ネット値差リスクの変動及び中間清算</w:t>
      </w:r>
      <w:r w:rsidRPr="002A2925">
        <w:rPr>
          <w:rFonts w:ascii="Times New Roman" w:eastAsia="ＭＳ 明朝" w:hAnsi="Times New Roman" w:cs="Times New Roman"/>
          <w:b/>
        </w:rPr>
        <w:t>）</w:t>
      </w:r>
    </w:p>
    <w:p w14:paraId="4F30B829" w14:textId="49670C54" w:rsidR="00596ED4" w:rsidRPr="002A2925" w:rsidRDefault="00596ED4" w:rsidP="00AC0FBA">
      <w:pPr>
        <w:pStyle w:val="a9"/>
        <w:numPr>
          <w:ilvl w:val="0"/>
          <w:numId w:val="5"/>
        </w:numPr>
        <w:rPr>
          <w:rFonts w:ascii="Times New Roman" w:eastAsia="ＭＳ 明朝" w:hAnsi="Times New Roman" w:cs="Times New Roman"/>
        </w:rPr>
      </w:pPr>
      <w:r w:rsidRPr="002A2925">
        <w:rPr>
          <w:rFonts w:ascii="Times New Roman" w:eastAsia="ＭＳ 明朝" w:hAnsi="Times New Roman" w:cs="Times New Roman"/>
        </w:rPr>
        <w:t>本サービスの提供において、市況の変動等により</w:t>
      </w:r>
      <w:r w:rsidR="00780985" w:rsidRPr="002A2925">
        <w:rPr>
          <w:rFonts w:ascii="Times New Roman" w:eastAsia="ＭＳ 明朝" w:hAnsi="Times New Roman" w:cs="Times New Roman"/>
        </w:rPr>
        <w:t>利用者の</w:t>
      </w:r>
      <w:r w:rsidR="00245FFE" w:rsidRPr="002A2925">
        <w:rPr>
          <w:rFonts w:ascii="Times New Roman" w:eastAsia="ＭＳ 明朝" w:hAnsi="Times New Roman" w:cs="Times New Roman"/>
        </w:rPr>
        <w:t>(</w:t>
      </w:r>
      <w:proofErr w:type="spellStart"/>
      <w:r w:rsidR="00245FFE" w:rsidRPr="002A2925">
        <w:rPr>
          <w:rFonts w:ascii="Times New Roman" w:eastAsia="ＭＳ 明朝" w:hAnsi="Times New Roman" w:cs="Times New Roman"/>
        </w:rPr>
        <w:t>i</w:t>
      </w:r>
      <w:proofErr w:type="spellEnd"/>
      <w:r w:rsidR="00245FFE" w:rsidRPr="002A2925">
        <w:rPr>
          <w:rFonts w:ascii="Times New Roman" w:eastAsia="ＭＳ 明朝" w:hAnsi="Times New Roman" w:cs="Times New Roman"/>
        </w:rPr>
        <w:t>)</w:t>
      </w:r>
      <w:r w:rsidR="00AB2945" w:rsidRPr="002A2925">
        <w:rPr>
          <w:rFonts w:ascii="Times New Roman" w:eastAsia="ＭＳ 明朝" w:hAnsi="Times New Roman" w:cs="Times New Roman"/>
        </w:rPr>
        <w:t>現在</w:t>
      </w:r>
      <w:r w:rsidR="00780985" w:rsidRPr="002A2925">
        <w:rPr>
          <w:rFonts w:ascii="Times New Roman" w:eastAsia="ＭＳ 明朝" w:hAnsi="Times New Roman" w:cs="Times New Roman"/>
        </w:rPr>
        <w:t>エクスポージャー</w:t>
      </w:r>
      <w:r w:rsidR="00BA56BA" w:rsidRPr="002A2925">
        <w:rPr>
          <w:rFonts w:ascii="Times New Roman" w:eastAsia="ＭＳ 明朝" w:hAnsi="Times New Roman" w:cs="Times New Roman" w:hint="eastAsia"/>
        </w:rPr>
        <w:t>に当社の定める一定のバッファーを加算した金額が</w:t>
      </w:r>
      <w:r w:rsidR="007D185B" w:rsidRPr="002A2925">
        <w:rPr>
          <w:rFonts w:ascii="Times New Roman" w:eastAsia="ＭＳ 明朝" w:hAnsi="Times New Roman" w:cs="Times New Roman" w:hint="eastAsia"/>
        </w:rPr>
        <w:t>取引極度額</w:t>
      </w:r>
      <w:r w:rsidR="001609B3" w:rsidRPr="002A2925">
        <w:rPr>
          <w:rFonts w:ascii="Times New Roman" w:eastAsia="ＭＳ 明朝" w:hAnsi="Times New Roman" w:cs="Times New Roman"/>
        </w:rPr>
        <w:t>を</w:t>
      </w:r>
      <w:r w:rsidR="00DD46D9" w:rsidRPr="002A2925">
        <w:rPr>
          <w:rFonts w:ascii="Times New Roman" w:eastAsia="ＭＳ 明朝" w:hAnsi="Times New Roman" w:cs="Times New Roman"/>
        </w:rPr>
        <w:t>上回った場合</w:t>
      </w:r>
      <w:r w:rsidR="00245FFE" w:rsidRPr="002A2925">
        <w:rPr>
          <w:rFonts w:ascii="Times New Roman" w:eastAsia="ＭＳ 明朝" w:hAnsi="Times New Roman" w:cs="Times New Roman"/>
        </w:rPr>
        <w:t>、</w:t>
      </w:r>
      <w:r w:rsidR="00990478" w:rsidRPr="002A2925">
        <w:rPr>
          <w:rFonts w:ascii="Times New Roman" w:eastAsia="ＭＳ 明朝" w:hAnsi="Times New Roman" w:cs="Times New Roman" w:hint="eastAsia"/>
        </w:rPr>
        <w:t>及び</w:t>
      </w:r>
      <w:r w:rsidR="00421A73" w:rsidRPr="002A2925">
        <w:rPr>
          <w:rFonts w:ascii="Times New Roman" w:eastAsia="ＭＳ 明朝" w:hAnsi="Times New Roman" w:cs="Times New Roman"/>
        </w:rPr>
        <w:t>、</w:t>
      </w:r>
      <w:r w:rsidR="00245FFE" w:rsidRPr="002A2925">
        <w:rPr>
          <w:rFonts w:ascii="Times New Roman" w:eastAsia="ＭＳ 明朝" w:hAnsi="Times New Roman" w:cs="Times New Roman"/>
        </w:rPr>
        <w:t>(ii)</w:t>
      </w:r>
      <w:r w:rsidR="00245FFE" w:rsidRPr="002A2925">
        <w:rPr>
          <w:rFonts w:ascii="Times New Roman" w:eastAsia="ＭＳ 明朝" w:hAnsi="Times New Roman" w:cs="Times New Roman"/>
        </w:rPr>
        <w:t>反対取引が先物取引の場合は</w:t>
      </w:r>
      <w:r w:rsidR="008A1BCE" w:rsidRPr="002A2925">
        <w:rPr>
          <w:rFonts w:ascii="Times New Roman" w:eastAsia="ＭＳ 明朝" w:hAnsi="Times New Roman" w:cs="Times New Roman"/>
        </w:rPr>
        <w:t>、</w:t>
      </w:r>
      <w:r w:rsidR="00245FFE" w:rsidRPr="002A2925">
        <w:rPr>
          <w:rFonts w:ascii="Times New Roman" w:eastAsia="ＭＳ 明朝" w:hAnsi="Times New Roman" w:cs="Times New Roman"/>
        </w:rPr>
        <w:t>現在</w:t>
      </w:r>
      <w:r w:rsidR="00CE5A1A" w:rsidRPr="002A2925">
        <w:rPr>
          <w:rFonts w:ascii="Times New Roman" w:eastAsia="ＭＳ 明朝" w:hAnsi="Times New Roman" w:cs="Times New Roman"/>
        </w:rPr>
        <w:t>ネット値差リスク</w:t>
      </w:r>
      <w:r w:rsidR="00245FFE" w:rsidRPr="002A2925">
        <w:rPr>
          <w:rFonts w:ascii="Times New Roman" w:eastAsia="ＭＳ 明朝" w:hAnsi="Times New Roman" w:cs="Times New Roman"/>
        </w:rPr>
        <w:t>(</w:t>
      </w:r>
      <w:r w:rsidR="00245FFE" w:rsidRPr="002A2925">
        <w:rPr>
          <w:rFonts w:ascii="Times New Roman" w:eastAsia="ＭＳ 明朝" w:hAnsi="Times New Roman" w:cs="Times New Roman"/>
        </w:rPr>
        <w:t>先物</w:t>
      </w:r>
      <w:r w:rsidR="00245FFE" w:rsidRPr="002A2925">
        <w:rPr>
          <w:rFonts w:ascii="Times New Roman" w:eastAsia="ＭＳ 明朝" w:hAnsi="Times New Roman" w:cs="Times New Roman"/>
        </w:rPr>
        <w:t>)</w:t>
      </w:r>
      <w:r w:rsidR="00B536FE" w:rsidRPr="002A2925">
        <w:rPr>
          <w:rFonts w:ascii="Times New Roman" w:eastAsia="ＭＳ 明朝" w:hAnsi="Times New Roman" w:cs="Times New Roman"/>
        </w:rPr>
        <w:t>に当社の定める一定のバッファーを加算した金額</w:t>
      </w:r>
      <w:r w:rsidR="00BA56BA" w:rsidRPr="002A2925">
        <w:rPr>
          <w:rFonts w:ascii="Times New Roman" w:eastAsia="ＭＳ 明朝" w:hAnsi="Times New Roman" w:cs="Times New Roman" w:hint="eastAsia"/>
        </w:rPr>
        <w:t>が</w:t>
      </w:r>
      <w:r w:rsidR="001609B3" w:rsidRPr="002A2925">
        <w:rPr>
          <w:rFonts w:ascii="Times New Roman" w:eastAsia="ＭＳ 明朝" w:hAnsi="Times New Roman" w:cs="Times New Roman" w:hint="eastAsia"/>
        </w:rPr>
        <w:t>取引極度額</w:t>
      </w:r>
      <w:r w:rsidR="001609B3" w:rsidRPr="002A2925">
        <w:rPr>
          <w:rFonts w:ascii="Times New Roman" w:eastAsia="ＭＳ 明朝" w:hAnsi="Times New Roman" w:cs="Times New Roman" w:hint="eastAsia"/>
        </w:rPr>
        <w:t>(</w:t>
      </w:r>
      <w:r w:rsidR="001609B3" w:rsidRPr="002A2925">
        <w:rPr>
          <w:rFonts w:ascii="Times New Roman" w:eastAsia="ＭＳ 明朝" w:hAnsi="Times New Roman" w:cs="Times New Roman" w:hint="eastAsia"/>
        </w:rPr>
        <w:t>先物</w:t>
      </w:r>
      <w:r w:rsidR="001609B3" w:rsidRPr="002A2925">
        <w:rPr>
          <w:rFonts w:ascii="Times New Roman" w:eastAsia="ＭＳ 明朝" w:hAnsi="Times New Roman" w:cs="Times New Roman" w:hint="eastAsia"/>
        </w:rPr>
        <w:t>)</w:t>
      </w:r>
      <w:r w:rsidR="00B536FE" w:rsidRPr="002A2925">
        <w:rPr>
          <w:rFonts w:ascii="Times New Roman" w:eastAsia="ＭＳ 明朝" w:hAnsi="Times New Roman" w:cs="Times New Roman"/>
        </w:rPr>
        <w:t>を上回った場合</w:t>
      </w:r>
      <w:r w:rsidRPr="002A2925">
        <w:rPr>
          <w:rFonts w:ascii="Times New Roman" w:eastAsia="ＭＳ 明朝" w:hAnsi="Times New Roman" w:cs="Times New Roman"/>
        </w:rPr>
        <w:t>、当社は、利用者に対して、</w:t>
      </w:r>
      <w:r w:rsidR="00C47D91" w:rsidRPr="002A2925">
        <w:rPr>
          <w:rFonts w:ascii="Times New Roman" w:eastAsia="ＭＳ 明朝" w:hAnsi="Times New Roman" w:cs="Times New Roman"/>
          <w:b/>
          <w:bCs/>
          <w:u w:val="single"/>
        </w:rPr>
        <w:t>第</w:t>
      </w:r>
      <w:r w:rsidR="007E2AB6" w:rsidRPr="002A2925">
        <w:rPr>
          <w:rFonts w:ascii="Times New Roman" w:eastAsia="ＭＳ 明朝" w:hAnsi="Times New Roman" w:cs="Times New Roman"/>
          <w:b/>
          <w:bCs/>
          <w:u w:val="single"/>
        </w:rPr>
        <w:t>3</w:t>
      </w:r>
      <w:r w:rsidR="00C47D91" w:rsidRPr="002A2925">
        <w:rPr>
          <w:rFonts w:ascii="Times New Roman" w:eastAsia="ＭＳ 明朝" w:hAnsi="Times New Roman" w:cs="Times New Roman"/>
          <w:b/>
          <w:bCs/>
          <w:u w:val="single"/>
        </w:rPr>
        <w:t>条第</w:t>
      </w:r>
      <w:r w:rsidR="00A375B1" w:rsidRPr="002A2925">
        <w:rPr>
          <w:rFonts w:ascii="Times New Roman" w:eastAsia="ＭＳ 明朝" w:hAnsi="Times New Roman" w:cs="Times New Roman"/>
          <w:b/>
          <w:bCs/>
          <w:u w:val="single"/>
        </w:rPr>
        <w:t>4</w:t>
      </w:r>
      <w:r w:rsidR="00C47D91" w:rsidRPr="002A2925">
        <w:rPr>
          <w:rFonts w:ascii="Times New Roman" w:eastAsia="ＭＳ 明朝" w:hAnsi="Times New Roman" w:cs="Times New Roman"/>
          <w:b/>
          <w:bCs/>
          <w:u w:val="single"/>
        </w:rPr>
        <w:t>項</w:t>
      </w:r>
      <w:r w:rsidR="00C47D91" w:rsidRPr="002A2925">
        <w:rPr>
          <w:rFonts w:ascii="Times New Roman" w:eastAsia="ＭＳ 明朝" w:hAnsi="Times New Roman" w:cs="Times New Roman"/>
        </w:rPr>
        <w:t>に</w:t>
      </w:r>
      <w:r w:rsidR="00413A13" w:rsidRPr="002A2925">
        <w:rPr>
          <w:rFonts w:ascii="Times New Roman" w:eastAsia="ＭＳ 明朝" w:hAnsi="Times New Roman" w:cs="Times New Roman"/>
        </w:rPr>
        <w:t>従って</w:t>
      </w:r>
      <w:r w:rsidR="00C47D91" w:rsidRPr="002A2925">
        <w:rPr>
          <w:rFonts w:ascii="Times New Roman" w:eastAsia="ＭＳ 明朝" w:hAnsi="Times New Roman" w:cs="Times New Roman"/>
        </w:rPr>
        <w:t>追加の</w:t>
      </w:r>
      <w:r w:rsidR="00413A13" w:rsidRPr="002A2925">
        <w:rPr>
          <w:rFonts w:ascii="Times New Roman" w:eastAsia="ＭＳ 明朝" w:hAnsi="Times New Roman" w:cs="Times New Roman"/>
        </w:rPr>
        <w:t>代替信用補完措置</w:t>
      </w:r>
      <w:r w:rsidRPr="002A2925">
        <w:rPr>
          <w:rFonts w:ascii="Times New Roman" w:eastAsia="ＭＳ 明朝" w:hAnsi="Times New Roman" w:cs="Times New Roman"/>
        </w:rPr>
        <w:t>（以下「</w:t>
      </w:r>
      <w:r w:rsidR="00CC65EE" w:rsidRPr="002A2925">
        <w:rPr>
          <w:rFonts w:ascii="Times New Roman" w:eastAsia="ＭＳ 明朝" w:hAnsi="Times New Roman" w:cs="Times New Roman" w:hint="eastAsia"/>
        </w:rPr>
        <w:t>追加信用補完措置</w:t>
      </w:r>
      <w:r w:rsidRPr="002A2925">
        <w:rPr>
          <w:rFonts w:ascii="Times New Roman" w:eastAsia="ＭＳ 明朝" w:hAnsi="Times New Roman" w:cs="Times New Roman"/>
        </w:rPr>
        <w:t>」という。）の提供を求める権利を有するものとする。</w:t>
      </w:r>
    </w:p>
    <w:p w14:paraId="62A1EB99" w14:textId="5752CB71" w:rsidR="00C97C3B" w:rsidRPr="002A2925" w:rsidRDefault="00596ED4" w:rsidP="00AC0FBA">
      <w:pPr>
        <w:pStyle w:val="a9"/>
        <w:numPr>
          <w:ilvl w:val="0"/>
          <w:numId w:val="5"/>
        </w:numPr>
        <w:contextualSpacing w:val="0"/>
        <w:rPr>
          <w:rFonts w:ascii="Times New Roman" w:eastAsia="ＭＳ 明朝" w:hAnsi="Times New Roman" w:cs="Times New Roman"/>
        </w:rPr>
      </w:pPr>
      <w:r w:rsidRPr="002A2925">
        <w:rPr>
          <w:rFonts w:ascii="Times New Roman" w:eastAsia="ＭＳ 明朝" w:hAnsi="Times New Roman" w:cs="Times New Roman"/>
        </w:rPr>
        <w:t>当社が</w:t>
      </w:r>
      <w:r w:rsidR="00E52EB3" w:rsidRPr="002A2925">
        <w:rPr>
          <w:rFonts w:ascii="Times New Roman" w:eastAsia="ＭＳ 明朝" w:hAnsi="Times New Roman" w:cs="Times New Roman" w:hint="eastAsia"/>
        </w:rPr>
        <w:t>追加信用補完措置を求める</w:t>
      </w:r>
      <w:r w:rsidR="00292948" w:rsidRPr="002A2925">
        <w:rPr>
          <w:rFonts w:ascii="Times New Roman" w:eastAsia="ＭＳ 明朝" w:hAnsi="Times New Roman" w:cs="Times New Roman"/>
        </w:rPr>
        <w:t>場合に</w:t>
      </w:r>
      <w:r w:rsidRPr="002A2925">
        <w:rPr>
          <w:rFonts w:ascii="Times New Roman" w:eastAsia="ＭＳ 明朝" w:hAnsi="Times New Roman" w:cs="Times New Roman"/>
        </w:rPr>
        <w:t>は、可能な限り事前に、利用者に対して、追加</w:t>
      </w:r>
      <w:r w:rsidR="0075773D" w:rsidRPr="002A2925">
        <w:rPr>
          <w:rFonts w:ascii="Times New Roman" w:eastAsia="ＭＳ 明朝" w:hAnsi="Times New Roman" w:cs="Times New Roman"/>
        </w:rPr>
        <w:t>信用補完措置</w:t>
      </w:r>
      <w:r w:rsidRPr="002A2925">
        <w:rPr>
          <w:rFonts w:ascii="Times New Roman" w:eastAsia="ＭＳ 明朝" w:hAnsi="Times New Roman" w:cs="Times New Roman"/>
        </w:rPr>
        <w:t>の</w:t>
      </w:r>
      <w:r w:rsidR="00292948" w:rsidRPr="002A2925">
        <w:rPr>
          <w:rFonts w:ascii="Times New Roman" w:eastAsia="ＭＳ 明朝" w:hAnsi="Times New Roman" w:cs="Times New Roman"/>
        </w:rPr>
        <w:t>提供期限</w:t>
      </w:r>
      <w:r w:rsidR="0075773D" w:rsidRPr="002A2925">
        <w:rPr>
          <w:rFonts w:ascii="Times New Roman" w:eastAsia="ＭＳ 明朝" w:hAnsi="Times New Roman" w:cs="Times New Roman"/>
        </w:rPr>
        <w:t>並びに</w:t>
      </w:r>
      <w:r w:rsidRPr="002A2925">
        <w:rPr>
          <w:rFonts w:ascii="Times New Roman" w:eastAsia="ＭＳ 明朝" w:hAnsi="Times New Roman" w:cs="Times New Roman"/>
        </w:rPr>
        <w:t>必要な追加</w:t>
      </w:r>
      <w:r w:rsidR="0075773D" w:rsidRPr="002A2925">
        <w:rPr>
          <w:rFonts w:ascii="Times New Roman" w:eastAsia="ＭＳ 明朝" w:hAnsi="Times New Roman" w:cs="Times New Roman"/>
        </w:rPr>
        <w:t>信用補完措置</w:t>
      </w:r>
      <w:r w:rsidRPr="002A2925">
        <w:rPr>
          <w:rFonts w:ascii="Times New Roman" w:eastAsia="ＭＳ 明朝" w:hAnsi="Times New Roman" w:cs="Times New Roman"/>
        </w:rPr>
        <w:t>の</w:t>
      </w:r>
      <w:r w:rsidR="0075773D" w:rsidRPr="002A2925">
        <w:rPr>
          <w:rFonts w:ascii="Times New Roman" w:eastAsia="ＭＳ 明朝" w:hAnsi="Times New Roman" w:cs="Times New Roman"/>
        </w:rPr>
        <w:t>内容及び</w:t>
      </w:r>
      <w:r w:rsidRPr="002A2925">
        <w:rPr>
          <w:rFonts w:ascii="Times New Roman" w:eastAsia="ＭＳ 明朝" w:hAnsi="Times New Roman" w:cs="Times New Roman"/>
        </w:rPr>
        <w:t>金額</w:t>
      </w:r>
      <w:r w:rsidR="00292948" w:rsidRPr="002A2925">
        <w:rPr>
          <w:rFonts w:ascii="Times New Roman" w:eastAsia="ＭＳ 明朝" w:hAnsi="Times New Roman" w:cs="Times New Roman"/>
        </w:rPr>
        <w:t>を</w:t>
      </w:r>
      <w:r w:rsidRPr="002A2925">
        <w:rPr>
          <w:rFonts w:ascii="Times New Roman" w:eastAsia="ＭＳ 明朝" w:hAnsi="Times New Roman" w:cs="Times New Roman"/>
        </w:rPr>
        <w:t>明記した書面（電子メール等を含む。）により通知を行う。</w:t>
      </w:r>
    </w:p>
    <w:p w14:paraId="310C6E43" w14:textId="04798BE2" w:rsidR="00596ED4" w:rsidRPr="0075433A" w:rsidRDefault="00596ED4" w:rsidP="00AC0FBA">
      <w:pPr>
        <w:pStyle w:val="a9"/>
        <w:numPr>
          <w:ilvl w:val="0"/>
          <w:numId w:val="5"/>
        </w:numPr>
        <w:rPr>
          <w:rFonts w:ascii="Times New Roman" w:eastAsia="ＭＳ 明朝" w:hAnsi="Times New Roman" w:cs="Times New Roman"/>
        </w:rPr>
      </w:pPr>
      <w:r w:rsidRPr="002A2925">
        <w:rPr>
          <w:rFonts w:ascii="Times New Roman" w:eastAsia="ＭＳ 明朝" w:hAnsi="Times New Roman" w:cs="Times New Roman"/>
        </w:rPr>
        <w:t>追加</w:t>
      </w:r>
      <w:r w:rsidR="0075773D" w:rsidRPr="002A2925">
        <w:rPr>
          <w:rFonts w:ascii="Times New Roman" w:eastAsia="ＭＳ 明朝" w:hAnsi="Times New Roman" w:cs="Times New Roman"/>
        </w:rPr>
        <w:t>信用補完措置</w:t>
      </w:r>
      <w:r w:rsidRPr="002A2925">
        <w:rPr>
          <w:rFonts w:ascii="Times New Roman" w:eastAsia="ＭＳ 明朝" w:hAnsi="Times New Roman" w:cs="Times New Roman"/>
        </w:rPr>
        <w:t>が前項の期</w:t>
      </w:r>
      <w:r w:rsidR="00FA7756" w:rsidRPr="002A2925">
        <w:rPr>
          <w:rFonts w:ascii="Times New Roman" w:eastAsia="ＭＳ 明朝" w:hAnsi="Times New Roman" w:cs="Times New Roman"/>
        </w:rPr>
        <w:t>限</w:t>
      </w:r>
      <w:r w:rsidRPr="002A2925">
        <w:rPr>
          <w:rFonts w:ascii="Times New Roman" w:eastAsia="ＭＳ 明朝" w:hAnsi="Times New Roman" w:cs="Times New Roman"/>
        </w:rPr>
        <w:t>までに</w:t>
      </w:r>
      <w:r w:rsidR="00FA7756" w:rsidRPr="002A2925">
        <w:rPr>
          <w:rFonts w:ascii="Times New Roman" w:eastAsia="ＭＳ 明朝" w:hAnsi="Times New Roman" w:cs="Times New Roman"/>
        </w:rPr>
        <w:t>提供さ</w:t>
      </w:r>
      <w:r w:rsidRPr="002A2925">
        <w:rPr>
          <w:rFonts w:ascii="Times New Roman" w:eastAsia="ＭＳ 明朝" w:hAnsi="Times New Roman" w:cs="Times New Roman"/>
        </w:rPr>
        <w:t>れなかった場合、当社は、</w:t>
      </w:r>
      <w:r w:rsidR="00FA7756" w:rsidRPr="002A2925">
        <w:rPr>
          <w:rFonts w:ascii="Times New Roman" w:eastAsia="ＭＳ 明朝" w:hAnsi="Times New Roman" w:cs="Times New Roman"/>
        </w:rPr>
        <w:t>その裁量によって</w:t>
      </w:r>
      <w:r w:rsidRPr="002A2925">
        <w:rPr>
          <w:rFonts w:ascii="Times New Roman" w:eastAsia="ＭＳ 明朝" w:hAnsi="Times New Roman" w:cs="Times New Roman"/>
        </w:rPr>
        <w:t>選択した</w:t>
      </w:r>
      <w:r w:rsidR="006F2BDD" w:rsidRPr="002A2925">
        <w:rPr>
          <w:rFonts w:ascii="Times New Roman" w:eastAsia="ＭＳ 明朝" w:hAnsi="Times New Roman" w:cs="Times New Roman"/>
        </w:rPr>
        <w:t>受渡前</w:t>
      </w:r>
      <w:r w:rsidRPr="002A2925">
        <w:rPr>
          <w:rFonts w:ascii="Times New Roman" w:eastAsia="ＭＳ 明朝" w:hAnsi="Times New Roman" w:cs="Times New Roman"/>
        </w:rPr>
        <w:t>電力量の全部</w:t>
      </w:r>
      <w:r w:rsidR="000F60CE" w:rsidRPr="002A2925">
        <w:rPr>
          <w:rFonts w:ascii="Times New Roman" w:eastAsia="ＭＳ 明朝" w:hAnsi="Times New Roman" w:cs="Times New Roman"/>
        </w:rPr>
        <w:t>又</w:t>
      </w:r>
      <w:r w:rsidRPr="002A2925">
        <w:rPr>
          <w:rFonts w:ascii="Times New Roman" w:eastAsia="ＭＳ 明朝" w:hAnsi="Times New Roman" w:cs="Times New Roman"/>
        </w:rPr>
        <w:t>は一部が含まれる個別契約（以下</w:t>
      </w:r>
      <w:bookmarkStart w:id="36" w:name="_Hlk189244445"/>
      <w:r w:rsidRPr="002A2925">
        <w:rPr>
          <w:rFonts w:ascii="Times New Roman" w:eastAsia="ＭＳ 明朝" w:hAnsi="Times New Roman" w:cs="Times New Roman"/>
        </w:rPr>
        <w:t>「中間清算対象</w:t>
      </w:r>
      <w:r w:rsidR="00FA7756" w:rsidRPr="002A2925">
        <w:rPr>
          <w:rFonts w:ascii="Times New Roman" w:eastAsia="ＭＳ 明朝" w:hAnsi="Times New Roman" w:cs="Times New Roman"/>
        </w:rPr>
        <w:t>個別</w:t>
      </w:r>
      <w:r w:rsidRPr="002A2925">
        <w:rPr>
          <w:rFonts w:ascii="Times New Roman" w:eastAsia="ＭＳ 明朝" w:hAnsi="Times New Roman" w:cs="Times New Roman"/>
        </w:rPr>
        <w:t>契約」</w:t>
      </w:r>
      <w:bookmarkEnd w:id="36"/>
      <w:r w:rsidRPr="002A2925">
        <w:rPr>
          <w:rFonts w:ascii="Times New Roman" w:eastAsia="ＭＳ 明朝" w:hAnsi="Times New Roman" w:cs="Times New Roman"/>
        </w:rPr>
        <w:t>という。）について、</w:t>
      </w:r>
      <w:r w:rsidR="006F2BDD" w:rsidRPr="002A2925">
        <w:rPr>
          <w:rFonts w:ascii="Times New Roman" w:eastAsia="ＭＳ 明朝" w:hAnsi="Times New Roman" w:cs="Times New Roman"/>
        </w:rPr>
        <w:t>受渡前</w:t>
      </w:r>
      <w:r w:rsidR="00292948" w:rsidRPr="002A2925">
        <w:rPr>
          <w:rFonts w:ascii="Times New Roman" w:eastAsia="ＭＳ 明朝" w:hAnsi="Times New Roman" w:cs="Times New Roman"/>
        </w:rPr>
        <w:t>電力量に対応する電力量料金</w:t>
      </w:r>
      <w:r w:rsidRPr="002A2925">
        <w:rPr>
          <w:rFonts w:ascii="Times New Roman" w:eastAsia="ＭＳ 明朝" w:hAnsi="Times New Roman" w:cs="Times New Roman"/>
        </w:rPr>
        <w:t>（</w:t>
      </w:r>
      <w:r w:rsidR="009834BE" w:rsidRPr="0075433A">
        <w:rPr>
          <w:rFonts w:ascii="Times New Roman" w:eastAsia="ＭＳ 明朝" w:hAnsi="Times New Roman" w:cs="Times New Roman"/>
        </w:rPr>
        <w:t>eClear</w:t>
      </w:r>
      <w:r w:rsidR="009834BE" w:rsidRPr="0075433A">
        <w:rPr>
          <w:rFonts w:ascii="Times New Roman" w:eastAsia="ＭＳ 明朝" w:hAnsi="Times New Roman" w:cs="Times New Roman"/>
        </w:rPr>
        <w:t>取引細則（</w:t>
      </w:r>
      <w:r w:rsidR="009834BE" w:rsidRPr="0075433A">
        <w:rPr>
          <w:rFonts w:ascii="Times New Roman" w:eastAsia="ＭＳ 明朝" w:hAnsi="Times New Roman" w:cs="Times New Roman"/>
        </w:rPr>
        <w:t>BG</w:t>
      </w:r>
      <w:r w:rsidR="009834BE" w:rsidRPr="0075433A">
        <w:rPr>
          <w:rFonts w:ascii="Times New Roman" w:eastAsia="ＭＳ 明朝" w:hAnsi="Times New Roman" w:cs="Times New Roman"/>
        </w:rPr>
        <w:t>渡し）又は</w:t>
      </w:r>
      <w:r w:rsidR="009834BE" w:rsidRPr="0075433A">
        <w:rPr>
          <w:rFonts w:ascii="Times New Roman" w:eastAsia="ＭＳ 明朝" w:hAnsi="Times New Roman" w:cs="Times New Roman"/>
        </w:rPr>
        <w:t>eClear</w:t>
      </w:r>
      <w:r w:rsidR="009834BE" w:rsidRPr="0075433A">
        <w:rPr>
          <w:rFonts w:ascii="Times New Roman" w:eastAsia="ＭＳ 明朝" w:hAnsi="Times New Roman" w:cs="Times New Roman"/>
        </w:rPr>
        <w:t>取引細則（</w:t>
      </w:r>
      <w:r w:rsidR="009834BE" w:rsidRPr="0075433A">
        <w:rPr>
          <w:rFonts w:ascii="Times New Roman" w:eastAsia="ＭＳ 明朝" w:hAnsi="Times New Roman" w:cs="Times New Roman"/>
        </w:rPr>
        <w:t>JEPX</w:t>
      </w:r>
      <w:r w:rsidR="009834BE" w:rsidRPr="0075433A">
        <w:rPr>
          <w:rFonts w:ascii="Times New Roman" w:eastAsia="ＭＳ 明朝" w:hAnsi="Times New Roman" w:cs="Times New Roman"/>
        </w:rPr>
        <w:t>渡し）の第</w:t>
      </w:r>
      <w:r w:rsidR="009834BE" w:rsidRPr="0075433A">
        <w:rPr>
          <w:rFonts w:ascii="Times New Roman" w:eastAsia="ＭＳ 明朝" w:hAnsi="Times New Roman" w:cs="Times New Roman"/>
        </w:rPr>
        <w:t>1</w:t>
      </w:r>
      <w:r w:rsidR="009834BE" w:rsidRPr="0075433A">
        <w:rPr>
          <w:rFonts w:ascii="Times New Roman" w:eastAsia="ＭＳ 明朝" w:hAnsi="Times New Roman" w:cs="Times New Roman"/>
        </w:rPr>
        <w:t>条第</w:t>
      </w:r>
      <w:r w:rsidR="009834BE" w:rsidRPr="0075433A">
        <w:rPr>
          <w:rFonts w:ascii="Times New Roman" w:eastAsia="ＭＳ 明朝" w:hAnsi="Times New Roman" w:cs="Times New Roman"/>
        </w:rPr>
        <w:t>3</w:t>
      </w:r>
      <w:r w:rsidR="009834BE" w:rsidRPr="0075433A">
        <w:rPr>
          <w:rFonts w:ascii="Times New Roman" w:eastAsia="ＭＳ 明朝" w:hAnsi="Times New Roman" w:cs="Times New Roman"/>
        </w:rPr>
        <w:t>項に定めるプライシングが燃料調整費付価格である取引に関する個別契約については、</w:t>
      </w:r>
      <w:r w:rsidR="009834BE" w:rsidRPr="0075433A">
        <w:rPr>
          <w:rFonts w:ascii="Times New Roman" w:eastAsia="ＭＳ 明朝" w:hAnsi="Times New Roman" w:cs="Times New Roman"/>
        </w:rPr>
        <w:t>eClear</w:t>
      </w:r>
      <w:r w:rsidR="009834BE" w:rsidRPr="0075433A">
        <w:rPr>
          <w:rFonts w:ascii="Times New Roman" w:eastAsia="ＭＳ 明朝" w:hAnsi="Times New Roman" w:cs="Times New Roman"/>
        </w:rPr>
        <w:t>一般規約の別紙に定める個別契約理論価格）（</w:t>
      </w:r>
      <w:r w:rsidRPr="0075433A">
        <w:rPr>
          <w:rFonts w:ascii="Times New Roman" w:eastAsia="ＭＳ 明朝" w:hAnsi="Times New Roman" w:cs="Times New Roman"/>
        </w:rPr>
        <w:t>以下</w:t>
      </w:r>
      <w:bookmarkStart w:id="37" w:name="_Hlk189244558"/>
      <w:r w:rsidRPr="0075433A">
        <w:rPr>
          <w:rFonts w:ascii="Times New Roman" w:eastAsia="ＭＳ 明朝" w:hAnsi="Times New Roman" w:cs="Times New Roman"/>
        </w:rPr>
        <w:t>「中間清算原契約価格」</w:t>
      </w:r>
      <w:bookmarkEnd w:id="37"/>
      <w:r w:rsidRPr="0075433A">
        <w:rPr>
          <w:rFonts w:ascii="Times New Roman" w:eastAsia="ＭＳ 明朝" w:hAnsi="Times New Roman" w:cs="Times New Roman"/>
        </w:rPr>
        <w:t>という。）とその時点の</w:t>
      </w:r>
      <w:r w:rsidR="006F2BDD" w:rsidRPr="0075433A">
        <w:rPr>
          <w:rFonts w:ascii="Times New Roman" w:eastAsia="ＭＳ 明朝" w:hAnsi="Times New Roman" w:cs="Times New Roman"/>
        </w:rPr>
        <w:t>受渡前</w:t>
      </w:r>
      <w:r w:rsidR="00292948" w:rsidRPr="0075433A">
        <w:rPr>
          <w:rFonts w:ascii="Times New Roman" w:eastAsia="ＭＳ 明朝" w:hAnsi="Times New Roman" w:cs="Times New Roman"/>
        </w:rPr>
        <w:t>電力量に対応する</w:t>
      </w:r>
      <w:r w:rsidRPr="0075433A">
        <w:rPr>
          <w:rFonts w:ascii="Times New Roman" w:eastAsia="ＭＳ 明朝" w:hAnsi="Times New Roman" w:cs="Times New Roman"/>
        </w:rPr>
        <w:t>市況価格（以下</w:t>
      </w:r>
      <w:bookmarkStart w:id="38" w:name="_Hlk189244597"/>
      <w:r w:rsidRPr="0075433A">
        <w:rPr>
          <w:rFonts w:ascii="Times New Roman" w:eastAsia="ＭＳ 明朝" w:hAnsi="Times New Roman" w:cs="Times New Roman"/>
        </w:rPr>
        <w:t>「中間清算市況価格」</w:t>
      </w:r>
      <w:bookmarkEnd w:id="38"/>
      <w:r w:rsidRPr="0075433A">
        <w:rPr>
          <w:rFonts w:ascii="Times New Roman" w:eastAsia="ＭＳ 明朝" w:hAnsi="Times New Roman" w:cs="Times New Roman"/>
        </w:rPr>
        <w:t>という。）の差額を清算（以下「中間清算」という）する</w:t>
      </w:r>
      <w:r w:rsidR="00292948" w:rsidRPr="0075433A">
        <w:rPr>
          <w:rFonts w:ascii="Times New Roman" w:eastAsia="ＭＳ 明朝" w:hAnsi="Times New Roman" w:cs="Times New Roman"/>
        </w:rPr>
        <w:t>ことができる</w:t>
      </w:r>
      <w:r w:rsidRPr="0075433A">
        <w:rPr>
          <w:rFonts w:ascii="Times New Roman" w:eastAsia="ＭＳ 明朝" w:hAnsi="Times New Roman" w:cs="Times New Roman"/>
        </w:rPr>
        <w:t>。中間清算の実施手順は以下の通りとする。</w:t>
      </w:r>
    </w:p>
    <w:p w14:paraId="44EECAE5" w14:textId="5FB870A8" w:rsidR="00596ED4" w:rsidRPr="0075433A" w:rsidRDefault="00596ED4" w:rsidP="00AC0FBA">
      <w:pPr>
        <w:pStyle w:val="a9"/>
        <w:numPr>
          <w:ilvl w:val="1"/>
          <w:numId w:val="5"/>
        </w:numPr>
        <w:contextualSpacing w:val="0"/>
        <w:rPr>
          <w:rFonts w:ascii="Times New Roman" w:eastAsia="ＭＳ 明朝" w:hAnsi="Times New Roman" w:cs="Times New Roman"/>
        </w:rPr>
      </w:pPr>
      <w:r w:rsidRPr="0075433A">
        <w:rPr>
          <w:rFonts w:ascii="Times New Roman" w:eastAsia="ＭＳ 明朝" w:hAnsi="Times New Roman" w:cs="Times New Roman" w:hint="eastAsia"/>
        </w:rPr>
        <w:t>当社が中間清算対象</w:t>
      </w:r>
      <w:r w:rsidR="00FA7756" w:rsidRPr="0075433A">
        <w:rPr>
          <w:rFonts w:ascii="Times New Roman" w:eastAsia="ＭＳ 明朝" w:hAnsi="Times New Roman" w:cs="Times New Roman" w:hint="eastAsia"/>
        </w:rPr>
        <w:t>個別</w:t>
      </w:r>
      <w:r w:rsidRPr="0075433A">
        <w:rPr>
          <w:rFonts w:ascii="Times New Roman" w:eastAsia="ＭＳ 明朝" w:hAnsi="Times New Roman" w:cs="Times New Roman" w:hint="eastAsia"/>
        </w:rPr>
        <w:t>契約を選定する。</w:t>
      </w:r>
    </w:p>
    <w:p w14:paraId="17EA82C5" w14:textId="1A29814D" w:rsidR="00596ED4" w:rsidRPr="0075433A" w:rsidRDefault="006F2BDD" w:rsidP="00AC0FBA">
      <w:pPr>
        <w:pStyle w:val="a9"/>
        <w:numPr>
          <w:ilvl w:val="1"/>
          <w:numId w:val="5"/>
        </w:numPr>
        <w:contextualSpacing w:val="0"/>
        <w:rPr>
          <w:rFonts w:ascii="Times New Roman" w:eastAsia="ＭＳ 明朝" w:hAnsi="Times New Roman" w:cs="Times New Roman"/>
        </w:rPr>
      </w:pPr>
      <w:r w:rsidRPr="0075433A">
        <w:rPr>
          <w:rFonts w:ascii="Times New Roman" w:eastAsia="ＭＳ 明朝" w:hAnsi="Times New Roman" w:cs="Times New Roman" w:hint="eastAsia"/>
        </w:rPr>
        <w:t>受渡前</w:t>
      </w:r>
      <w:r w:rsidR="00292948" w:rsidRPr="0075433A">
        <w:rPr>
          <w:rFonts w:ascii="Times New Roman" w:eastAsia="ＭＳ 明朝" w:hAnsi="Times New Roman" w:cs="Times New Roman" w:hint="eastAsia"/>
        </w:rPr>
        <w:t>電力量について中間清算対象個別契約中の</w:t>
      </w:r>
      <w:r w:rsidR="00596ED4" w:rsidRPr="0075433A">
        <w:rPr>
          <w:rFonts w:ascii="Times New Roman" w:eastAsia="ＭＳ 明朝" w:hAnsi="Times New Roman" w:cs="Times New Roman" w:hint="eastAsia"/>
        </w:rPr>
        <w:t>中間清算原契約価格を中間清算市況価格に変更する。</w:t>
      </w:r>
    </w:p>
    <w:p w14:paraId="1AA76F4C" w14:textId="66F58B9D" w:rsidR="00596ED4" w:rsidRPr="0075433A" w:rsidRDefault="00DE792A" w:rsidP="00AC0FBA">
      <w:pPr>
        <w:pStyle w:val="a9"/>
        <w:numPr>
          <w:ilvl w:val="1"/>
          <w:numId w:val="5"/>
        </w:numPr>
        <w:contextualSpacing w:val="0"/>
        <w:rPr>
          <w:rFonts w:ascii="Times New Roman" w:eastAsia="ＭＳ 明朝" w:hAnsi="Times New Roman" w:cs="Times New Roman"/>
        </w:rPr>
      </w:pPr>
      <w:r w:rsidRPr="0075433A">
        <w:rPr>
          <w:rFonts w:ascii="Times New Roman" w:eastAsia="ＭＳ 明朝" w:hAnsi="Times New Roman" w:cs="Times New Roman" w:hint="eastAsia"/>
        </w:rPr>
        <w:t>受渡前電力量にかかる</w:t>
      </w:r>
      <w:r w:rsidR="00596ED4" w:rsidRPr="0075433A">
        <w:rPr>
          <w:rFonts w:ascii="Times New Roman" w:eastAsia="ＭＳ 明朝" w:hAnsi="Times New Roman" w:cs="Times New Roman" w:hint="eastAsia"/>
        </w:rPr>
        <w:t>中間清算原契約価格と中間清算市況価格との差額について、当社が利用者に請求書を発行し、利用者は当社に対し、</w:t>
      </w:r>
      <w:r w:rsidR="00FE2C80" w:rsidRPr="0075433A">
        <w:rPr>
          <w:rFonts w:ascii="Times New Roman" w:eastAsia="ＭＳ 明朝" w:hAnsi="Times New Roman" w:cs="Times New Roman" w:hint="eastAsia"/>
        </w:rPr>
        <w:t>10</w:t>
      </w:r>
      <w:r w:rsidR="00596ED4" w:rsidRPr="0075433A">
        <w:rPr>
          <w:rFonts w:ascii="Times New Roman" w:eastAsia="ＭＳ 明朝" w:hAnsi="Times New Roman" w:cs="Times New Roman" w:hint="eastAsia"/>
        </w:rPr>
        <w:t>営業日以内に支払を行うものとする。</w:t>
      </w:r>
    </w:p>
    <w:p w14:paraId="6B1356FD" w14:textId="5F1FDEED" w:rsidR="008E6484" w:rsidRPr="0075433A" w:rsidRDefault="00596ED4" w:rsidP="00AC0FBA">
      <w:pPr>
        <w:pStyle w:val="a9"/>
        <w:numPr>
          <w:ilvl w:val="0"/>
          <w:numId w:val="5"/>
        </w:numPr>
        <w:contextualSpacing w:val="0"/>
        <w:rPr>
          <w:rFonts w:ascii="Times New Roman" w:eastAsia="ＭＳ 明朝" w:hAnsi="Times New Roman" w:cs="Times New Roman"/>
        </w:rPr>
      </w:pPr>
      <w:r w:rsidRPr="0075433A">
        <w:rPr>
          <w:rFonts w:ascii="Times New Roman" w:eastAsia="ＭＳ 明朝" w:hAnsi="Times New Roman" w:cs="Times New Roman" w:hint="eastAsia"/>
        </w:rPr>
        <w:t>中間清算市況価格として参照する価格は株式会社</w:t>
      </w:r>
      <w:r w:rsidRPr="0075433A">
        <w:rPr>
          <w:rFonts w:ascii="Times New Roman" w:eastAsia="ＭＳ 明朝" w:hAnsi="Times New Roman" w:cs="Times New Roman" w:hint="eastAsia"/>
        </w:rPr>
        <w:t>enechain</w:t>
      </w:r>
      <w:r w:rsidRPr="0075433A">
        <w:rPr>
          <w:rFonts w:ascii="Times New Roman" w:eastAsia="ＭＳ 明朝" w:hAnsi="Times New Roman" w:cs="Times New Roman" w:hint="eastAsia"/>
        </w:rPr>
        <w:t>が発表する</w:t>
      </w:r>
      <w:r w:rsidRPr="0075433A">
        <w:rPr>
          <w:rFonts w:ascii="Times New Roman" w:eastAsia="ＭＳ 明朝" w:hAnsi="Times New Roman" w:cs="Times New Roman" w:hint="eastAsia"/>
        </w:rPr>
        <w:t>enechain</w:t>
      </w:r>
      <w:r w:rsidRPr="0075433A">
        <w:rPr>
          <w:rFonts w:ascii="Times New Roman" w:eastAsia="ＭＳ 明朝" w:hAnsi="Times New Roman" w:cs="Times New Roman" w:hint="eastAsia"/>
        </w:rPr>
        <w:t>カーブとする。</w:t>
      </w:r>
    </w:p>
    <w:p w14:paraId="5E7C68AD" w14:textId="6DE1A391" w:rsidR="00596ED4" w:rsidRPr="0075433A" w:rsidRDefault="00596ED4" w:rsidP="00FF52F8"/>
    <w:p w14:paraId="04D31070" w14:textId="513F404A" w:rsidR="008F5227" w:rsidRPr="0075433A" w:rsidRDefault="006A2B51" w:rsidP="00C56DB7">
      <w:pPr>
        <w:rPr>
          <w:rFonts w:ascii="Times New Roman" w:eastAsia="ＭＳ 明朝" w:hAnsi="Times New Roman" w:cs="Times New Roman"/>
          <w:b/>
        </w:rPr>
      </w:pPr>
      <w:r w:rsidRPr="0075433A">
        <w:rPr>
          <w:rFonts w:ascii="Times New Roman" w:eastAsia="ＭＳ 明朝" w:hAnsi="Times New Roman" w:cs="Times New Roman" w:hint="eastAsia"/>
          <w:b/>
          <w:bCs/>
        </w:rPr>
        <w:t>第</w:t>
      </w:r>
      <w:r w:rsidRPr="0075433A">
        <w:rPr>
          <w:rFonts w:ascii="Times New Roman" w:eastAsia="ＭＳ 明朝" w:hAnsi="Times New Roman" w:cs="Times New Roman" w:hint="eastAsia"/>
          <w:b/>
          <w:bCs/>
        </w:rPr>
        <w:t>6</w:t>
      </w:r>
      <w:r w:rsidRPr="0075433A">
        <w:rPr>
          <w:rFonts w:ascii="Times New Roman" w:eastAsia="ＭＳ 明朝" w:hAnsi="Times New Roman" w:cs="Times New Roman" w:hint="eastAsia"/>
          <w:b/>
          <w:bCs/>
        </w:rPr>
        <w:t>条の</w:t>
      </w:r>
      <w:r w:rsidRPr="0075433A">
        <w:rPr>
          <w:rFonts w:ascii="Times New Roman" w:eastAsia="ＭＳ 明朝" w:hAnsi="Times New Roman" w:cs="Times New Roman" w:hint="eastAsia"/>
          <w:b/>
          <w:bCs/>
        </w:rPr>
        <w:t>2</w:t>
      </w:r>
      <w:r w:rsidR="00033156" w:rsidRPr="0075433A">
        <w:rPr>
          <w:rFonts w:ascii="Times New Roman" w:eastAsia="ＭＳ 明朝" w:hAnsi="Times New Roman" w:cs="Times New Roman" w:hint="eastAsia"/>
          <w:b/>
          <w:bCs/>
        </w:rPr>
        <w:t xml:space="preserve">　（</w:t>
      </w:r>
      <w:r w:rsidRPr="0075433A">
        <w:rPr>
          <w:rFonts w:ascii="Times New Roman" w:eastAsia="ＭＳ 明朝" w:hAnsi="Times New Roman" w:cs="Times New Roman" w:hint="eastAsia"/>
          <w:b/>
          <w:bCs/>
        </w:rPr>
        <w:t>マージンコール</w:t>
      </w:r>
      <w:r w:rsidRPr="0075433A">
        <w:rPr>
          <w:rFonts w:ascii="Times New Roman" w:eastAsia="ＭＳ 明朝" w:hAnsi="Times New Roman" w:cs="Times New Roman"/>
          <w:b/>
        </w:rPr>
        <w:t>）</w:t>
      </w:r>
    </w:p>
    <w:p w14:paraId="0FDF64A2" w14:textId="174FE9C9" w:rsidR="009E4F9D" w:rsidRPr="0075433A" w:rsidRDefault="009E4F9D" w:rsidP="00AC0FBA">
      <w:pPr>
        <w:pStyle w:val="a9"/>
        <w:numPr>
          <w:ilvl w:val="0"/>
          <w:numId w:val="9"/>
        </w:numPr>
        <w:rPr>
          <w:rFonts w:ascii="Times New Roman" w:eastAsia="ＭＳ 明朝" w:hAnsi="Times New Roman" w:cs="Times New Roman"/>
        </w:rPr>
      </w:pPr>
      <w:r w:rsidRPr="0075433A">
        <w:rPr>
          <w:rFonts w:ascii="Times New Roman" w:eastAsia="ＭＳ 明朝" w:hAnsi="Times New Roman" w:cs="Times New Roman" w:hint="eastAsia"/>
          <w:szCs w:val="21"/>
        </w:rPr>
        <w:t>利用者がマージンコール受諾利用者の場合、前条の規定</w:t>
      </w:r>
      <w:r w:rsidR="00FF0E74" w:rsidRPr="0075433A">
        <w:rPr>
          <w:rFonts w:ascii="Times New Roman" w:eastAsia="ＭＳ 明朝" w:hAnsi="Times New Roman" w:cs="Times New Roman" w:hint="eastAsia"/>
          <w:szCs w:val="21"/>
        </w:rPr>
        <w:t>は適用されず、</w:t>
      </w:r>
      <w:r w:rsidRPr="0075433A">
        <w:rPr>
          <w:rFonts w:ascii="Times New Roman" w:eastAsia="ＭＳ 明朝" w:hAnsi="Times New Roman" w:cs="Times New Roman" w:hint="eastAsia"/>
          <w:szCs w:val="21"/>
        </w:rPr>
        <w:t>本条が適用されるものとする。疑義を避けるために付言すると、利用者がマージンコール受諾利用者でない場合、本条は適用されない。</w:t>
      </w:r>
    </w:p>
    <w:p w14:paraId="3CF4A258" w14:textId="165BCB55" w:rsidR="006A2B51" w:rsidRPr="0075433A" w:rsidRDefault="009414D8" w:rsidP="00AC0FBA">
      <w:pPr>
        <w:pStyle w:val="a9"/>
        <w:numPr>
          <w:ilvl w:val="0"/>
          <w:numId w:val="9"/>
        </w:numPr>
        <w:rPr>
          <w:rFonts w:ascii="Times New Roman" w:eastAsia="ＭＳ 明朝" w:hAnsi="Times New Roman" w:cs="Times New Roman"/>
        </w:rPr>
      </w:pPr>
      <w:r w:rsidRPr="0075433A">
        <w:rPr>
          <w:rFonts w:ascii="Times New Roman" w:eastAsia="ＭＳ 明朝" w:hAnsi="Times New Roman" w:cs="Times New Roman" w:hint="eastAsia"/>
        </w:rPr>
        <w:t>当社は、</w:t>
      </w:r>
      <w:r w:rsidR="006A2B51" w:rsidRPr="0075433A">
        <w:rPr>
          <w:rFonts w:ascii="Times New Roman" w:eastAsia="ＭＳ 明朝" w:hAnsi="Times New Roman" w:cs="Times New Roman"/>
        </w:rPr>
        <w:t>本サービスの提供において、市況の変動等により</w:t>
      </w:r>
      <w:r w:rsidR="00873F37" w:rsidRPr="0075433A">
        <w:rPr>
          <w:rFonts w:ascii="Times New Roman" w:eastAsia="ＭＳ 明朝" w:hAnsi="Times New Roman" w:cs="Times New Roman" w:hint="eastAsia"/>
        </w:rPr>
        <w:t>、</w:t>
      </w:r>
      <w:r w:rsidR="00C97DDA" w:rsidRPr="0075433A">
        <w:rPr>
          <w:rFonts w:ascii="Times New Roman" w:eastAsia="ＭＳ 明朝" w:hAnsi="Times New Roman" w:cs="Times New Roman" w:hint="eastAsia"/>
          <w:szCs w:val="21"/>
        </w:rPr>
        <w:t>マージンコール受諾</w:t>
      </w:r>
      <w:r w:rsidR="006A2B51" w:rsidRPr="0075433A">
        <w:rPr>
          <w:rFonts w:ascii="Times New Roman" w:eastAsia="ＭＳ 明朝" w:hAnsi="Times New Roman" w:cs="Times New Roman"/>
        </w:rPr>
        <w:t>利用者の</w:t>
      </w:r>
      <w:r w:rsidR="006A2B51" w:rsidRPr="0075433A">
        <w:rPr>
          <w:rFonts w:ascii="Times New Roman" w:eastAsia="ＭＳ 明朝" w:hAnsi="Times New Roman" w:cs="Times New Roman" w:hint="eastAsia"/>
        </w:rPr>
        <w:t>必要証拠金額が</w:t>
      </w:r>
      <w:r w:rsidR="00AE304B" w:rsidRPr="0075433A">
        <w:rPr>
          <w:rFonts w:ascii="Times New Roman" w:eastAsia="ＭＳ 明朝" w:hAnsi="Times New Roman" w:cs="Times New Roman" w:hint="eastAsia"/>
        </w:rPr>
        <w:t>信用総額</w:t>
      </w:r>
      <w:r w:rsidR="006A2B51" w:rsidRPr="0075433A">
        <w:rPr>
          <w:rFonts w:ascii="Times New Roman" w:eastAsia="ＭＳ 明朝" w:hAnsi="Times New Roman" w:cs="Times New Roman"/>
        </w:rPr>
        <w:t>を上回った場合、</w:t>
      </w:r>
      <w:r w:rsidR="0065199A" w:rsidRPr="0075433A">
        <w:rPr>
          <w:rFonts w:ascii="Times New Roman" w:eastAsia="ＭＳ 明朝" w:hAnsi="Times New Roman" w:cs="Times New Roman" w:hint="eastAsia"/>
        </w:rPr>
        <w:t>その差額</w:t>
      </w:r>
      <w:r w:rsidR="00C97DDA" w:rsidRPr="0075433A">
        <w:rPr>
          <w:rFonts w:ascii="Times New Roman" w:eastAsia="ＭＳ 明朝" w:hAnsi="Times New Roman" w:cs="Times New Roman" w:hint="eastAsia"/>
        </w:rPr>
        <w:t>に</w:t>
      </w:r>
      <w:r w:rsidR="00B02A3E" w:rsidRPr="0075433A">
        <w:rPr>
          <w:rFonts w:ascii="Times New Roman" w:eastAsia="ＭＳ 明朝" w:hAnsi="Times New Roman" w:cs="Times New Roman" w:hint="eastAsia"/>
        </w:rPr>
        <w:t>対して</w:t>
      </w:r>
      <w:r w:rsidR="00280C00" w:rsidRPr="0075433A">
        <w:rPr>
          <w:rFonts w:ascii="Times New Roman" w:eastAsia="ＭＳ 明朝" w:hAnsi="Times New Roman" w:cs="Times New Roman" w:hint="eastAsia"/>
        </w:rPr>
        <w:t>マージンコール</w:t>
      </w:r>
      <w:r w:rsidR="00C97DDA" w:rsidRPr="0075433A">
        <w:rPr>
          <w:rFonts w:ascii="Times New Roman" w:eastAsia="ＭＳ 明朝" w:hAnsi="Times New Roman" w:cs="Times New Roman" w:hint="eastAsia"/>
        </w:rPr>
        <w:t>を実施し、</w:t>
      </w:r>
      <w:r w:rsidR="00C97DDA" w:rsidRPr="0075433A">
        <w:rPr>
          <w:rFonts w:ascii="Times New Roman" w:eastAsia="ＭＳ 明朝" w:hAnsi="Times New Roman" w:cs="Times New Roman" w:hint="eastAsia"/>
          <w:szCs w:val="21"/>
        </w:rPr>
        <w:t>マージンコール受諾</w:t>
      </w:r>
      <w:r w:rsidR="00C97DDA" w:rsidRPr="0075433A">
        <w:rPr>
          <w:rFonts w:ascii="Times New Roman" w:eastAsia="ＭＳ 明朝" w:hAnsi="Times New Roman" w:cs="Times New Roman"/>
        </w:rPr>
        <w:t>利用者</w:t>
      </w:r>
      <w:r w:rsidR="00C97DDA" w:rsidRPr="0075433A">
        <w:rPr>
          <w:rFonts w:ascii="Times New Roman" w:eastAsia="ＭＳ 明朝" w:hAnsi="Times New Roman" w:cs="Times New Roman" w:hint="eastAsia"/>
        </w:rPr>
        <w:t>に対し、</w:t>
      </w:r>
      <w:r w:rsidR="00C97DDA" w:rsidRPr="0075433A">
        <w:rPr>
          <w:rFonts w:ascii="Times New Roman" w:eastAsia="ＭＳ 明朝" w:hAnsi="Times New Roman" w:cs="Times New Roman"/>
        </w:rPr>
        <w:t>追加</w:t>
      </w:r>
      <w:r w:rsidR="00C97DDA" w:rsidRPr="0075433A">
        <w:rPr>
          <w:rFonts w:ascii="Times New Roman" w:eastAsia="ＭＳ 明朝" w:hAnsi="Times New Roman" w:cs="Times New Roman" w:hint="eastAsia"/>
        </w:rPr>
        <w:t>預託金差入れ等の実施を求めることができる</w:t>
      </w:r>
      <w:r w:rsidR="006A2B51" w:rsidRPr="0075433A">
        <w:rPr>
          <w:rFonts w:ascii="Times New Roman" w:eastAsia="ＭＳ 明朝" w:hAnsi="Times New Roman" w:cs="Times New Roman"/>
        </w:rPr>
        <w:t>。</w:t>
      </w:r>
    </w:p>
    <w:p w14:paraId="1004D14E" w14:textId="7E503011" w:rsidR="006A2B51" w:rsidRPr="0075433A" w:rsidRDefault="006A2B51" w:rsidP="00AC0FBA">
      <w:pPr>
        <w:pStyle w:val="a9"/>
        <w:numPr>
          <w:ilvl w:val="0"/>
          <w:numId w:val="9"/>
        </w:numPr>
        <w:rPr>
          <w:rFonts w:ascii="Times New Roman" w:eastAsia="ＭＳ 明朝" w:hAnsi="Times New Roman" w:cs="Times New Roman"/>
        </w:rPr>
      </w:pPr>
      <w:r w:rsidRPr="0075433A">
        <w:rPr>
          <w:rFonts w:ascii="Times New Roman" w:eastAsia="ＭＳ 明朝" w:hAnsi="Times New Roman" w:cs="Times New Roman"/>
        </w:rPr>
        <w:t>当社</w:t>
      </w:r>
      <w:r w:rsidR="0060651C" w:rsidRPr="0075433A">
        <w:rPr>
          <w:rFonts w:ascii="Times New Roman" w:eastAsia="ＭＳ 明朝" w:hAnsi="Times New Roman" w:cs="Times New Roman"/>
        </w:rPr>
        <w:t>は、</w:t>
      </w:r>
      <w:r w:rsidRPr="0075433A">
        <w:rPr>
          <w:rFonts w:ascii="Times New Roman" w:eastAsia="ＭＳ 明朝" w:hAnsi="Times New Roman" w:cs="Times New Roman"/>
        </w:rPr>
        <w:t>マージンコール</w:t>
      </w:r>
      <w:r w:rsidR="0060651C" w:rsidRPr="0075433A">
        <w:rPr>
          <w:rFonts w:ascii="Times New Roman" w:eastAsia="ＭＳ 明朝" w:hAnsi="Times New Roman" w:cs="Times New Roman"/>
        </w:rPr>
        <w:t>を実施</w:t>
      </w:r>
      <w:r w:rsidRPr="0075433A">
        <w:rPr>
          <w:rFonts w:ascii="Times New Roman" w:eastAsia="ＭＳ 明朝" w:hAnsi="Times New Roman" w:cs="Times New Roman"/>
        </w:rPr>
        <w:t>する場合には、</w:t>
      </w:r>
      <w:r w:rsidR="005F7990" w:rsidRPr="0075433A">
        <w:rPr>
          <w:rFonts w:ascii="Times New Roman" w:eastAsia="ＭＳ 明朝" w:hAnsi="Times New Roman" w:cs="Times New Roman"/>
        </w:rPr>
        <w:t>実務上可能な範囲内で</w:t>
      </w:r>
      <w:r w:rsidR="0060651C" w:rsidRPr="0075433A">
        <w:rPr>
          <w:rFonts w:ascii="Times New Roman" w:eastAsia="ＭＳ 明朝" w:hAnsi="Times New Roman" w:cs="Times New Roman"/>
        </w:rPr>
        <w:t>速やか</w:t>
      </w:r>
      <w:r w:rsidRPr="0075433A">
        <w:rPr>
          <w:rFonts w:ascii="Times New Roman" w:eastAsia="ＭＳ 明朝" w:hAnsi="Times New Roman" w:cs="Times New Roman"/>
        </w:rPr>
        <w:t>に</w:t>
      </w:r>
      <w:r w:rsidR="00CC7AB9" w:rsidRPr="0075433A">
        <w:rPr>
          <w:rFonts w:ascii="Times New Roman" w:eastAsia="ＭＳ 明朝" w:hAnsi="Times New Roman" w:cs="Times New Roman"/>
        </w:rPr>
        <w:t>（原則として当該マージンコール評価日の翌営業日</w:t>
      </w:r>
      <w:r w:rsidR="00CC7AB9" w:rsidRPr="0075433A">
        <w:rPr>
          <w:rFonts w:ascii="Times New Roman" w:eastAsia="ＭＳ 明朝" w:hAnsi="Times New Roman" w:cs="Times New Roman"/>
        </w:rPr>
        <w:t>09:00</w:t>
      </w:r>
      <w:r w:rsidR="00CC7AB9" w:rsidRPr="0075433A">
        <w:rPr>
          <w:rFonts w:ascii="Times New Roman" w:eastAsia="ＭＳ 明朝" w:hAnsi="Times New Roman" w:cs="Times New Roman"/>
        </w:rPr>
        <w:t>（日本時間）までに）</w:t>
      </w:r>
      <w:r w:rsidRPr="0075433A">
        <w:rPr>
          <w:rFonts w:ascii="Times New Roman" w:eastAsia="ＭＳ 明朝" w:hAnsi="Times New Roman" w:cs="Times New Roman"/>
        </w:rPr>
        <w:t>、利用者に対して、追加</w:t>
      </w:r>
      <w:r w:rsidR="0060651C" w:rsidRPr="0075433A">
        <w:rPr>
          <w:rFonts w:ascii="Times New Roman" w:eastAsia="ＭＳ 明朝" w:hAnsi="Times New Roman" w:cs="Times New Roman"/>
        </w:rPr>
        <w:t>預託金差入れ</w:t>
      </w:r>
      <w:r w:rsidR="00F57573" w:rsidRPr="0075433A">
        <w:rPr>
          <w:rFonts w:ascii="Times New Roman" w:eastAsia="ＭＳ 明朝" w:hAnsi="Times New Roman" w:cs="Times New Roman"/>
        </w:rPr>
        <w:t>等</w:t>
      </w:r>
      <w:r w:rsidRPr="0075433A">
        <w:rPr>
          <w:rFonts w:ascii="Times New Roman" w:eastAsia="ＭＳ 明朝" w:hAnsi="Times New Roman" w:cs="Times New Roman"/>
        </w:rPr>
        <w:t>の提供期限</w:t>
      </w:r>
      <w:r w:rsidR="00362D56" w:rsidRPr="0075433A">
        <w:rPr>
          <w:rFonts w:ascii="Times New Roman" w:eastAsia="ＭＳ 明朝" w:hAnsi="Times New Roman" w:cs="Times New Roman"/>
        </w:rPr>
        <w:t>（以下</w:t>
      </w:r>
      <w:bookmarkStart w:id="39" w:name="_Hlk189244638"/>
      <w:r w:rsidR="00362D56" w:rsidRPr="0075433A">
        <w:rPr>
          <w:rFonts w:ascii="Times New Roman" w:eastAsia="ＭＳ 明朝" w:hAnsi="Times New Roman" w:cs="Times New Roman"/>
        </w:rPr>
        <w:t>「差入期限」</w:t>
      </w:r>
      <w:bookmarkEnd w:id="39"/>
      <w:r w:rsidR="00362D56" w:rsidRPr="0075433A">
        <w:rPr>
          <w:rFonts w:ascii="Times New Roman" w:eastAsia="ＭＳ 明朝" w:hAnsi="Times New Roman" w:cs="Times New Roman"/>
        </w:rPr>
        <w:t>という。）</w:t>
      </w:r>
      <w:r w:rsidRPr="0075433A">
        <w:rPr>
          <w:rFonts w:ascii="Times New Roman" w:eastAsia="ＭＳ 明朝" w:hAnsi="Times New Roman" w:cs="Times New Roman"/>
        </w:rPr>
        <w:t>及び</w:t>
      </w:r>
      <w:r w:rsidR="00F5048D" w:rsidRPr="0075433A">
        <w:rPr>
          <w:rFonts w:ascii="Times New Roman" w:eastAsia="ＭＳ 明朝" w:hAnsi="Times New Roman" w:cs="Times New Roman"/>
        </w:rPr>
        <w:t>その</w:t>
      </w:r>
      <w:r w:rsidRPr="0075433A">
        <w:rPr>
          <w:rFonts w:ascii="Times New Roman" w:eastAsia="ＭＳ 明朝" w:hAnsi="Times New Roman" w:cs="Times New Roman"/>
        </w:rPr>
        <w:t>金額を書面（電子メール等を含む。）により通知</w:t>
      </w:r>
      <w:r w:rsidR="00F57573" w:rsidRPr="0075433A">
        <w:rPr>
          <w:rFonts w:ascii="Times New Roman" w:eastAsia="ＭＳ 明朝" w:hAnsi="Times New Roman" w:cs="Times New Roman"/>
        </w:rPr>
        <w:t>する</w:t>
      </w:r>
      <w:r w:rsidRPr="0075433A">
        <w:rPr>
          <w:rFonts w:ascii="Times New Roman" w:eastAsia="ＭＳ 明朝" w:hAnsi="Times New Roman" w:cs="Times New Roman"/>
        </w:rPr>
        <w:t>。</w:t>
      </w:r>
    </w:p>
    <w:p w14:paraId="23DE4DD1" w14:textId="6F39B91C" w:rsidR="006A2B51" w:rsidRPr="002A2925" w:rsidRDefault="006B78D9" w:rsidP="00AC0FBA">
      <w:pPr>
        <w:pStyle w:val="a9"/>
        <w:numPr>
          <w:ilvl w:val="0"/>
          <w:numId w:val="9"/>
        </w:numPr>
        <w:contextualSpacing w:val="0"/>
        <w:rPr>
          <w:rFonts w:ascii="Times New Roman" w:eastAsia="ＭＳ 明朝" w:hAnsi="Times New Roman" w:cs="Times New Roman"/>
        </w:rPr>
      </w:pPr>
      <w:r w:rsidRPr="0075433A">
        <w:rPr>
          <w:rFonts w:ascii="Times New Roman" w:eastAsia="ＭＳ 明朝" w:hAnsi="Times New Roman" w:cs="Times New Roman" w:hint="eastAsia"/>
        </w:rPr>
        <w:t>利用者は、信用総額</w:t>
      </w:r>
      <w:r w:rsidR="00266EB7" w:rsidRPr="0075433A">
        <w:rPr>
          <w:rFonts w:ascii="Times New Roman" w:eastAsia="ＭＳ 明朝" w:hAnsi="Times New Roman" w:cs="Times New Roman" w:hint="eastAsia"/>
        </w:rPr>
        <w:t>が</w:t>
      </w:r>
      <w:r w:rsidR="006A2B51" w:rsidRPr="0075433A">
        <w:rPr>
          <w:rFonts w:ascii="Times New Roman" w:eastAsia="ＭＳ 明朝" w:hAnsi="Times New Roman" w:cs="Times New Roman" w:hint="eastAsia"/>
        </w:rPr>
        <w:t>必要証拠金額を</w:t>
      </w:r>
      <w:r w:rsidR="00266EB7" w:rsidRPr="0075433A">
        <w:rPr>
          <w:rFonts w:ascii="Times New Roman" w:eastAsia="ＭＳ 明朝" w:hAnsi="Times New Roman" w:cs="Times New Roman" w:hint="eastAsia"/>
        </w:rPr>
        <w:t>超過した</w:t>
      </w:r>
      <w:r w:rsidR="006A2B51" w:rsidRPr="0075433A">
        <w:rPr>
          <w:rFonts w:ascii="Times New Roman" w:eastAsia="ＭＳ 明朝" w:hAnsi="Times New Roman" w:cs="Times New Roman"/>
        </w:rPr>
        <w:t>場合、</w:t>
      </w:r>
      <w:r w:rsidR="009F7A26" w:rsidRPr="0075433A">
        <w:rPr>
          <w:rFonts w:ascii="Times New Roman" w:eastAsia="ＭＳ 明朝" w:hAnsi="Times New Roman" w:cs="Times New Roman" w:hint="eastAsia"/>
        </w:rPr>
        <w:t>差額について変動証拠金額</w:t>
      </w:r>
      <w:r w:rsidR="006A2B51" w:rsidRPr="0075433A">
        <w:rPr>
          <w:rFonts w:ascii="Times New Roman" w:eastAsia="ＭＳ 明朝" w:hAnsi="Times New Roman" w:cs="Times New Roman" w:hint="eastAsia"/>
        </w:rPr>
        <w:t>の返還を求めることができ</w:t>
      </w:r>
      <w:r w:rsidR="009F7A26" w:rsidRPr="0075433A">
        <w:rPr>
          <w:rFonts w:ascii="Times New Roman" w:eastAsia="ＭＳ 明朝" w:hAnsi="Times New Roman" w:cs="Times New Roman" w:hint="eastAsia"/>
        </w:rPr>
        <w:t>る。</w:t>
      </w:r>
      <w:r w:rsidR="0065199A" w:rsidRPr="0075433A">
        <w:rPr>
          <w:rFonts w:ascii="Times New Roman" w:eastAsia="ＭＳ 明朝" w:hAnsi="Times New Roman" w:cs="Times New Roman" w:hint="eastAsia"/>
        </w:rPr>
        <w:t>但し、返還を求めることのできる金額は</w:t>
      </w:r>
      <w:r w:rsidR="0013317A" w:rsidRPr="0075433A">
        <w:rPr>
          <w:rFonts w:ascii="Times New Roman" w:eastAsia="ＭＳ 明朝" w:hAnsi="Times New Roman" w:cs="Times New Roman" w:hint="eastAsia"/>
        </w:rPr>
        <w:t>追加預託金差入れ等により</w:t>
      </w:r>
      <w:r w:rsidR="0065199A" w:rsidRPr="0075433A">
        <w:rPr>
          <w:rFonts w:ascii="Times New Roman" w:eastAsia="ＭＳ 明朝" w:hAnsi="Times New Roman" w:cs="Times New Roman" w:hint="eastAsia"/>
        </w:rPr>
        <w:t>預</w:t>
      </w:r>
      <w:r w:rsidR="0065199A" w:rsidRPr="002A2925">
        <w:rPr>
          <w:rFonts w:ascii="Times New Roman" w:eastAsia="ＭＳ 明朝" w:hAnsi="Times New Roman" w:cs="Times New Roman" w:hint="eastAsia"/>
        </w:rPr>
        <w:t>託金</w:t>
      </w:r>
      <w:r w:rsidR="00266EB7" w:rsidRPr="002A2925">
        <w:rPr>
          <w:rFonts w:ascii="Times New Roman" w:eastAsia="ＭＳ 明朝" w:hAnsi="Times New Roman" w:cs="Times New Roman" w:hint="eastAsia"/>
        </w:rPr>
        <w:t>として</w:t>
      </w:r>
      <w:r w:rsidR="0065199A" w:rsidRPr="002A2925">
        <w:rPr>
          <w:rFonts w:ascii="Times New Roman" w:eastAsia="ＭＳ 明朝" w:hAnsi="Times New Roman" w:cs="Times New Roman" w:hint="eastAsia"/>
        </w:rPr>
        <w:t>差し入れられた金額（返</w:t>
      </w:r>
      <w:r w:rsidR="0065199A" w:rsidRPr="002A2925">
        <w:rPr>
          <w:rFonts w:ascii="Times New Roman" w:eastAsia="ＭＳ 明朝" w:hAnsi="Times New Roman" w:cs="Times New Roman" w:hint="eastAsia"/>
        </w:rPr>
        <w:lastRenderedPageBreak/>
        <w:t>還済みの金額を除く。）の総額を上限とする。</w:t>
      </w:r>
      <w:r w:rsidR="00AF3A65" w:rsidRPr="002A2925">
        <w:rPr>
          <w:rFonts w:ascii="Times New Roman" w:eastAsia="ＭＳ 明朝" w:hAnsi="Times New Roman" w:cs="Times New Roman" w:hint="eastAsia"/>
        </w:rPr>
        <w:t>なお、当社は、</w:t>
      </w:r>
      <w:r w:rsidR="009F7A26" w:rsidRPr="002A2925">
        <w:rPr>
          <w:rFonts w:ascii="Times New Roman" w:eastAsia="ＭＳ 明朝" w:hAnsi="Times New Roman" w:cs="Times New Roman" w:hint="eastAsia"/>
        </w:rPr>
        <w:t>変動証拠金額</w:t>
      </w:r>
      <w:r w:rsidR="00AF3A65" w:rsidRPr="002A2925">
        <w:rPr>
          <w:rFonts w:ascii="Times New Roman" w:eastAsia="ＭＳ 明朝" w:hAnsi="Times New Roman" w:cs="Times New Roman" w:hint="eastAsia"/>
        </w:rPr>
        <w:t>の</w:t>
      </w:r>
      <w:r w:rsidR="005F7990" w:rsidRPr="002A2925">
        <w:rPr>
          <w:rFonts w:ascii="Times New Roman" w:eastAsia="ＭＳ 明朝" w:hAnsi="Times New Roman" w:cs="Times New Roman" w:hint="eastAsia"/>
        </w:rPr>
        <w:t>利用者への</w:t>
      </w:r>
      <w:r w:rsidR="00AF3A65" w:rsidRPr="002A2925">
        <w:rPr>
          <w:rFonts w:ascii="Times New Roman" w:eastAsia="ＭＳ 明朝" w:hAnsi="Times New Roman" w:cs="Times New Roman" w:hint="eastAsia"/>
        </w:rPr>
        <w:t>返還に際し、利息等を付さないものとする。</w:t>
      </w:r>
    </w:p>
    <w:p w14:paraId="095781ED" w14:textId="1BEE75F0" w:rsidR="00E9588F" w:rsidRPr="002A2925" w:rsidRDefault="00C7338E" w:rsidP="00AC0FBA">
      <w:pPr>
        <w:pStyle w:val="a9"/>
        <w:numPr>
          <w:ilvl w:val="0"/>
          <w:numId w:val="9"/>
        </w:numPr>
        <w:contextualSpacing w:val="0"/>
        <w:rPr>
          <w:rFonts w:ascii="Times New Roman" w:eastAsia="ＭＳ 明朝" w:hAnsi="Times New Roman" w:cs="Times New Roman"/>
        </w:rPr>
      </w:pPr>
      <w:r w:rsidRPr="002A2925">
        <w:rPr>
          <w:rFonts w:ascii="Times New Roman" w:eastAsia="ＭＳ 明朝" w:hAnsi="Times New Roman" w:cs="Times New Roman" w:hint="eastAsia"/>
        </w:rPr>
        <w:t>当社と利用者との間の全ての個別契約が終了し、且つ、当社と利用者の当該個別契約に基づく全ての金銭債務の履行が完了した場合、当社は、履行の完了日</w:t>
      </w:r>
      <w:r w:rsidRPr="00CA0146">
        <w:rPr>
          <w:rFonts w:ascii="Times New Roman" w:eastAsia="ＭＳ 明朝" w:hAnsi="Times New Roman" w:cs="Times New Roman" w:hint="eastAsia"/>
        </w:rPr>
        <w:t>以降、利用者から返還請求があり次第実務上可能な限り速やか</w:t>
      </w:r>
      <w:r w:rsidRPr="002A2925">
        <w:rPr>
          <w:rFonts w:ascii="Times New Roman" w:eastAsia="ＭＳ 明朝" w:hAnsi="Times New Roman" w:cs="Times New Roman" w:hint="eastAsia"/>
        </w:rPr>
        <w:t>に、当初預託金額及び変動証拠金の残部（金銭及び担保目的物に限る。）を利用者に返還するものとする。なお、当社は、本項に基づく返還に際し、利息等を付さないものとする。</w:t>
      </w:r>
      <w:r w:rsidRPr="002919A0">
        <w:rPr>
          <w:rFonts w:ascii="Times New Roman" w:eastAsia="ＭＳ 明朝" w:hAnsi="Times New Roman" w:cs="Times New Roman" w:hint="eastAsia"/>
        </w:rPr>
        <w:t>疑義を避けるために付言すると、利用者から返還が求められない場合に、当社が当該残部を利用者に返還することが妨げられるものではない。</w:t>
      </w:r>
    </w:p>
    <w:p w14:paraId="225C1269" w14:textId="66BDDB45" w:rsidR="006A2B51" w:rsidRDefault="00051761" w:rsidP="00AC0FBA">
      <w:pPr>
        <w:pStyle w:val="a9"/>
        <w:numPr>
          <w:ilvl w:val="0"/>
          <w:numId w:val="9"/>
        </w:numPr>
        <w:contextualSpacing w:val="0"/>
        <w:rPr>
          <w:rFonts w:ascii="Times New Roman" w:eastAsia="ＭＳ 明朝" w:hAnsi="Times New Roman" w:cs="Times New Roman"/>
        </w:rPr>
      </w:pPr>
      <w:r w:rsidRPr="002A2925">
        <w:rPr>
          <w:rFonts w:ascii="Times New Roman" w:eastAsia="ＭＳ 明朝" w:hAnsi="Times New Roman" w:cs="Times New Roman" w:hint="eastAsia"/>
        </w:rPr>
        <w:t>当社がマージンコール</w:t>
      </w:r>
      <w:r w:rsidR="00362D56" w:rsidRPr="002A2925">
        <w:rPr>
          <w:rFonts w:ascii="Times New Roman" w:eastAsia="ＭＳ 明朝" w:hAnsi="Times New Roman" w:cs="Times New Roman" w:hint="eastAsia"/>
        </w:rPr>
        <w:t>を実施</w:t>
      </w:r>
      <w:r w:rsidRPr="002A2925">
        <w:rPr>
          <w:rFonts w:ascii="Times New Roman" w:eastAsia="ＭＳ 明朝" w:hAnsi="Times New Roman" w:cs="Times New Roman" w:hint="eastAsia"/>
        </w:rPr>
        <w:t>し</w:t>
      </w:r>
      <w:r w:rsidR="005A19FC" w:rsidRPr="002A2925">
        <w:rPr>
          <w:rFonts w:ascii="Times New Roman" w:eastAsia="ＭＳ 明朝" w:hAnsi="Times New Roman" w:cs="Times New Roman" w:hint="eastAsia"/>
        </w:rPr>
        <w:t>た場合において、</w:t>
      </w:r>
      <w:r w:rsidR="00362D56" w:rsidRPr="002A2925">
        <w:rPr>
          <w:rFonts w:ascii="Times New Roman" w:eastAsia="ＭＳ 明朝" w:hAnsi="Times New Roman" w:cs="Times New Roman" w:hint="eastAsia"/>
        </w:rPr>
        <w:t>利用者が差入期限</w:t>
      </w:r>
      <w:r w:rsidR="005A19FC" w:rsidRPr="002A2925">
        <w:rPr>
          <w:rFonts w:ascii="Times New Roman" w:eastAsia="ＭＳ 明朝" w:hAnsi="Times New Roman" w:cs="Times New Roman" w:hint="eastAsia"/>
        </w:rPr>
        <w:t>までに</w:t>
      </w:r>
      <w:r w:rsidR="00B77C61" w:rsidRPr="002A2925">
        <w:rPr>
          <w:rFonts w:ascii="Times New Roman" w:eastAsia="ＭＳ 明朝" w:hAnsi="Times New Roman" w:cs="Times New Roman" w:hint="eastAsia"/>
        </w:rPr>
        <w:t>当該マージンコールに基づく</w:t>
      </w:r>
      <w:r w:rsidR="00362D56" w:rsidRPr="002A2925">
        <w:rPr>
          <w:rFonts w:ascii="Times New Roman" w:eastAsia="ＭＳ 明朝" w:hAnsi="Times New Roman" w:cs="Times New Roman" w:hint="eastAsia"/>
        </w:rPr>
        <w:t>追加預託金差入れ等を行わ</w:t>
      </w:r>
      <w:r w:rsidR="006A2B51" w:rsidRPr="002A2925">
        <w:rPr>
          <w:rFonts w:ascii="Times New Roman" w:eastAsia="ＭＳ 明朝" w:hAnsi="Times New Roman" w:cs="Times New Roman" w:hint="eastAsia"/>
        </w:rPr>
        <w:t>なかった場合には、</w:t>
      </w:r>
      <w:r w:rsidR="00251E79" w:rsidRPr="002A2925">
        <w:rPr>
          <w:rFonts w:ascii="Times New Roman" w:eastAsia="ＭＳ 明朝" w:hAnsi="Times New Roman" w:cs="Times New Roman" w:hint="eastAsia"/>
        </w:rPr>
        <w:t>差入期限の経過をもって、</w:t>
      </w:r>
      <w:r w:rsidR="00362D56" w:rsidRPr="002A2925">
        <w:rPr>
          <w:rFonts w:ascii="Times New Roman" w:eastAsia="ＭＳ 明朝" w:hAnsi="Times New Roman" w:cs="Times New Roman" w:hint="eastAsia"/>
        </w:rPr>
        <w:t>利用者は</w:t>
      </w:r>
      <w:r w:rsidR="00B77C61" w:rsidRPr="002A2925">
        <w:rPr>
          <w:rFonts w:ascii="Times New Roman" w:eastAsia="ＭＳ 明朝" w:hAnsi="Times New Roman" w:cs="Times New Roman" w:hint="eastAsia"/>
        </w:rPr>
        <w:t>本規約</w:t>
      </w:r>
      <w:r w:rsidR="007F5FBE" w:rsidRPr="002A2925">
        <w:rPr>
          <w:rFonts w:ascii="Times New Roman" w:eastAsia="ＭＳ 明朝" w:hAnsi="Times New Roman" w:cs="Times New Roman"/>
          <w:b/>
          <w:bCs/>
          <w:szCs w:val="21"/>
          <w:u w:val="single"/>
        </w:rPr>
        <w:t>第</w:t>
      </w:r>
      <w:r w:rsidR="007F5FBE" w:rsidRPr="002A2925">
        <w:rPr>
          <w:rFonts w:ascii="Times New Roman" w:eastAsia="ＭＳ 明朝" w:hAnsi="Times New Roman" w:cs="Times New Roman" w:hint="eastAsia"/>
          <w:b/>
          <w:bCs/>
          <w:szCs w:val="21"/>
          <w:u w:val="single"/>
        </w:rPr>
        <w:t>13</w:t>
      </w:r>
      <w:r w:rsidR="007F5FBE" w:rsidRPr="002A2925">
        <w:rPr>
          <w:rFonts w:ascii="Times New Roman" w:eastAsia="ＭＳ 明朝" w:hAnsi="Times New Roman" w:cs="Times New Roman"/>
          <w:b/>
          <w:bCs/>
          <w:szCs w:val="21"/>
          <w:u w:val="single"/>
        </w:rPr>
        <w:t>条</w:t>
      </w:r>
      <w:r w:rsidR="007F5FBE" w:rsidRPr="002A2925">
        <w:rPr>
          <w:rFonts w:ascii="Times New Roman" w:eastAsia="ＭＳ 明朝" w:hAnsi="Times New Roman" w:cs="Times New Roman" w:hint="eastAsia"/>
          <w:b/>
          <w:bCs/>
          <w:szCs w:val="21"/>
          <w:u w:val="single"/>
        </w:rPr>
        <w:t>第</w:t>
      </w:r>
      <w:r w:rsidR="007F5FBE" w:rsidRPr="002A2925">
        <w:rPr>
          <w:rFonts w:ascii="Times New Roman" w:eastAsia="ＭＳ 明朝" w:hAnsi="Times New Roman" w:cs="Times New Roman" w:hint="eastAsia"/>
          <w:b/>
          <w:bCs/>
          <w:szCs w:val="21"/>
          <w:u w:val="single"/>
        </w:rPr>
        <w:t>2</w:t>
      </w:r>
      <w:r w:rsidR="007F5FBE" w:rsidRPr="002A2925">
        <w:rPr>
          <w:rFonts w:ascii="Times New Roman" w:eastAsia="ＭＳ 明朝" w:hAnsi="Times New Roman" w:cs="Times New Roman" w:hint="eastAsia"/>
          <w:b/>
          <w:bCs/>
          <w:szCs w:val="21"/>
          <w:u w:val="single"/>
        </w:rPr>
        <w:t>項</w:t>
      </w:r>
      <w:r w:rsidR="00362D56" w:rsidRPr="002A2925">
        <w:rPr>
          <w:rFonts w:ascii="Times New Roman" w:eastAsia="ＭＳ 明朝" w:hAnsi="Times New Roman" w:cs="Times New Roman" w:hint="eastAsia"/>
        </w:rPr>
        <w:t>に定める「無催告解除該当者」に該当する</w:t>
      </w:r>
      <w:r w:rsidR="00AE1F52" w:rsidRPr="002A2925">
        <w:rPr>
          <w:rFonts w:ascii="Times New Roman" w:eastAsia="ＭＳ 明朝" w:hAnsi="Times New Roman" w:cs="Times New Roman" w:hint="eastAsia"/>
        </w:rPr>
        <w:t>ものとみなされ、当社は</w:t>
      </w:r>
      <w:r w:rsidR="00251E79" w:rsidRPr="002A2925">
        <w:rPr>
          <w:rFonts w:ascii="Times New Roman" w:eastAsia="ＭＳ 明朝" w:hAnsi="Times New Roman" w:cs="Times New Roman" w:hint="eastAsia"/>
        </w:rPr>
        <w:t>同項に定める</w:t>
      </w:r>
      <w:r w:rsidR="00AE1F52" w:rsidRPr="002A2925">
        <w:rPr>
          <w:rFonts w:ascii="Times New Roman" w:eastAsia="ＭＳ 明朝" w:hAnsi="Times New Roman" w:cs="Times New Roman" w:hint="eastAsia"/>
        </w:rPr>
        <w:t>「無催告解除非該当者」に該当するものとみなされる</w:t>
      </w:r>
      <w:r w:rsidR="007F5FBE" w:rsidRPr="002A2925">
        <w:rPr>
          <w:rFonts w:ascii="Times New Roman" w:eastAsia="ＭＳ 明朝" w:hAnsi="Times New Roman" w:cs="Times New Roman" w:hint="eastAsia"/>
        </w:rPr>
        <w:t>。</w:t>
      </w:r>
    </w:p>
    <w:p w14:paraId="77658E87" w14:textId="10EF876A" w:rsidR="00CC7AB9" w:rsidRPr="0075433A" w:rsidRDefault="00CC7AB9" w:rsidP="00AC0FBA">
      <w:pPr>
        <w:pStyle w:val="a9"/>
        <w:numPr>
          <w:ilvl w:val="0"/>
          <w:numId w:val="9"/>
        </w:numPr>
        <w:contextualSpacing w:val="0"/>
        <w:rPr>
          <w:rFonts w:ascii="Times New Roman" w:eastAsia="ＭＳ 明朝" w:hAnsi="Times New Roman" w:cs="Times New Roman"/>
        </w:rPr>
      </w:pPr>
      <w:r w:rsidRPr="0075433A">
        <w:rPr>
          <w:rFonts w:ascii="Times New Roman" w:eastAsia="ＭＳ 明朝" w:hAnsi="Times New Roman" w:cs="Times New Roman"/>
        </w:rPr>
        <w:t>利用者が当社に対して負担する一切の金銭債務（被保全債務、個別契約の義務違反、表明保証違反又は解除に基づく損害賠償債務を含むが、これらに限られない。以下、本項において同じ。）が履行期限までに履行されなかった場合には、当社は、事前の催告を要することなく、利用者に対して書面（電子メール等を含む。）で通知することにより、当初預託金額及び変動証拠金額を、当該金銭債務の全部又は一部の弁済に充当することができる。当該充当によって信用総額が必要証拠金額を下回った場合には、当社は、第</w:t>
      </w:r>
      <w:r w:rsidRPr="0075433A">
        <w:rPr>
          <w:rFonts w:ascii="Times New Roman" w:eastAsia="ＭＳ 明朝" w:hAnsi="Times New Roman" w:cs="Times New Roman"/>
        </w:rPr>
        <w:t>2</w:t>
      </w:r>
      <w:r w:rsidRPr="0075433A">
        <w:rPr>
          <w:rFonts w:ascii="Times New Roman" w:eastAsia="ＭＳ 明朝" w:hAnsi="Times New Roman" w:cs="Times New Roman"/>
        </w:rPr>
        <w:t>項に基づき、マージンコール受諾利用者に対し、追加預託金差入れ等の実施を求めることができる。疑義を避けるために付言すると、利用者は、当社に対して、当初預託金額及び変動証拠金額を以て、利用者が当社に対して負担する一切の金銭債務に充当することを求めることはできない。</w:t>
      </w:r>
      <w:r w:rsidRPr="0075433A">
        <w:rPr>
          <w:rFonts w:ascii="Times New Roman" w:eastAsia="ＭＳ 明朝" w:hAnsi="Times New Roman" w:cs="Times New Roman"/>
        </w:rPr>
        <w:t> </w:t>
      </w:r>
    </w:p>
    <w:p w14:paraId="0BE99780" w14:textId="77777777" w:rsidR="006A2B51" w:rsidRPr="002A2925" w:rsidRDefault="006A2B51" w:rsidP="00FF52F8"/>
    <w:p w14:paraId="65C8973A" w14:textId="4AC7A820" w:rsidR="00596ED4" w:rsidRPr="002A2925" w:rsidRDefault="00596ED4" w:rsidP="38592350">
      <w:pPr>
        <w:pStyle w:val="a9"/>
        <w:numPr>
          <w:ilvl w:val="0"/>
          <w:numId w:val="1"/>
        </w:numPr>
        <w:rPr>
          <w:rFonts w:ascii="Times New Roman" w:eastAsia="ＭＳ 明朝" w:hAnsi="Times New Roman" w:cs="Times New Roman"/>
          <w:b/>
          <w:bCs/>
        </w:rPr>
      </w:pPr>
      <w:r w:rsidRPr="002A2925">
        <w:rPr>
          <w:rFonts w:ascii="Times New Roman" w:eastAsia="ＭＳ 明朝" w:hAnsi="Times New Roman" w:cs="Times New Roman"/>
          <w:b/>
          <w:bCs/>
        </w:rPr>
        <w:t>（手数料）</w:t>
      </w:r>
    </w:p>
    <w:p w14:paraId="5B5E78DD" w14:textId="3BC729E9" w:rsidR="00596ED4" w:rsidRPr="002A2925" w:rsidRDefault="00596ED4" w:rsidP="00AC0FBA">
      <w:pPr>
        <w:pStyle w:val="a9"/>
        <w:numPr>
          <w:ilvl w:val="0"/>
          <w:numId w:val="2"/>
        </w:numPr>
        <w:contextualSpacing w:val="0"/>
        <w:rPr>
          <w:rFonts w:ascii="Times New Roman" w:eastAsia="ＭＳ 明朝" w:hAnsi="Times New Roman" w:cs="Times New Roman"/>
          <w:szCs w:val="21"/>
        </w:rPr>
      </w:pPr>
      <w:r w:rsidRPr="002A2925">
        <w:rPr>
          <w:rFonts w:ascii="Times New Roman" w:eastAsia="ＭＳ 明朝" w:hAnsi="Times New Roman" w:cs="Times New Roman"/>
          <w:szCs w:val="21"/>
        </w:rPr>
        <w:t>利用者は</w:t>
      </w:r>
      <w:r w:rsidRPr="002A2925">
        <w:rPr>
          <w:rFonts w:ascii="Times New Roman" w:eastAsia="ＭＳ 明朝" w:hAnsi="Times New Roman" w:cs="Times New Roman" w:hint="eastAsia"/>
          <w:szCs w:val="21"/>
        </w:rPr>
        <w:t>、個別契約で発生する電力量料金</w:t>
      </w:r>
      <w:r w:rsidR="00250448" w:rsidRPr="002A2925">
        <w:rPr>
          <w:rFonts w:ascii="Times New Roman" w:eastAsia="ＭＳ 明朝" w:hAnsi="Times New Roman" w:cs="Times New Roman" w:hint="eastAsia"/>
        </w:rPr>
        <w:t>（</w:t>
      </w:r>
      <w:r w:rsidR="001D627C" w:rsidRPr="002A2925">
        <w:rPr>
          <w:rFonts w:ascii="Times New Roman" w:eastAsia="ＭＳ 明朝" w:hAnsi="Times New Roman" w:cs="Times New Roman" w:hint="eastAsia"/>
        </w:rPr>
        <w:t>差額</w:t>
      </w:r>
      <w:r w:rsidR="00CC7AB9">
        <w:rPr>
          <w:rFonts w:ascii="Times New Roman" w:eastAsia="ＭＳ 明朝" w:hAnsi="Times New Roman" w:cs="Times New Roman" w:hint="eastAsia"/>
        </w:rPr>
        <w:t>精算</w:t>
      </w:r>
      <w:r w:rsidR="001D627C" w:rsidRPr="002A2925">
        <w:rPr>
          <w:rFonts w:ascii="Times New Roman" w:eastAsia="ＭＳ 明朝" w:hAnsi="Times New Roman" w:cs="Times New Roman" w:hint="eastAsia"/>
        </w:rPr>
        <w:t>金</w:t>
      </w:r>
      <w:r w:rsidR="00250448" w:rsidRPr="002A2925">
        <w:rPr>
          <w:rFonts w:ascii="Times New Roman" w:eastAsia="ＭＳ 明朝" w:hAnsi="Times New Roman" w:cs="Times New Roman" w:hint="eastAsia"/>
        </w:rPr>
        <w:t>額を</w:t>
      </w:r>
      <w:r w:rsidR="00EE00AE" w:rsidRPr="002A2925">
        <w:rPr>
          <w:rFonts w:ascii="Times New Roman" w:eastAsia="ＭＳ 明朝" w:hAnsi="Times New Roman" w:cs="Times New Roman" w:hint="eastAsia"/>
        </w:rPr>
        <w:t>含む。）</w:t>
      </w:r>
      <w:r w:rsidRPr="002A2925">
        <w:rPr>
          <w:rFonts w:ascii="Times New Roman" w:eastAsia="ＭＳ 明朝" w:hAnsi="Times New Roman" w:cs="Times New Roman" w:hint="eastAsia"/>
          <w:szCs w:val="21"/>
        </w:rPr>
        <w:t>とは別に、</w:t>
      </w:r>
      <w:r w:rsidRPr="002A2925">
        <w:rPr>
          <w:rFonts w:ascii="Times New Roman" w:eastAsia="ＭＳ 明朝" w:hAnsi="Times New Roman" w:cs="Times New Roman"/>
          <w:szCs w:val="21"/>
        </w:rPr>
        <w:t>当社に対して</w:t>
      </w:r>
      <w:r w:rsidRPr="002A2925">
        <w:rPr>
          <w:rFonts w:ascii="Times New Roman" w:eastAsia="ＭＳ 明朝" w:hAnsi="Times New Roman" w:cs="Times New Roman" w:hint="eastAsia"/>
          <w:szCs w:val="21"/>
        </w:rPr>
        <w:t>本サービス</w:t>
      </w:r>
      <w:r w:rsidR="005D5B37" w:rsidRPr="002A2925">
        <w:rPr>
          <w:rFonts w:ascii="Times New Roman" w:eastAsia="ＭＳ 明朝" w:hAnsi="Times New Roman" w:cs="Times New Roman" w:hint="eastAsia"/>
          <w:szCs w:val="21"/>
        </w:rPr>
        <w:t>を</w:t>
      </w:r>
      <w:r w:rsidRPr="002A2925">
        <w:rPr>
          <w:rFonts w:ascii="Times New Roman" w:eastAsia="ＭＳ 明朝" w:hAnsi="Times New Roman" w:cs="Times New Roman" w:hint="eastAsia"/>
          <w:szCs w:val="21"/>
        </w:rPr>
        <w:t>利用</w:t>
      </w:r>
      <w:r w:rsidR="005D5B37" w:rsidRPr="002A2925">
        <w:rPr>
          <w:rFonts w:ascii="Times New Roman" w:eastAsia="ＭＳ 明朝" w:hAnsi="Times New Roman" w:cs="Times New Roman" w:hint="eastAsia"/>
          <w:szCs w:val="21"/>
        </w:rPr>
        <w:t>することの対価として</w:t>
      </w:r>
      <w:r w:rsidRPr="002A2925">
        <w:rPr>
          <w:rFonts w:ascii="Times New Roman" w:eastAsia="ＭＳ 明朝" w:hAnsi="Times New Roman" w:cs="Times New Roman"/>
          <w:szCs w:val="21"/>
        </w:rPr>
        <w:t>手数料</w:t>
      </w:r>
      <w:r w:rsidRPr="002A2925">
        <w:rPr>
          <w:rFonts w:ascii="Times New Roman" w:eastAsia="ＭＳ 明朝" w:hAnsi="Times New Roman" w:cs="Times New Roman" w:hint="eastAsia"/>
          <w:szCs w:val="21"/>
        </w:rPr>
        <w:t>（以下</w:t>
      </w:r>
      <w:bookmarkStart w:id="40" w:name="_Hlk189244679"/>
      <w:r w:rsidRPr="002A2925">
        <w:rPr>
          <w:rFonts w:ascii="Times New Roman" w:eastAsia="ＭＳ 明朝" w:hAnsi="Times New Roman" w:cs="Times New Roman" w:hint="eastAsia"/>
          <w:szCs w:val="21"/>
        </w:rPr>
        <w:t>「手数料」</w:t>
      </w:r>
      <w:bookmarkEnd w:id="40"/>
      <w:r w:rsidRPr="002A2925">
        <w:rPr>
          <w:rFonts w:ascii="Times New Roman" w:eastAsia="ＭＳ 明朝" w:hAnsi="Times New Roman" w:cs="Times New Roman" w:hint="eastAsia"/>
          <w:szCs w:val="21"/>
        </w:rPr>
        <w:t>という。）</w:t>
      </w:r>
      <w:r w:rsidRPr="002A2925">
        <w:rPr>
          <w:rFonts w:ascii="Times New Roman" w:eastAsia="ＭＳ 明朝" w:hAnsi="Times New Roman" w:cs="Times New Roman"/>
          <w:szCs w:val="21"/>
        </w:rPr>
        <w:t>を支払うものとする。</w:t>
      </w:r>
      <w:r w:rsidR="00276F18" w:rsidRPr="002A2925">
        <w:rPr>
          <w:rFonts w:ascii="Times New Roman" w:eastAsia="ＭＳ 明朝" w:hAnsi="Times New Roman" w:cs="Times New Roman" w:hint="eastAsia"/>
          <w:szCs w:val="21"/>
        </w:rPr>
        <w:t>手数料の</w:t>
      </w:r>
      <w:r w:rsidR="00276F18" w:rsidRPr="002A2925">
        <w:rPr>
          <w:rFonts w:ascii="Times New Roman" w:eastAsia="ＭＳ 明朝" w:hAnsi="Times New Roman" w:cs="Times New Roman"/>
          <w:szCs w:val="21"/>
        </w:rPr>
        <w:t>単位は</w:t>
      </w:r>
      <w:r w:rsidR="00276F18" w:rsidRPr="002A2925">
        <w:rPr>
          <w:rFonts w:ascii="Times New Roman" w:eastAsia="ＭＳ 明朝" w:hAnsi="Times New Roman" w:cs="Times New Roman"/>
          <w:szCs w:val="21"/>
        </w:rPr>
        <w:t>1</w:t>
      </w:r>
      <w:r w:rsidR="00276F18" w:rsidRPr="002A2925">
        <w:rPr>
          <w:rFonts w:ascii="Times New Roman" w:eastAsia="ＭＳ 明朝" w:hAnsi="Times New Roman" w:cs="Times New Roman"/>
          <w:szCs w:val="21"/>
        </w:rPr>
        <w:t>円とし、その端数は四捨五入する</w:t>
      </w:r>
      <w:r w:rsidR="00276F18" w:rsidRPr="002A2925">
        <w:rPr>
          <w:rFonts w:ascii="Times New Roman" w:eastAsia="ＭＳ 明朝" w:hAnsi="Times New Roman" w:cs="Times New Roman" w:hint="eastAsia"/>
          <w:szCs w:val="21"/>
        </w:rPr>
        <w:t>。</w:t>
      </w:r>
      <w:r w:rsidR="005D5B37" w:rsidRPr="002A2925">
        <w:rPr>
          <w:rFonts w:ascii="Times New Roman" w:eastAsia="ＭＳ 明朝" w:hAnsi="Times New Roman" w:cs="Times New Roman" w:hint="eastAsia"/>
          <w:szCs w:val="21"/>
        </w:rPr>
        <w:t>疑義を避けるために付言すると、利用者が給電者の場合であっても、利用者は手数料を支払う義務を負う。</w:t>
      </w:r>
    </w:p>
    <w:p w14:paraId="1E30592B" w14:textId="1DFED5D2" w:rsidR="00AF07C1" w:rsidRPr="002A2925" w:rsidRDefault="00341774" w:rsidP="00AC0FBA">
      <w:pPr>
        <w:pStyle w:val="a9"/>
        <w:numPr>
          <w:ilvl w:val="0"/>
          <w:numId w:val="2"/>
        </w:numPr>
        <w:contextualSpacing w:val="0"/>
        <w:rPr>
          <w:rFonts w:ascii="Times New Roman" w:eastAsia="ＭＳ 明朝" w:hAnsi="Times New Roman" w:cs="Times New Roman"/>
          <w:szCs w:val="21"/>
        </w:rPr>
      </w:pPr>
      <w:r w:rsidRPr="002A2925">
        <w:rPr>
          <w:rFonts w:ascii="Times New Roman" w:eastAsia="ＭＳ 明朝" w:hAnsi="Times New Roman" w:cs="Times New Roman" w:hint="eastAsia"/>
          <w:szCs w:val="21"/>
        </w:rPr>
        <w:t>手数料の単価（以下</w:t>
      </w:r>
      <w:bookmarkStart w:id="41" w:name="_Hlk189244708"/>
      <w:r w:rsidRPr="002A2925">
        <w:rPr>
          <w:rFonts w:ascii="Times New Roman" w:eastAsia="ＭＳ 明朝" w:hAnsi="Times New Roman" w:cs="Times New Roman" w:hint="eastAsia"/>
          <w:szCs w:val="21"/>
        </w:rPr>
        <w:t>「手数料単価」</w:t>
      </w:r>
      <w:bookmarkEnd w:id="41"/>
      <w:r w:rsidRPr="002A2925">
        <w:rPr>
          <w:rFonts w:ascii="Times New Roman" w:eastAsia="ＭＳ 明朝" w:hAnsi="Times New Roman" w:cs="Times New Roman" w:hint="eastAsia"/>
          <w:szCs w:val="21"/>
        </w:rPr>
        <w:t>という。）は、</w:t>
      </w:r>
      <w:r w:rsidR="00A97923" w:rsidRPr="002A2925">
        <w:rPr>
          <w:rFonts w:ascii="Times New Roman" w:eastAsia="ＭＳ 明朝" w:hAnsi="Times New Roman" w:cs="Times New Roman" w:hint="eastAsia"/>
          <w:szCs w:val="21"/>
        </w:rPr>
        <w:t>個別契約に記載された金額とする。</w:t>
      </w:r>
    </w:p>
    <w:p w14:paraId="524FAC99" w14:textId="7075ED80" w:rsidR="00596ED4" w:rsidRPr="0075433A" w:rsidRDefault="00990188" w:rsidP="00AC0FBA">
      <w:pPr>
        <w:pStyle w:val="a9"/>
        <w:numPr>
          <w:ilvl w:val="0"/>
          <w:numId w:val="2"/>
        </w:numPr>
        <w:contextualSpacing w:val="0"/>
        <w:rPr>
          <w:rFonts w:ascii="Times New Roman" w:eastAsia="ＭＳ 明朝" w:hAnsi="Times New Roman" w:cs="Times New Roman"/>
          <w:szCs w:val="21"/>
        </w:rPr>
      </w:pPr>
      <w:r w:rsidRPr="002A2925">
        <w:rPr>
          <w:rFonts w:ascii="Times New Roman" w:eastAsia="ＭＳ 明朝" w:hAnsi="Times New Roman" w:cs="Times New Roman" w:hint="eastAsia"/>
          <w:szCs w:val="21"/>
        </w:rPr>
        <w:t>個別</w:t>
      </w:r>
      <w:r w:rsidR="00A22421" w:rsidRPr="002A2925">
        <w:rPr>
          <w:rFonts w:ascii="Times New Roman" w:eastAsia="ＭＳ 明朝" w:hAnsi="Times New Roman" w:cs="Times New Roman" w:hint="eastAsia"/>
          <w:szCs w:val="21"/>
        </w:rPr>
        <w:t>契約</w:t>
      </w:r>
      <w:r w:rsidR="000D2411" w:rsidRPr="002A2925">
        <w:rPr>
          <w:rFonts w:ascii="Times New Roman" w:eastAsia="ＭＳ 明朝" w:hAnsi="Times New Roman" w:cs="Times New Roman" w:hint="eastAsia"/>
          <w:szCs w:val="21"/>
        </w:rPr>
        <w:t>の受給</w:t>
      </w:r>
      <w:r w:rsidR="00A22421" w:rsidRPr="002A2925">
        <w:rPr>
          <w:rFonts w:ascii="Times New Roman" w:eastAsia="ＭＳ 明朝" w:hAnsi="Times New Roman" w:cs="Times New Roman" w:hint="eastAsia"/>
          <w:szCs w:val="21"/>
        </w:rPr>
        <w:t>期間中</w:t>
      </w:r>
      <w:r w:rsidR="000842E0" w:rsidRPr="002A2925">
        <w:rPr>
          <w:rFonts w:ascii="Times New Roman" w:eastAsia="ＭＳ 明朝" w:hAnsi="Times New Roman" w:cs="Times New Roman" w:hint="eastAsia"/>
          <w:szCs w:val="21"/>
        </w:rPr>
        <w:t>の</w:t>
      </w:r>
      <w:r w:rsidR="00596ED4" w:rsidRPr="002A2925">
        <w:rPr>
          <w:rFonts w:ascii="Times New Roman" w:eastAsia="ＭＳ 明朝" w:hAnsi="Times New Roman" w:cs="Times New Roman" w:hint="eastAsia"/>
          <w:szCs w:val="21"/>
        </w:rPr>
        <w:t>手数料の単価</w:t>
      </w:r>
      <w:r w:rsidR="007E5515" w:rsidRPr="002A2925">
        <w:rPr>
          <w:rFonts w:ascii="Times New Roman" w:eastAsia="ＭＳ 明朝" w:hAnsi="Times New Roman" w:cs="Times New Roman" w:hint="eastAsia"/>
          <w:szCs w:val="21"/>
        </w:rPr>
        <w:t>指標</w:t>
      </w:r>
      <w:r w:rsidR="00596ED4" w:rsidRPr="002A2925">
        <w:rPr>
          <w:rFonts w:ascii="Times New Roman" w:eastAsia="ＭＳ 明朝" w:hAnsi="Times New Roman" w:cs="Times New Roman" w:hint="eastAsia"/>
          <w:szCs w:val="21"/>
        </w:rPr>
        <w:t>（以下「手数料単価</w:t>
      </w:r>
      <w:r w:rsidR="007E5515" w:rsidRPr="002A2925">
        <w:rPr>
          <w:rFonts w:ascii="Times New Roman" w:eastAsia="ＭＳ 明朝" w:hAnsi="Times New Roman" w:cs="Times New Roman" w:hint="eastAsia"/>
          <w:szCs w:val="21"/>
        </w:rPr>
        <w:t>指標</w:t>
      </w:r>
      <w:r w:rsidR="00596ED4" w:rsidRPr="002A2925">
        <w:rPr>
          <w:rFonts w:ascii="Times New Roman" w:eastAsia="ＭＳ 明朝" w:hAnsi="Times New Roman" w:cs="Times New Roman" w:hint="eastAsia"/>
          <w:szCs w:val="21"/>
        </w:rPr>
        <w:t>」という。）は、</w:t>
      </w:r>
      <w:r w:rsidR="004D1F53" w:rsidRPr="00E938DE">
        <w:rPr>
          <w:rFonts w:ascii="Times New Roman" w:eastAsia="ＭＳ 明朝" w:hAnsi="Times New Roman" w:cs="Times New Roman"/>
          <w:szCs w:val="21"/>
        </w:rPr>
        <w:t>当社が利用者向け</w:t>
      </w:r>
      <w:r w:rsidR="00596ED4" w:rsidRPr="002A2925">
        <w:rPr>
          <w:rFonts w:ascii="Times New Roman" w:eastAsia="ＭＳ 明朝" w:hAnsi="Times New Roman" w:cs="Times New Roman" w:hint="eastAsia"/>
          <w:szCs w:val="21"/>
        </w:rPr>
        <w:t>に</w:t>
      </w:r>
      <w:r w:rsidR="000B3F1D" w:rsidRPr="0075433A">
        <w:rPr>
          <w:rFonts w:ascii="Times New Roman" w:eastAsia="ＭＳ 明朝" w:hAnsi="Times New Roman" w:cs="Times New Roman"/>
          <w:szCs w:val="21"/>
        </w:rPr>
        <w:t>提供するポータルサイトに</w:t>
      </w:r>
      <w:r w:rsidR="00596ED4" w:rsidRPr="0075433A">
        <w:rPr>
          <w:rFonts w:ascii="Times New Roman" w:eastAsia="ＭＳ 明朝" w:hAnsi="Times New Roman" w:cs="Times New Roman" w:hint="eastAsia"/>
          <w:szCs w:val="21"/>
        </w:rPr>
        <w:t>に記載されるものとする。</w:t>
      </w:r>
      <w:r w:rsidR="00DE792A" w:rsidRPr="0075433A">
        <w:rPr>
          <w:rFonts w:ascii="Times New Roman" w:eastAsia="ＭＳ 明朝" w:hAnsi="Times New Roman" w:cs="Times New Roman" w:hint="eastAsia"/>
          <w:szCs w:val="21"/>
        </w:rPr>
        <w:t>利用者</w:t>
      </w:r>
      <w:r w:rsidR="00E020E2" w:rsidRPr="0075433A">
        <w:rPr>
          <w:rFonts w:ascii="Times New Roman" w:eastAsia="ＭＳ 明朝" w:hAnsi="Times New Roman" w:cs="Times New Roman" w:hint="eastAsia"/>
          <w:szCs w:val="21"/>
        </w:rPr>
        <w:t>は、</w:t>
      </w:r>
      <w:r w:rsidR="00DE792A" w:rsidRPr="0075433A">
        <w:rPr>
          <w:rFonts w:ascii="Times New Roman" w:eastAsia="ＭＳ 明朝" w:hAnsi="Times New Roman" w:cs="Times New Roman" w:hint="eastAsia"/>
          <w:szCs w:val="21"/>
        </w:rPr>
        <w:t>本サービスを利用して</w:t>
      </w:r>
      <w:r w:rsidR="00145221" w:rsidRPr="0075433A">
        <w:rPr>
          <w:rFonts w:ascii="Times New Roman" w:eastAsia="ＭＳ 明朝" w:hAnsi="Times New Roman" w:cs="Times New Roman" w:hint="eastAsia"/>
          <w:szCs w:val="21"/>
        </w:rPr>
        <w:t>新規</w:t>
      </w:r>
      <w:r w:rsidR="00DE792A" w:rsidRPr="0075433A">
        <w:rPr>
          <w:rFonts w:ascii="Times New Roman" w:eastAsia="ＭＳ 明朝" w:hAnsi="Times New Roman" w:cs="Times New Roman" w:hint="eastAsia"/>
          <w:szCs w:val="21"/>
        </w:rPr>
        <w:t>個別契約を締結する際には、</w:t>
      </w:r>
      <w:bookmarkStart w:id="42" w:name="_Hlk180427841"/>
      <w:r w:rsidR="000B3F1D" w:rsidRPr="0075433A">
        <w:rPr>
          <w:rFonts w:ascii="Times New Roman" w:eastAsia="ＭＳ 明朝" w:hAnsi="Times New Roman" w:cs="Times New Roman"/>
          <w:szCs w:val="21"/>
        </w:rPr>
        <w:t>同ポータルサイトに</w:t>
      </w:r>
      <w:r w:rsidR="00DE792A" w:rsidRPr="0075433A">
        <w:rPr>
          <w:rFonts w:ascii="Times New Roman" w:eastAsia="ＭＳ 明朝" w:hAnsi="Times New Roman" w:cs="Times New Roman" w:hint="eastAsia"/>
          <w:szCs w:val="21"/>
        </w:rPr>
        <w:t>に記載される</w:t>
      </w:r>
      <w:r w:rsidR="000B3F1D" w:rsidRPr="0075433A">
        <w:rPr>
          <w:rFonts w:ascii="Times New Roman" w:eastAsia="ＭＳ 明朝" w:hAnsi="Times New Roman" w:cs="Times New Roman" w:hint="eastAsia"/>
          <w:szCs w:val="21"/>
        </w:rPr>
        <w:t>最新の</w:t>
      </w:r>
      <w:r w:rsidR="00DE792A" w:rsidRPr="0075433A">
        <w:rPr>
          <w:rFonts w:ascii="Times New Roman" w:eastAsia="ＭＳ 明朝" w:hAnsi="Times New Roman" w:cs="Times New Roman" w:hint="eastAsia"/>
          <w:szCs w:val="21"/>
        </w:rPr>
        <w:t>手数料単価</w:t>
      </w:r>
      <w:r w:rsidR="000E0BC8" w:rsidRPr="0075433A">
        <w:rPr>
          <w:rFonts w:ascii="Times New Roman" w:eastAsia="ＭＳ 明朝" w:hAnsi="Times New Roman" w:cs="Times New Roman" w:hint="eastAsia"/>
          <w:szCs w:val="21"/>
        </w:rPr>
        <w:t>指標</w:t>
      </w:r>
      <w:r w:rsidR="000D2411" w:rsidRPr="0075433A">
        <w:rPr>
          <w:rFonts w:ascii="Times New Roman" w:eastAsia="ＭＳ 明朝" w:hAnsi="Times New Roman" w:cs="Times New Roman" w:hint="eastAsia"/>
          <w:szCs w:val="21"/>
        </w:rPr>
        <w:t>に基づく</w:t>
      </w:r>
      <w:r w:rsidR="000E0BC8" w:rsidRPr="0075433A">
        <w:rPr>
          <w:rFonts w:ascii="Times New Roman" w:eastAsia="ＭＳ 明朝" w:hAnsi="Times New Roman" w:cs="Times New Roman" w:hint="eastAsia"/>
          <w:szCs w:val="21"/>
        </w:rPr>
        <w:t>手数料単価</w:t>
      </w:r>
      <w:r w:rsidR="000D2411" w:rsidRPr="0075433A">
        <w:rPr>
          <w:rFonts w:ascii="Times New Roman" w:eastAsia="ＭＳ 明朝" w:hAnsi="Times New Roman" w:cs="Times New Roman" w:hint="eastAsia"/>
          <w:szCs w:val="21"/>
        </w:rPr>
        <w:t>が適用される</w:t>
      </w:r>
      <w:r w:rsidR="00E020E2" w:rsidRPr="0075433A">
        <w:rPr>
          <w:rFonts w:ascii="Times New Roman" w:eastAsia="ＭＳ 明朝" w:hAnsi="Times New Roman" w:cs="Times New Roman" w:hint="eastAsia"/>
          <w:szCs w:val="21"/>
        </w:rPr>
        <w:t>ことに同意するものとし</w:t>
      </w:r>
      <w:r w:rsidR="00743030" w:rsidRPr="0075433A">
        <w:rPr>
          <w:rFonts w:ascii="Times New Roman" w:eastAsia="ＭＳ 明朝" w:hAnsi="Times New Roman" w:cs="Times New Roman" w:hint="eastAsia"/>
          <w:szCs w:val="21"/>
        </w:rPr>
        <w:t>、当該手数料単価に</w:t>
      </w:r>
      <w:r w:rsidR="00E020E2" w:rsidRPr="0075433A">
        <w:rPr>
          <w:rFonts w:ascii="Times New Roman" w:eastAsia="ＭＳ 明朝" w:hAnsi="Times New Roman" w:cs="Times New Roman" w:hint="eastAsia"/>
          <w:szCs w:val="21"/>
        </w:rPr>
        <w:t>異議を述べない</w:t>
      </w:r>
      <w:r w:rsidR="00743030" w:rsidRPr="0075433A">
        <w:rPr>
          <w:rFonts w:ascii="Times New Roman" w:eastAsia="ＭＳ 明朝" w:hAnsi="Times New Roman" w:cs="Times New Roman" w:hint="eastAsia"/>
          <w:szCs w:val="21"/>
        </w:rPr>
        <w:t>ものとする</w:t>
      </w:r>
      <w:bookmarkEnd w:id="42"/>
      <w:r w:rsidR="00DE792A" w:rsidRPr="0075433A">
        <w:rPr>
          <w:rFonts w:ascii="Times New Roman" w:eastAsia="ＭＳ 明朝" w:hAnsi="Times New Roman" w:cs="Times New Roman" w:hint="eastAsia"/>
          <w:szCs w:val="21"/>
        </w:rPr>
        <w:t>。</w:t>
      </w:r>
    </w:p>
    <w:p w14:paraId="559D3C27" w14:textId="77777777" w:rsidR="00596ED4" w:rsidRPr="002A2925" w:rsidRDefault="00596ED4" w:rsidP="00AC0FBA">
      <w:pPr>
        <w:pStyle w:val="a9"/>
        <w:numPr>
          <w:ilvl w:val="0"/>
          <w:numId w:val="2"/>
        </w:numPr>
        <w:contextualSpacing w:val="0"/>
        <w:rPr>
          <w:rFonts w:ascii="Times New Roman" w:eastAsia="ＭＳ 明朝" w:hAnsi="Times New Roman" w:cs="Times New Roman"/>
        </w:rPr>
      </w:pPr>
      <w:r w:rsidRPr="002A2925">
        <w:rPr>
          <w:rFonts w:ascii="Times New Roman" w:eastAsia="ＭＳ 明朝" w:hAnsi="Times New Roman" w:cs="Times New Roman"/>
        </w:rPr>
        <w:t>手数料の支払</w:t>
      </w:r>
      <w:r w:rsidRPr="002A2925">
        <w:rPr>
          <w:rFonts w:ascii="Times New Roman" w:eastAsia="ＭＳ 明朝" w:hAnsi="Times New Roman" w:cs="Times New Roman" w:hint="eastAsia"/>
        </w:rPr>
        <w:t>い</w:t>
      </w:r>
      <w:r w:rsidRPr="002A2925">
        <w:rPr>
          <w:rFonts w:ascii="Times New Roman" w:eastAsia="ＭＳ 明朝" w:hAnsi="Times New Roman" w:cs="Times New Roman"/>
        </w:rPr>
        <w:t>は以下の定めに従うものとする。</w:t>
      </w:r>
    </w:p>
    <w:p w14:paraId="0C198474" w14:textId="0231A161" w:rsidR="00596ED4" w:rsidRPr="002A2925" w:rsidRDefault="00596ED4" w:rsidP="00AC0FBA">
      <w:pPr>
        <w:pStyle w:val="a9"/>
        <w:numPr>
          <w:ilvl w:val="1"/>
          <w:numId w:val="2"/>
        </w:numPr>
        <w:rPr>
          <w:rFonts w:ascii="Times New Roman" w:eastAsia="ＭＳ 明朝" w:hAnsi="Times New Roman" w:cs="Times New Roman"/>
        </w:rPr>
      </w:pPr>
      <w:r w:rsidRPr="002A2925">
        <w:rPr>
          <w:rFonts w:ascii="Times New Roman" w:eastAsia="ＭＳ 明朝" w:hAnsi="Times New Roman" w:cs="Times New Roman"/>
        </w:rPr>
        <w:t>当社は、手数料単価に各個別契約に</w:t>
      </w:r>
      <w:r w:rsidR="00D437E7" w:rsidRPr="002A2925">
        <w:rPr>
          <w:rFonts w:ascii="Times New Roman" w:eastAsia="ＭＳ 明朝" w:hAnsi="Times New Roman" w:cs="Times New Roman" w:hint="eastAsia"/>
        </w:rPr>
        <w:t>定められた各月の</w:t>
      </w:r>
      <w:r w:rsidR="003349EA" w:rsidRPr="002A2925">
        <w:rPr>
          <w:rFonts w:ascii="Times New Roman" w:eastAsia="ＭＳ 明朝" w:hAnsi="Times New Roman" w:cs="Times New Roman"/>
        </w:rPr>
        <w:t>契約</w:t>
      </w:r>
      <w:r w:rsidRPr="002A2925">
        <w:rPr>
          <w:rFonts w:ascii="Times New Roman" w:eastAsia="ＭＳ 明朝" w:hAnsi="Times New Roman" w:cs="Times New Roman"/>
        </w:rPr>
        <w:t>電力量の合計を乗じて手数料を算出し、その金額を記載した請求書を</w:t>
      </w:r>
      <w:r w:rsidR="008B3F0F" w:rsidRPr="002A2925">
        <w:rPr>
          <w:rFonts w:ascii="Times New Roman" w:eastAsia="ＭＳ 明朝" w:hAnsi="Times New Roman" w:cs="Times New Roman"/>
        </w:rPr>
        <w:t>毎月月末締めで</w:t>
      </w:r>
      <w:r w:rsidR="00D61171" w:rsidRPr="002A2925">
        <w:rPr>
          <w:rFonts w:ascii="Times New Roman" w:eastAsia="ＭＳ 明朝" w:hAnsi="Times New Roman" w:cs="Times New Roman"/>
        </w:rPr>
        <w:t>利用者に対して</w:t>
      </w:r>
      <w:r w:rsidRPr="002A2925">
        <w:rPr>
          <w:rFonts w:ascii="Times New Roman" w:eastAsia="ＭＳ 明朝" w:hAnsi="Times New Roman" w:cs="Times New Roman"/>
        </w:rPr>
        <w:t>発行する。利用者は翌月第</w:t>
      </w:r>
      <w:r w:rsidRPr="002A2925">
        <w:rPr>
          <w:rFonts w:ascii="Times New Roman" w:eastAsia="ＭＳ 明朝" w:hAnsi="Times New Roman" w:cs="Times New Roman"/>
        </w:rPr>
        <w:t>8</w:t>
      </w:r>
      <w:r w:rsidRPr="002A2925">
        <w:rPr>
          <w:rFonts w:ascii="Times New Roman" w:eastAsia="ＭＳ 明朝" w:hAnsi="Times New Roman" w:cs="Times New Roman"/>
        </w:rPr>
        <w:t>営業日までに当社指定の銀行口座に振り込みにより手数料を支払うものとする。振込手数料は利用者負担とし、消費税等相当額も含めて支払うものとする。なお、支払日が銀行法に基づく休業日にあたる場合、前営業日が支払期日となる。</w:t>
      </w:r>
    </w:p>
    <w:p w14:paraId="49FB1947" w14:textId="1B8A9588" w:rsidR="00596ED4" w:rsidRPr="002A2925" w:rsidRDefault="00596ED4" w:rsidP="00AC0FBA">
      <w:pPr>
        <w:pStyle w:val="a9"/>
        <w:numPr>
          <w:ilvl w:val="1"/>
          <w:numId w:val="2"/>
        </w:numPr>
        <w:contextualSpacing w:val="0"/>
        <w:rPr>
          <w:rFonts w:ascii="Times New Roman" w:eastAsia="ＭＳ 明朝" w:hAnsi="Times New Roman" w:cs="Times New Roman"/>
        </w:rPr>
      </w:pPr>
      <w:r w:rsidRPr="002A2925">
        <w:rPr>
          <w:rFonts w:ascii="Times New Roman" w:eastAsia="ＭＳ 明朝" w:hAnsi="Times New Roman" w:cs="Times New Roman"/>
        </w:rPr>
        <w:t>請求内容に疑義が生じた場合、当社と利用者は協議</w:t>
      </w:r>
      <w:r w:rsidRPr="002A2925">
        <w:rPr>
          <w:rFonts w:ascii="Times New Roman" w:eastAsia="ＭＳ 明朝" w:hAnsi="Times New Roman" w:cs="Times New Roman" w:hint="eastAsia"/>
        </w:rPr>
        <w:t>の上</w:t>
      </w:r>
      <w:r w:rsidRPr="002A2925">
        <w:rPr>
          <w:rFonts w:ascii="Times New Roman" w:eastAsia="ＭＳ 明朝" w:hAnsi="Times New Roman" w:cs="Times New Roman"/>
        </w:rPr>
        <w:t>合意</w:t>
      </w:r>
      <w:r w:rsidRPr="002A2925">
        <w:rPr>
          <w:rFonts w:ascii="Times New Roman" w:eastAsia="ＭＳ 明朝" w:hAnsi="Times New Roman" w:cs="Times New Roman" w:hint="eastAsia"/>
        </w:rPr>
        <w:t>し</w:t>
      </w:r>
      <w:r w:rsidRPr="002A2925">
        <w:rPr>
          <w:rFonts w:ascii="Times New Roman" w:eastAsia="ＭＳ 明朝" w:hAnsi="Times New Roman" w:cs="Times New Roman"/>
        </w:rPr>
        <w:t>、</w:t>
      </w:r>
      <w:r w:rsidRPr="002A2925">
        <w:rPr>
          <w:rFonts w:ascii="Times New Roman" w:eastAsia="ＭＳ 明朝" w:hAnsi="Times New Roman" w:cs="Times New Roman" w:hint="eastAsia"/>
        </w:rPr>
        <w:t>その後</w:t>
      </w:r>
      <w:r w:rsidRPr="002A2925">
        <w:rPr>
          <w:rFonts w:ascii="Times New Roman" w:eastAsia="ＭＳ 明朝" w:hAnsi="Times New Roman" w:cs="Times New Roman"/>
        </w:rPr>
        <w:t>速やかに請求</w:t>
      </w:r>
      <w:r w:rsidR="000F60CE" w:rsidRPr="002A2925">
        <w:rPr>
          <w:rFonts w:ascii="Times New Roman" w:eastAsia="ＭＳ 明朝" w:hAnsi="Times New Roman" w:cs="Times New Roman" w:hint="eastAsia"/>
        </w:rPr>
        <w:t>及</w:t>
      </w:r>
      <w:r w:rsidRPr="002A2925">
        <w:rPr>
          <w:rFonts w:ascii="Times New Roman" w:eastAsia="ＭＳ 明朝" w:hAnsi="Times New Roman" w:cs="Times New Roman"/>
        </w:rPr>
        <w:t>び支払い手続きを行う</w:t>
      </w:r>
      <w:r w:rsidRPr="002A2925">
        <w:rPr>
          <w:rFonts w:ascii="Times New Roman" w:eastAsia="ＭＳ 明朝" w:hAnsi="Times New Roman" w:cs="Times New Roman" w:hint="eastAsia"/>
        </w:rPr>
        <w:t>ものとする</w:t>
      </w:r>
      <w:r w:rsidRPr="002A2925">
        <w:rPr>
          <w:rFonts w:ascii="Times New Roman" w:eastAsia="ＭＳ 明朝" w:hAnsi="Times New Roman" w:cs="Times New Roman"/>
        </w:rPr>
        <w:t>。</w:t>
      </w:r>
    </w:p>
    <w:p w14:paraId="1E7E3055" w14:textId="39972D3A" w:rsidR="001C663C" w:rsidRPr="002A2925" w:rsidRDefault="007445D7" w:rsidP="00AC0FBA">
      <w:pPr>
        <w:pStyle w:val="a9"/>
        <w:numPr>
          <w:ilvl w:val="1"/>
          <w:numId w:val="2"/>
        </w:numPr>
        <w:contextualSpacing w:val="0"/>
        <w:rPr>
          <w:rFonts w:ascii="Times New Roman" w:eastAsia="ＭＳ 明朝" w:hAnsi="Times New Roman" w:cs="Times New Roman"/>
        </w:rPr>
      </w:pPr>
      <w:r w:rsidRPr="002A2925">
        <w:rPr>
          <w:rFonts w:ascii="Times New Roman" w:eastAsia="ＭＳ 明朝" w:hAnsi="Times New Roman" w:cs="Times New Roman"/>
          <w:szCs w:val="21"/>
          <w:shd w:val="clear" w:color="auto" w:fill="FFFFFF" w:themeFill="background1"/>
          <w14:ligatures w14:val="none"/>
        </w:rPr>
        <w:t>本細則及び個別契約において、「消費税等相当額」とは、消費税法の規定により課される消費税及び地方税法の規定により課される地方消費税に相当する金額をいう。消費税等相当額の単位は</w:t>
      </w:r>
      <w:r w:rsidRPr="002A2925">
        <w:rPr>
          <w:rFonts w:ascii="Times New Roman" w:eastAsia="ＭＳ 明朝" w:hAnsi="Times New Roman" w:cs="Times New Roman"/>
          <w:szCs w:val="21"/>
          <w:shd w:val="clear" w:color="auto" w:fill="FFFFFF" w:themeFill="background1"/>
          <w14:ligatures w14:val="none"/>
        </w:rPr>
        <w:t>1</w:t>
      </w:r>
      <w:r w:rsidRPr="002A2925">
        <w:rPr>
          <w:rFonts w:ascii="Times New Roman" w:eastAsia="ＭＳ 明朝" w:hAnsi="Times New Roman" w:cs="Times New Roman"/>
          <w:szCs w:val="21"/>
          <w:shd w:val="clear" w:color="auto" w:fill="FFFFFF" w:themeFill="background1"/>
          <w14:ligatures w14:val="none"/>
        </w:rPr>
        <w:t>円とし、その端数は切り捨てる。</w:t>
      </w:r>
    </w:p>
    <w:p w14:paraId="46E27841" w14:textId="0F906C4C" w:rsidR="00AC2A44" w:rsidRPr="002A2925" w:rsidRDefault="00596ED4" w:rsidP="00AC0FBA">
      <w:pPr>
        <w:pStyle w:val="a9"/>
        <w:numPr>
          <w:ilvl w:val="1"/>
          <w:numId w:val="2"/>
        </w:numPr>
        <w:contextualSpacing w:val="0"/>
        <w:rPr>
          <w:rFonts w:ascii="Times New Roman" w:eastAsia="ＭＳ 明朝" w:hAnsi="Times New Roman" w:cs="Times New Roman"/>
        </w:rPr>
      </w:pPr>
      <w:r w:rsidRPr="002A2925">
        <w:rPr>
          <w:rFonts w:ascii="Times New Roman" w:eastAsia="ＭＳ 明朝" w:hAnsi="Times New Roman" w:cs="Times New Roman"/>
        </w:rPr>
        <w:lastRenderedPageBreak/>
        <w:t>支払いが所定の期日までに行われない場合、利用者は</w:t>
      </w:r>
      <w:r w:rsidRPr="002A2925">
        <w:rPr>
          <w:rFonts w:ascii="Times New Roman" w:eastAsia="ＭＳ 明朝" w:hAnsi="Times New Roman" w:cs="Times New Roman" w:hint="eastAsia"/>
        </w:rPr>
        <w:t>支払</w:t>
      </w:r>
      <w:r w:rsidRPr="002A2925">
        <w:rPr>
          <w:rFonts w:ascii="Times New Roman" w:eastAsia="ＭＳ 明朝" w:hAnsi="Times New Roman" w:cs="Times New Roman"/>
        </w:rPr>
        <w:t>期日の翌日から支払日までの期間について、請求額に対して年率</w:t>
      </w:r>
      <w:r w:rsidRPr="002A2925">
        <w:rPr>
          <w:rFonts w:ascii="Times New Roman" w:eastAsia="ＭＳ 明朝" w:hAnsi="Times New Roman" w:cs="Times New Roman"/>
        </w:rPr>
        <w:t>14%</w:t>
      </w:r>
      <w:r w:rsidRPr="002A2925">
        <w:rPr>
          <w:rFonts w:ascii="Times New Roman" w:eastAsia="ＭＳ 明朝" w:hAnsi="Times New Roman" w:cs="Times New Roman"/>
        </w:rPr>
        <w:t>の延滞料金（単利）を支払うものとする。延滞料金の計算は、年</w:t>
      </w:r>
      <w:r w:rsidRPr="002A2925">
        <w:rPr>
          <w:rFonts w:ascii="Times New Roman" w:eastAsia="ＭＳ 明朝" w:hAnsi="Times New Roman" w:cs="Times New Roman"/>
        </w:rPr>
        <w:t>365</w:t>
      </w:r>
      <w:r w:rsidRPr="002A2925">
        <w:rPr>
          <w:rFonts w:ascii="Times New Roman" w:eastAsia="ＭＳ 明朝" w:hAnsi="Times New Roman" w:cs="Times New Roman"/>
        </w:rPr>
        <w:t>日の日割計算で行い、</w:t>
      </w:r>
      <w:r w:rsidRPr="002A2925">
        <w:rPr>
          <w:rFonts w:ascii="Times New Roman" w:eastAsia="ＭＳ 明朝" w:hAnsi="Times New Roman" w:cs="Times New Roman" w:hint="eastAsia"/>
        </w:rPr>
        <w:t>1</w:t>
      </w:r>
      <w:r w:rsidRPr="002A2925">
        <w:rPr>
          <w:rFonts w:ascii="Times New Roman" w:eastAsia="ＭＳ 明朝" w:hAnsi="Times New Roman" w:cs="Times New Roman"/>
        </w:rPr>
        <w:t>円未満の端数は切り捨てる</w:t>
      </w:r>
      <w:r w:rsidRPr="002A2925">
        <w:rPr>
          <w:rFonts w:ascii="Times New Roman" w:eastAsia="ＭＳ 明朝" w:hAnsi="Times New Roman" w:cs="Times New Roman" w:hint="eastAsia"/>
        </w:rPr>
        <w:t>ものとする</w:t>
      </w:r>
      <w:r w:rsidRPr="002A2925">
        <w:rPr>
          <w:rFonts w:ascii="Times New Roman" w:eastAsia="ＭＳ 明朝" w:hAnsi="Times New Roman" w:cs="Times New Roman"/>
        </w:rPr>
        <w:t>。</w:t>
      </w:r>
    </w:p>
    <w:p w14:paraId="7421703A" w14:textId="77777777" w:rsidR="00AC2A44" w:rsidRPr="002A2925" w:rsidRDefault="00AC2A44" w:rsidP="00AC2A44">
      <w:pPr>
        <w:rPr>
          <w:rFonts w:ascii="Times New Roman" w:eastAsia="ＭＳ 明朝" w:hAnsi="Times New Roman" w:cs="Times New Roman"/>
        </w:rPr>
      </w:pPr>
    </w:p>
    <w:p w14:paraId="7462AA4C" w14:textId="77777777" w:rsidR="00CD7DFE" w:rsidRPr="002A2925" w:rsidRDefault="00CD7DFE" w:rsidP="00CD7DFE">
      <w:pPr>
        <w:pStyle w:val="a9"/>
        <w:numPr>
          <w:ilvl w:val="0"/>
          <w:numId w:val="1"/>
        </w:numPr>
        <w:contextualSpacing w:val="0"/>
        <w:rPr>
          <w:rFonts w:ascii="Times New Roman" w:eastAsia="ＭＳ 明朝" w:hAnsi="Times New Roman" w:cs="Times New Roman"/>
          <w:b/>
          <w:bCs/>
          <w:szCs w:val="21"/>
          <w:shd w:val="clear" w:color="auto" w:fill="FFFFFF" w:themeFill="background1"/>
          <w14:ligatures w14:val="none"/>
        </w:rPr>
      </w:pPr>
      <w:bookmarkStart w:id="43" w:name="_Hlk177492015"/>
      <w:r w:rsidRPr="002A2925">
        <w:rPr>
          <w:rFonts w:ascii="Times New Roman" w:eastAsia="ＭＳ 明朝" w:hAnsi="Times New Roman" w:cs="Times New Roman"/>
          <w:b/>
          <w:bCs/>
          <w:szCs w:val="21"/>
          <w:shd w:val="clear" w:color="auto" w:fill="FFFFFF" w:themeFill="background1"/>
          <w14:ligatures w14:val="none"/>
        </w:rPr>
        <w:t>（個別契約・本</w:t>
      </w:r>
      <w:r w:rsidRPr="002A2925">
        <w:rPr>
          <w:rFonts w:ascii="Times New Roman" w:eastAsia="ＭＳ 明朝" w:hAnsi="Times New Roman" w:cs="Times New Roman" w:hint="eastAsia"/>
          <w:b/>
          <w:bCs/>
          <w:szCs w:val="21"/>
          <w:shd w:val="clear" w:color="auto" w:fill="FFFFFF" w:themeFill="background1"/>
          <w14:ligatures w14:val="none"/>
        </w:rPr>
        <w:t>細則</w:t>
      </w:r>
      <w:r w:rsidRPr="002A2925">
        <w:rPr>
          <w:rFonts w:ascii="Times New Roman" w:eastAsia="ＭＳ 明朝" w:hAnsi="Times New Roman" w:cs="Times New Roman"/>
          <w:b/>
          <w:bCs/>
          <w:szCs w:val="21"/>
          <w:shd w:val="clear" w:color="auto" w:fill="FFFFFF" w:themeFill="background1"/>
          <w14:ligatures w14:val="none"/>
        </w:rPr>
        <w:t>の変更）</w:t>
      </w:r>
    </w:p>
    <w:p w14:paraId="082C2105" w14:textId="77777777" w:rsidR="00CD7DFE" w:rsidRPr="002A2925" w:rsidRDefault="00CD7DFE" w:rsidP="00AC0FBA">
      <w:pPr>
        <w:pStyle w:val="a9"/>
        <w:numPr>
          <w:ilvl w:val="0"/>
          <w:numId w:val="8"/>
        </w:numPr>
        <w:contextualSpacing w:val="0"/>
        <w:rPr>
          <w:rFonts w:ascii="Times New Roman" w:eastAsia="ＭＳ 明朝" w:hAnsi="Times New Roman" w:cs="Times New Roman"/>
          <w:szCs w:val="21"/>
          <w:shd w:val="clear" w:color="auto" w:fill="FFFFFF" w:themeFill="background1"/>
          <w14:ligatures w14:val="none"/>
        </w:rPr>
      </w:pPr>
      <w:r w:rsidRPr="002A2925">
        <w:rPr>
          <w:rFonts w:ascii="Times New Roman" w:eastAsia="ＭＳ 明朝" w:hAnsi="Times New Roman" w:cs="Times New Roman"/>
          <w:szCs w:val="21"/>
          <w:shd w:val="clear" w:color="auto" w:fill="FFFFFF" w:themeFill="background1"/>
          <w14:ligatures w14:val="none"/>
        </w:rPr>
        <w:t>当社は、自らが必要と判断した場合、利用者の承諾を得ることなく、本</w:t>
      </w:r>
      <w:r w:rsidRPr="002A2925">
        <w:rPr>
          <w:rFonts w:ascii="Times New Roman" w:eastAsia="ＭＳ 明朝" w:hAnsi="Times New Roman" w:cs="Times New Roman" w:hint="eastAsia"/>
          <w:szCs w:val="21"/>
          <w:shd w:val="clear" w:color="auto" w:fill="FFFFFF" w:themeFill="background1"/>
          <w14:ligatures w14:val="none"/>
        </w:rPr>
        <w:t>細則</w:t>
      </w:r>
      <w:r w:rsidRPr="002A2925">
        <w:rPr>
          <w:rFonts w:ascii="Times New Roman" w:eastAsia="ＭＳ 明朝" w:hAnsi="Times New Roman" w:cs="Times New Roman"/>
          <w:szCs w:val="21"/>
          <w:shd w:val="clear" w:color="auto" w:fill="FFFFFF" w:themeFill="background1"/>
          <w14:ligatures w14:val="none"/>
        </w:rPr>
        <w:t>の追加、変更又は削除（以下、本条において「変更等」</w:t>
      </w:r>
      <w:r w:rsidRPr="002A2925">
        <w:rPr>
          <w:rFonts w:ascii="Times New Roman" w:eastAsia="ＭＳ 明朝" w:hAnsi="Times New Roman" w:cs="Times New Roman" w:hint="eastAsia"/>
          <w:szCs w:val="21"/>
          <w:shd w:val="clear" w:color="auto" w:fill="FFFFFF" w:themeFill="background1"/>
          <w14:ligatures w14:val="none"/>
        </w:rPr>
        <w:t>という</w:t>
      </w:r>
      <w:r w:rsidRPr="002A2925">
        <w:rPr>
          <w:rFonts w:ascii="Times New Roman" w:eastAsia="ＭＳ 明朝" w:hAnsi="Times New Roman" w:cs="Times New Roman"/>
          <w:szCs w:val="21"/>
          <w:shd w:val="clear" w:color="auto" w:fill="FFFFFF" w:themeFill="background1"/>
          <w14:ligatures w14:val="none"/>
        </w:rPr>
        <w:t>。）を随時行うことができる。なお、変更等を行う場合には、当該変更等の内容を管理者に対して事前に通知するものとするが、変更等が</w:t>
      </w:r>
      <w:r w:rsidRPr="002A2925">
        <w:rPr>
          <w:rFonts w:ascii="Times New Roman" w:eastAsia="ＭＳ 明朝" w:hAnsi="Times New Roman" w:cs="Times New Roman" w:hint="eastAsia"/>
          <w:szCs w:val="21"/>
          <w:shd w:val="clear" w:color="auto" w:fill="FFFFFF" w:themeFill="background1"/>
          <w14:ligatures w14:val="none"/>
        </w:rPr>
        <w:t>利用者</w:t>
      </w:r>
      <w:r w:rsidRPr="002A2925">
        <w:rPr>
          <w:rFonts w:ascii="Times New Roman" w:eastAsia="ＭＳ 明朝" w:hAnsi="Times New Roman" w:cs="Times New Roman"/>
          <w:szCs w:val="21"/>
          <w:shd w:val="clear" w:color="auto" w:fill="FFFFFF" w:themeFill="background1"/>
          <w14:ligatures w14:val="none"/>
        </w:rPr>
        <w:t>に不利益を与えるものではないときは、事前の通知は不要とする。</w:t>
      </w:r>
    </w:p>
    <w:p w14:paraId="35AB7170" w14:textId="77777777" w:rsidR="001D4B23" w:rsidRDefault="00CD7DFE" w:rsidP="00AC0FBA">
      <w:pPr>
        <w:pStyle w:val="a9"/>
        <w:numPr>
          <w:ilvl w:val="0"/>
          <w:numId w:val="8"/>
        </w:numPr>
        <w:contextualSpacing w:val="0"/>
        <w:rPr>
          <w:rFonts w:ascii="Times New Roman" w:eastAsia="ＭＳ 明朝" w:hAnsi="Times New Roman" w:cs="Times New Roman"/>
          <w:szCs w:val="21"/>
          <w:shd w:val="clear" w:color="auto" w:fill="FFFFFF" w:themeFill="background1"/>
          <w14:ligatures w14:val="none"/>
        </w:rPr>
        <w:sectPr w:rsidR="001D4B23" w:rsidSect="008904D7">
          <w:footerReference w:type="default" r:id="rId14"/>
          <w:pgSz w:w="11906" w:h="16838"/>
          <w:pgMar w:top="720" w:right="720" w:bottom="720" w:left="720" w:header="567" w:footer="567" w:gutter="0"/>
          <w:cols w:space="425"/>
          <w:titlePg/>
          <w:docGrid w:type="lines" w:linePitch="360"/>
        </w:sectPr>
      </w:pPr>
      <w:r w:rsidRPr="002A2925">
        <w:rPr>
          <w:rFonts w:ascii="Times New Roman" w:eastAsia="ＭＳ 明朝" w:hAnsi="Times New Roman" w:cs="Times New Roman"/>
          <w:szCs w:val="21"/>
          <w:shd w:val="clear" w:color="auto" w:fill="FFFFFF" w:themeFill="background1"/>
          <w14:ligatures w14:val="none"/>
        </w:rPr>
        <w:t>締結済みの個別契約については、契約締結時点における本</w:t>
      </w:r>
      <w:r w:rsidRPr="002A2925">
        <w:rPr>
          <w:rFonts w:ascii="Times New Roman" w:eastAsia="ＭＳ 明朝" w:hAnsi="Times New Roman" w:cs="Times New Roman" w:hint="eastAsia"/>
          <w:szCs w:val="21"/>
          <w:shd w:val="clear" w:color="auto" w:fill="FFFFFF" w:themeFill="background1"/>
          <w14:ligatures w14:val="none"/>
        </w:rPr>
        <w:t>細則</w:t>
      </w:r>
      <w:r w:rsidRPr="002A2925">
        <w:rPr>
          <w:rFonts w:ascii="Times New Roman" w:eastAsia="ＭＳ 明朝" w:hAnsi="Times New Roman" w:cs="Times New Roman"/>
          <w:szCs w:val="21"/>
          <w:shd w:val="clear" w:color="auto" w:fill="FFFFFF" w:themeFill="background1"/>
          <w14:ligatures w14:val="none"/>
        </w:rPr>
        <w:t>の内容が参照されるものとし、それを変更する場合には、</w:t>
      </w:r>
      <w:r w:rsidRPr="002A2925">
        <w:rPr>
          <w:rFonts w:ascii="Times New Roman" w:eastAsia="ＭＳ 明朝" w:hAnsi="Times New Roman" w:cs="Times New Roman" w:hint="eastAsia"/>
          <w:szCs w:val="21"/>
          <w:shd w:val="clear" w:color="auto" w:fill="FFFFFF" w:themeFill="background1"/>
          <w14:ligatures w14:val="none"/>
        </w:rPr>
        <w:t>当社</w:t>
      </w:r>
      <w:r w:rsidRPr="002A2925">
        <w:rPr>
          <w:rFonts w:ascii="Times New Roman" w:eastAsia="ＭＳ 明朝" w:hAnsi="Times New Roman" w:cs="Times New Roman"/>
          <w:szCs w:val="21"/>
          <w:shd w:val="clear" w:color="auto" w:fill="FFFFFF" w:themeFill="background1"/>
          <w14:ligatures w14:val="none"/>
        </w:rPr>
        <w:t>及び</w:t>
      </w:r>
      <w:r w:rsidRPr="002A2925">
        <w:rPr>
          <w:rFonts w:ascii="Times New Roman" w:eastAsia="ＭＳ 明朝" w:hAnsi="Times New Roman" w:cs="Times New Roman" w:hint="eastAsia"/>
          <w:szCs w:val="21"/>
          <w:shd w:val="clear" w:color="auto" w:fill="FFFFFF" w:themeFill="background1"/>
          <w14:ligatures w14:val="none"/>
        </w:rPr>
        <w:t>利用者</w:t>
      </w:r>
      <w:r w:rsidRPr="002A2925">
        <w:rPr>
          <w:rFonts w:ascii="Times New Roman" w:eastAsia="ＭＳ 明朝" w:hAnsi="Times New Roman" w:cs="Times New Roman"/>
          <w:szCs w:val="21"/>
          <w:shd w:val="clear" w:color="auto" w:fill="FFFFFF" w:themeFill="background1"/>
          <w14:ligatures w14:val="none"/>
        </w:rPr>
        <w:t>が記名押印又は署名した別途書面により変更契約を締結するものとする。</w:t>
      </w:r>
    </w:p>
    <w:p w14:paraId="088F9F9B" w14:textId="77252C93" w:rsidR="001526E3" w:rsidRPr="008D085A" w:rsidRDefault="001526E3" w:rsidP="51B6F995">
      <w:pPr>
        <w:jc w:val="center"/>
        <w:rPr>
          <w:rFonts w:ascii="Times New Roman" w:eastAsia="ＭＳ 明朝" w:hAnsi="Times New Roman" w:cs="Times New Roman"/>
          <w:b/>
          <w:bCs/>
          <w:sz w:val="32"/>
          <w:szCs w:val="32"/>
        </w:rPr>
      </w:pPr>
      <w:r w:rsidRPr="008D085A">
        <w:rPr>
          <w:rFonts w:ascii="Times New Roman" w:eastAsia="ＭＳ 明朝" w:hAnsi="Times New Roman" w:cs="Times New Roman"/>
          <w:b/>
          <w:bCs/>
          <w:sz w:val="32"/>
          <w:szCs w:val="32"/>
        </w:rPr>
        <w:lastRenderedPageBreak/>
        <w:t>eClear Contract Performance Guarantee and Fee Regulations Ver 1.</w:t>
      </w:r>
      <w:r w:rsidR="00A90C22">
        <w:rPr>
          <w:rFonts w:ascii="Times New Roman" w:eastAsia="ＭＳ 明朝" w:hAnsi="Times New Roman" w:cs="Times New Roman" w:hint="eastAsia"/>
          <w:b/>
          <w:bCs/>
          <w:sz w:val="32"/>
          <w:szCs w:val="32"/>
        </w:rPr>
        <w:t>4</w:t>
      </w:r>
    </w:p>
    <w:p w14:paraId="3AD89206" w14:textId="212E273F" w:rsidR="001526E3" w:rsidRPr="008D085A" w:rsidRDefault="001526E3" w:rsidP="001526E3">
      <w:pPr>
        <w:jc w:val="center"/>
        <w:rPr>
          <w:rFonts w:ascii="Times New Roman" w:eastAsia="ＭＳ 明朝" w:hAnsi="Times New Roman" w:cs="Times New Roman"/>
          <w:b/>
          <w:bCs/>
          <w:sz w:val="32"/>
          <w:szCs w:val="32"/>
        </w:rPr>
      </w:pPr>
    </w:p>
    <w:p w14:paraId="2166C3F4" w14:textId="77777777" w:rsidR="001526E3" w:rsidRDefault="001526E3" w:rsidP="001526E3">
      <w:pPr>
        <w:rPr>
          <w:rFonts w:ascii="Times New Roman" w:eastAsia="ＭＳ 明朝" w:hAnsi="Times New Roman" w:cs="Times New Roman"/>
        </w:rPr>
      </w:pPr>
      <w:r w:rsidRPr="008D085A">
        <w:rPr>
          <w:rFonts w:ascii="Times New Roman" w:eastAsia="ＭＳ 明朝" w:hAnsi="Times New Roman" w:cs="Times New Roman"/>
        </w:rPr>
        <w:t>The eClear Contract Performance Guarantee and Fee Regulations (</w:t>
      </w:r>
      <w:r>
        <w:rPr>
          <w:rFonts w:ascii="Times New Roman" w:eastAsia="ＭＳ 明朝" w:hAnsi="Times New Roman" w:cs="Times New Roman" w:hint="eastAsia"/>
        </w:rPr>
        <w:t>the</w:t>
      </w:r>
      <w:r w:rsidRPr="008D085A">
        <w:rPr>
          <w:rFonts w:ascii="Times New Roman" w:eastAsia="ＭＳ 明朝" w:hAnsi="Times New Roman" w:cs="Times New Roman"/>
        </w:rPr>
        <w:t xml:space="preserve"> "Regulations") </w:t>
      </w:r>
      <w:r>
        <w:rPr>
          <w:rFonts w:ascii="Times New Roman" w:eastAsia="ＭＳ 明朝" w:hAnsi="Times New Roman" w:cs="Times New Roman" w:hint="eastAsia"/>
        </w:rPr>
        <w:t xml:space="preserve">shall </w:t>
      </w:r>
      <w:r w:rsidRPr="008D085A">
        <w:rPr>
          <w:rFonts w:ascii="Times New Roman" w:eastAsia="ＭＳ 明朝" w:hAnsi="Times New Roman" w:cs="Times New Roman"/>
        </w:rPr>
        <w:t xml:space="preserve">stipulate the contract performance guarantee and fees necessary for the provision of the Services by the Company </w:t>
      </w:r>
      <w:r>
        <w:rPr>
          <w:rFonts w:ascii="Times New Roman" w:eastAsia="ＭＳ 明朝" w:hAnsi="Times New Roman" w:cs="Times New Roman" w:hint="eastAsia"/>
        </w:rPr>
        <w:t>under the eClear General Terms and Conditions (</w:t>
      </w:r>
      <w:r w:rsidRPr="008D085A">
        <w:rPr>
          <w:rFonts w:ascii="Times New Roman" w:eastAsia="ＭＳ 明朝" w:hAnsi="Times New Roman" w:cs="Times New Roman"/>
        </w:rPr>
        <w:t xml:space="preserve">the </w:t>
      </w:r>
      <w:r>
        <w:rPr>
          <w:rFonts w:ascii="Times New Roman" w:eastAsia="ＭＳ 明朝" w:hAnsi="Times New Roman" w:cs="Times New Roman"/>
        </w:rPr>
        <w:t>“</w:t>
      </w:r>
      <w:r w:rsidRPr="008D085A">
        <w:rPr>
          <w:rFonts w:ascii="Times New Roman" w:eastAsia="ＭＳ 明朝" w:hAnsi="Times New Roman" w:cs="Times New Roman"/>
        </w:rPr>
        <w:t>Terms and Conditions</w:t>
      </w:r>
      <w:r>
        <w:rPr>
          <w:rFonts w:ascii="Times New Roman" w:eastAsia="ＭＳ 明朝" w:hAnsi="Times New Roman" w:cs="Times New Roman"/>
        </w:rPr>
        <w:t>”</w:t>
      </w:r>
      <w:r>
        <w:rPr>
          <w:rFonts w:ascii="Times New Roman" w:eastAsia="ＭＳ 明朝" w:hAnsi="Times New Roman" w:cs="Times New Roman" w:hint="eastAsia"/>
        </w:rPr>
        <w:t>)</w:t>
      </w:r>
      <w:r w:rsidRPr="008D085A">
        <w:rPr>
          <w:rFonts w:ascii="Times New Roman" w:eastAsia="ＭＳ 明朝" w:hAnsi="Times New Roman" w:cs="Times New Roman"/>
        </w:rPr>
        <w:t xml:space="preserve">. </w:t>
      </w:r>
      <w:r w:rsidRPr="00785455">
        <w:rPr>
          <w:rFonts w:ascii="Times New Roman" w:eastAsia="ＭＳ 明朝" w:hAnsi="Times New Roman" w:cs="Times New Roman"/>
          <w:szCs w:val="21"/>
          <w:shd w:val="clear" w:color="auto" w:fill="FFFFFF" w:themeFill="background1"/>
          <w14:ligatures w14:val="none"/>
        </w:rPr>
        <w:t>Unless otherwise defined in the Regulations, the definitions of terms used herein shall conform to those provided in the Terms and Conditions.</w:t>
      </w:r>
    </w:p>
    <w:p w14:paraId="7E781DF6" w14:textId="77777777" w:rsidR="001526E3" w:rsidRPr="008D085A" w:rsidRDefault="001526E3" w:rsidP="001526E3">
      <w:pPr>
        <w:rPr>
          <w:rFonts w:ascii="Times New Roman" w:eastAsia="ＭＳ 明朝" w:hAnsi="Times New Roman" w:cs="Times New Roman"/>
        </w:rPr>
      </w:pPr>
    </w:p>
    <w:p w14:paraId="61225AA7" w14:textId="77777777" w:rsidR="001526E3" w:rsidRPr="00AC510A" w:rsidRDefault="001526E3" w:rsidP="00AC0FBA">
      <w:pPr>
        <w:pStyle w:val="a9"/>
        <w:numPr>
          <w:ilvl w:val="0"/>
          <w:numId w:val="14"/>
        </w:numPr>
        <w:ind w:left="1134" w:hanging="1134"/>
        <w:rPr>
          <w:rFonts w:ascii="Times New Roman" w:eastAsia="ＭＳ 明朝" w:hAnsi="Times New Roman" w:cs="Times New Roman"/>
          <w:b/>
          <w:bCs/>
        </w:rPr>
      </w:pPr>
      <w:r w:rsidRPr="00AC510A">
        <w:rPr>
          <w:rFonts w:ascii="Times New Roman" w:eastAsia="ＭＳ 明朝" w:hAnsi="Times New Roman" w:cs="Times New Roman"/>
          <w:b/>
          <w:bCs/>
        </w:rPr>
        <w:t xml:space="preserve">(Definitions) </w:t>
      </w:r>
    </w:p>
    <w:p w14:paraId="7DFCB545" w14:textId="77777777" w:rsidR="001526E3" w:rsidRDefault="001526E3" w:rsidP="001526E3">
      <w:pPr>
        <w:rPr>
          <w:rFonts w:ascii="Times New Roman" w:eastAsia="ＭＳ 明朝" w:hAnsi="Times New Roman" w:cs="Times New Roman"/>
        </w:rPr>
      </w:pPr>
      <w:r w:rsidRPr="008D085A">
        <w:rPr>
          <w:rFonts w:ascii="Times New Roman" w:eastAsia="ＭＳ 明朝" w:hAnsi="Times New Roman" w:cs="Times New Roman"/>
        </w:rPr>
        <w:t xml:space="preserve">The terms listed below shall have the following meanings in the Regulations: </w:t>
      </w:r>
    </w:p>
    <w:p w14:paraId="62C31AE4" w14:textId="77777777" w:rsidR="001526E3" w:rsidRPr="00ED66D5" w:rsidRDefault="001526E3" w:rsidP="00AC0FBA">
      <w:pPr>
        <w:pStyle w:val="a9"/>
        <w:numPr>
          <w:ilvl w:val="0"/>
          <w:numId w:val="21"/>
        </w:numPr>
        <w:rPr>
          <w:rFonts w:ascii="Times New Roman" w:eastAsia="ＭＳ 明朝" w:hAnsi="Times New Roman" w:cs="Times New Roman"/>
        </w:rPr>
      </w:pPr>
      <w:r w:rsidRPr="00ED66D5">
        <w:rPr>
          <w:rFonts w:ascii="Times New Roman" w:eastAsia="ＭＳ 明朝" w:hAnsi="Times New Roman" w:cs="Times New Roman"/>
        </w:rPr>
        <w:t xml:space="preserve">"Delivered Electricity Volume" </w:t>
      </w:r>
      <w:r>
        <w:rPr>
          <w:rFonts w:ascii="Times New Roman" w:eastAsia="ＭＳ 明朝" w:hAnsi="Times New Roman" w:cs="Times New Roman" w:hint="eastAsia"/>
        </w:rPr>
        <w:t>means</w:t>
      </w:r>
      <w:r w:rsidRPr="00ED66D5">
        <w:rPr>
          <w:rFonts w:ascii="Times New Roman" w:eastAsia="ＭＳ 明朝" w:hAnsi="Times New Roman" w:cs="Times New Roman"/>
        </w:rPr>
        <w:t xml:space="preserve"> the electricity volume that has been supplied and received as stipulated in an Individual Contract pertaining to already fulfilled obligations.</w:t>
      </w:r>
    </w:p>
    <w:p w14:paraId="71EB7C5C" w14:textId="77777777" w:rsidR="001526E3" w:rsidRDefault="001526E3" w:rsidP="00AC0FBA">
      <w:pPr>
        <w:pStyle w:val="a9"/>
        <w:numPr>
          <w:ilvl w:val="0"/>
          <w:numId w:val="21"/>
        </w:numPr>
        <w:rPr>
          <w:rFonts w:ascii="Times New Roman" w:eastAsia="ＭＳ 明朝" w:hAnsi="Times New Roman" w:cs="Times New Roman"/>
        </w:rPr>
      </w:pPr>
      <w:r w:rsidRPr="008D085A">
        <w:rPr>
          <w:rFonts w:ascii="Times New Roman" w:eastAsia="ＭＳ 明朝" w:hAnsi="Times New Roman" w:cs="Times New Roman"/>
        </w:rPr>
        <w:t xml:space="preserve">"Pre-delivery Electricity Volume" </w:t>
      </w:r>
      <w:r>
        <w:rPr>
          <w:rFonts w:ascii="Times New Roman" w:eastAsia="ＭＳ 明朝" w:hAnsi="Times New Roman" w:cs="Times New Roman" w:hint="eastAsia"/>
        </w:rPr>
        <w:t xml:space="preserve">means </w:t>
      </w:r>
      <w:r w:rsidRPr="008D085A">
        <w:rPr>
          <w:rFonts w:ascii="Times New Roman" w:eastAsia="ＭＳ 明朝" w:hAnsi="Times New Roman" w:cs="Times New Roman"/>
        </w:rPr>
        <w:t>the electricity volume that is to be supplied and received as stipulated in an Individual Contract pertaining to unfulfilled obligations.</w:t>
      </w:r>
    </w:p>
    <w:p w14:paraId="720EC5F6" w14:textId="77777777" w:rsidR="001526E3" w:rsidRDefault="001526E3" w:rsidP="00AC0FBA">
      <w:pPr>
        <w:pStyle w:val="a9"/>
        <w:numPr>
          <w:ilvl w:val="0"/>
          <w:numId w:val="21"/>
        </w:numPr>
        <w:rPr>
          <w:rFonts w:ascii="Times New Roman" w:eastAsia="ＭＳ 明朝" w:hAnsi="Times New Roman" w:cs="Times New Roman"/>
        </w:rPr>
      </w:pPr>
      <w:r w:rsidRPr="008D085A">
        <w:rPr>
          <w:rFonts w:ascii="Times New Roman" w:eastAsia="ＭＳ 明朝" w:hAnsi="Times New Roman" w:cs="Times New Roman"/>
        </w:rPr>
        <w:t xml:space="preserve">"Current Exposure" </w:t>
      </w:r>
      <w:r>
        <w:rPr>
          <w:rFonts w:ascii="Times New Roman" w:eastAsia="ＭＳ 明朝" w:hAnsi="Times New Roman" w:cs="Times New Roman" w:hint="eastAsia"/>
        </w:rPr>
        <w:t>means</w:t>
      </w:r>
      <w:r w:rsidRPr="008D085A">
        <w:rPr>
          <w:rFonts w:ascii="Times New Roman" w:eastAsia="ＭＳ 明朝" w:hAnsi="Times New Roman" w:cs="Times New Roman"/>
        </w:rPr>
        <w:t xml:space="preserve"> the total amount of the Net Price Difference Risk at the time related to Individual Contracts that include all or part of the Pre-delivery Electricity Volume, and the </w:t>
      </w:r>
      <w:r>
        <w:rPr>
          <w:rFonts w:ascii="Times New Roman" w:eastAsia="ＭＳ 明朝" w:hAnsi="Times New Roman" w:cs="Times New Roman" w:hint="eastAsia"/>
        </w:rPr>
        <w:t>Net Product Price Risk</w:t>
      </w:r>
      <w:r w:rsidRPr="008D085A">
        <w:rPr>
          <w:rFonts w:ascii="Times New Roman" w:eastAsia="ＭＳ 明朝" w:hAnsi="Times New Roman" w:cs="Times New Roman"/>
        </w:rPr>
        <w:t xml:space="preserve"> at the time related to Individual Contracts for which payment of all or part of the Electricity Volume Fee (including the price difference</w:t>
      </w:r>
      <w:r>
        <w:rPr>
          <w:rFonts w:ascii="Times New Roman" w:eastAsia="ＭＳ 明朝" w:hAnsi="Times New Roman" w:cs="Times New Roman" w:hint="eastAsia"/>
        </w:rPr>
        <w:t xml:space="preserve"> </w:t>
      </w:r>
      <w:r w:rsidRPr="00F52D27">
        <w:rPr>
          <w:rFonts w:ascii="Times New Roman" w:eastAsia="ＭＳ 明朝" w:hAnsi="Times New Roman" w:cs="Times New Roman"/>
        </w:rPr>
        <w:t xml:space="preserve">between the unit price for the </w:t>
      </w:r>
      <w:r>
        <w:rPr>
          <w:rFonts w:ascii="Times New Roman" w:eastAsia="ＭＳ 明朝" w:hAnsi="Times New Roman" w:cs="Times New Roman" w:hint="eastAsia"/>
        </w:rPr>
        <w:t>Electricity Volume Fee</w:t>
      </w:r>
      <w:r w:rsidRPr="00F52D27">
        <w:rPr>
          <w:rFonts w:ascii="Times New Roman" w:eastAsia="ＭＳ 明朝" w:hAnsi="Times New Roman" w:cs="Times New Roman"/>
        </w:rPr>
        <w:t xml:space="preserve"> specified in the </w:t>
      </w:r>
      <w:r>
        <w:rPr>
          <w:rFonts w:ascii="Times New Roman" w:eastAsia="ＭＳ 明朝" w:hAnsi="Times New Roman" w:cs="Times New Roman" w:hint="eastAsia"/>
        </w:rPr>
        <w:t>I</w:t>
      </w:r>
      <w:r w:rsidRPr="00F52D27">
        <w:rPr>
          <w:rFonts w:ascii="Times New Roman" w:eastAsia="ＭＳ 明朝" w:hAnsi="Times New Roman" w:cs="Times New Roman"/>
        </w:rPr>
        <w:t xml:space="preserve">ndividual </w:t>
      </w:r>
      <w:r>
        <w:rPr>
          <w:rFonts w:ascii="Times New Roman" w:eastAsia="ＭＳ 明朝" w:hAnsi="Times New Roman" w:cs="Times New Roman" w:hint="eastAsia"/>
        </w:rPr>
        <w:t>C</w:t>
      </w:r>
      <w:r w:rsidRPr="00F52D27">
        <w:rPr>
          <w:rFonts w:ascii="Times New Roman" w:eastAsia="ＭＳ 明朝" w:hAnsi="Times New Roman" w:cs="Times New Roman"/>
        </w:rPr>
        <w:t xml:space="preserve">ontract for JEPX </w:t>
      </w:r>
      <w:r>
        <w:rPr>
          <w:rFonts w:ascii="Times New Roman" w:eastAsia="ＭＳ 明朝" w:hAnsi="Times New Roman" w:cs="Times New Roman" w:hint="eastAsia"/>
        </w:rPr>
        <w:t>Delivery</w:t>
      </w:r>
      <w:r w:rsidRPr="00F52D27">
        <w:rPr>
          <w:rFonts w:ascii="Times New Roman" w:eastAsia="ＭＳ 明朝" w:hAnsi="Times New Roman" w:cs="Times New Roman"/>
        </w:rPr>
        <w:t xml:space="preserve"> and the JEPX spot price </w:t>
      </w:r>
      <w:r>
        <w:rPr>
          <w:rFonts w:ascii="Times New Roman" w:eastAsia="ＭＳ 明朝" w:hAnsi="Times New Roman" w:cs="Times New Roman" w:hint="eastAsia"/>
        </w:rPr>
        <w:t>for the relevant area</w:t>
      </w:r>
      <w:r w:rsidRPr="00F52D27">
        <w:rPr>
          <w:rFonts w:ascii="Times New Roman" w:eastAsia="ＭＳ 明朝" w:hAnsi="Times New Roman" w:cs="Times New Roman"/>
        </w:rPr>
        <w:t xml:space="preserve"> (</w:t>
      </w:r>
      <w:r>
        <w:rPr>
          <w:rFonts w:ascii="Times New Roman" w:eastAsia="ＭＳ 明朝" w:hAnsi="Times New Roman" w:cs="Times New Roman" w:hint="eastAsia"/>
        </w:rPr>
        <w:t>t</w:t>
      </w:r>
      <w:r w:rsidRPr="00F52D27">
        <w:rPr>
          <w:rFonts w:ascii="Times New Roman" w:eastAsia="ＭＳ 明朝" w:hAnsi="Times New Roman" w:cs="Times New Roman"/>
        </w:rPr>
        <w:t>he “</w:t>
      </w:r>
      <w:r>
        <w:rPr>
          <w:rFonts w:ascii="Times New Roman" w:eastAsia="ＭＳ 明朝" w:hAnsi="Times New Roman" w:cs="Times New Roman" w:hint="eastAsia"/>
        </w:rPr>
        <w:t>Settlement Amount for JEPX Delivery</w:t>
      </w:r>
      <w:r w:rsidRPr="00F52D27">
        <w:rPr>
          <w:rFonts w:ascii="Times New Roman" w:eastAsia="ＭＳ 明朝" w:hAnsi="Times New Roman" w:cs="Times New Roman"/>
        </w:rPr>
        <w:t>”)</w:t>
      </w:r>
      <w:r w:rsidRPr="008D085A">
        <w:rPr>
          <w:rFonts w:ascii="Times New Roman" w:eastAsia="ＭＳ 明朝" w:hAnsi="Times New Roman" w:cs="Times New Roman"/>
        </w:rPr>
        <w:t xml:space="preserve">) has not been completed. This is calculated at any time in Japanese yen according to the model prescribed by the Company. </w:t>
      </w:r>
    </w:p>
    <w:p w14:paraId="3BCD67FA" w14:textId="77777777" w:rsidR="001526E3" w:rsidRDefault="001526E3" w:rsidP="00AC0FBA">
      <w:pPr>
        <w:pStyle w:val="a9"/>
        <w:numPr>
          <w:ilvl w:val="0"/>
          <w:numId w:val="21"/>
        </w:numPr>
        <w:rPr>
          <w:rFonts w:ascii="Times New Roman" w:eastAsia="ＭＳ 明朝" w:hAnsi="Times New Roman" w:cs="Times New Roman"/>
        </w:rPr>
      </w:pPr>
      <w:r w:rsidRPr="008D085A">
        <w:rPr>
          <w:rFonts w:ascii="Times New Roman" w:eastAsia="ＭＳ 明朝" w:hAnsi="Times New Roman" w:cs="Times New Roman"/>
        </w:rPr>
        <w:t xml:space="preserve">"Current Net Price Difference Risk (Futures)" </w:t>
      </w:r>
      <w:r>
        <w:rPr>
          <w:rFonts w:ascii="Times New Roman" w:eastAsia="ＭＳ 明朝" w:hAnsi="Times New Roman" w:cs="Times New Roman" w:hint="eastAsia"/>
        </w:rPr>
        <w:t>means</w:t>
      </w:r>
      <w:r w:rsidRPr="008D085A">
        <w:rPr>
          <w:rFonts w:ascii="Times New Roman" w:eastAsia="ＭＳ 明朝" w:hAnsi="Times New Roman" w:cs="Times New Roman"/>
        </w:rPr>
        <w:t xml:space="preserve"> the </w:t>
      </w:r>
      <w:r>
        <w:rPr>
          <w:rFonts w:ascii="Times New Roman" w:eastAsia="ＭＳ 明朝" w:hAnsi="Times New Roman" w:cs="Times New Roman" w:hint="eastAsia"/>
        </w:rPr>
        <w:t>current Net Price Difference Risk</w:t>
      </w:r>
      <w:r w:rsidRPr="008D085A">
        <w:rPr>
          <w:rFonts w:ascii="Times New Roman" w:eastAsia="ＭＳ 明朝" w:hAnsi="Times New Roman" w:cs="Times New Roman"/>
        </w:rPr>
        <w:t xml:space="preserve"> (Futures) limited to </w:t>
      </w:r>
      <w:r>
        <w:rPr>
          <w:rFonts w:ascii="Times New Roman" w:eastAsia="ＭＳ 明朝" w:hAnsi="Times New Roman" w:cs="Times New Roman" w:hint="eastAsia"/>
        </w:rPr>
        <w:t xml:space="preserve">the </w:t>
      </w:r>
      <w:r w:rsidRPr="008D085A">
        <w:rPr>
          <w:rFonts w:ascii="Times New Roman" w:eastAsia="ＭＳ 明朝" w:hAnsi="Times New Roman" w:cs="Times New Roman"/>
        </w:rPr>
        <w:t xml:space="preserve">Individual Contracts where the Back-to-Back Transaction is a power futures transaction. </w:t>
      </w:r>
    </w:p>
    <w:p w14:paraId="66540CA7" w14:textId="6C4CDC5E" w:rsidR="626197EB" w:rsidRPr="008C56C3" w:rsidRDefault="626197EB" w:rsidP="51B6F995">
      <w:pPr>
        <w:pStyle w:val="a9"/>
        <w:numPr>
          <w:ilvl w:val="0"/>
          <w:numId w:val="21"/>
        </w:numPr>
        <w:rPr>
          <w:rFonts w:ascii="Times New Roman" w:eastAsia="Times New Roman" w:hAnsi="Times New Roman" w:cs="Times New Roman"/>
        </w:rPr>
      </w:pPr>
      <w:r w:rsidRPr="008C56C3">
        <w:rPr>
          <w:rFonts w:ascii="Times New Roman" w:eastAsia="Times New Roman" w:hAnsi="Times New Roman" w:cs="Times New Roman"/>
        </w:rPr>
        <w:t xml:space="preserve">"Balance Confirmation" refers to the process of verifying, in the case where the user is </w:t>
      </w:r>
      <w:r w:rsidRPr="008C56C3">
        <w:rPr>
          <w:rFonts w:ascii="Times New Roman" w:eastAsia="Times New Roman" w:hAnsi="Times New Roman" w:cs="Times New Roman"/>
          <w:i/>
          <w:iCs/>
        </w:rPr>
        <w:t>not</w:t>
      </w:r>
      <w:r w:rsidRPr="008C56C3">
        <w:rPr>
          <w:rFonts w:ascii="Times New Roman" w:eastAsia="Times New Roman" w:hAnsi="Times New Roman" w:cs="Times New Roman"/>
        </w:rPr>
        <w:t xml:space="preserve"> a margin call-accepting participant, whether the user's </w:t>
      </w:r>
      <w:r w:rsidR="001251BC">
        <w:rPr>
          <w:rFonts w:asciiTheme="minorEastAsia" w:hAnsiTheme="minorEastAsia" w:cs="Times New Roman" w:hint="eastAsia"/>
        </w:rPr>
        <w:t>A</w:t>
      </w:r>
      <w:r w:rsidRPr="008C56C3">
        <w:rPr>
          <w:rFonts w:ascii="Times New Roman" w:eastAsia="Times New Roman" w:hAnsi="Times New Roman" w:cs="Times New Roman"/>
        </w:rPr>
        <w:t xml:space="preserve">ssumed </w:t>
      </w:r>
      <w:r w:rsidR="001251BC">
        <w:rPr>
          <w:rFonts w:asciiTheme="minorEastAsia" w:hAnsiTheme="minorEastAsia" w:cs="Times New Roman" w:hint="eastAsia"/>
        </w:rPr>
        <w:t>M</w:t>
      </w:r>
      <w:r w:rsidRPr="008C56C3">
        <w:rPr>
          <w:rFonts w:ascii="Times New Roman" w:eastAsia="Times New Roman" w:hAnsi="Times New Roman" w:cs="Times New Roman"/>
        </w:rPr>
        <w:t xml:space="preserve">aximum </w:t>
      </w:r>
      <w:r w:rsidR="001251BC">
        <w:rPr>
          <w:rFonts w:asciiTheme="minorEastAsia" w:hAnsiTheme="minorEastAsia" w:cs="Times New Roman" w:hint="eastAsia"/>
        </w:rPr>
        <w:t>E</w:t>
      </w:r>
      <w:r w:rsidRPr="008C56C3">
        <w:rPr>
          <w:rFonts w:ascii="Times New Roman" w:eastAsia="Times New Roman" w:hAnsi="Times New Roman" w:cs="Times New Roman"/>
        </w:rPr>
        <w:t>xposure</w:t>
      </w:r>
      <w:r w:rsidR="00D03772">
        <w:rPr>
          <w:rFonts w:ascii="Times New Roman" w:hAnsi="Times New Roman" w:cs="Times New Roman" w:hint="eastAsia"/>
        </w:rPr>
        <w:t xml:space="preserve">, </w:t>
      </w:r>
      <w:r w:rsidRPr="008C56C3">
        <w:rPr>
          <w:rFonts w:ascii="Times New Roman" w:eastAsia="Times New Roman" w:hAnsi="Times New Roman" w:cs="Times New Roman"/>
        </w:rPr>
        <w:t xml:space="preserve">calculated on the assumption that a new </w:t>
      </w:r>
      <w:r w:rsidR="00B31CA5">
        <w:rPr>
          <w:rFonts w:ascii="Times New Roman" w:hAnsi="Times New Roman" w:cs="Times New Roman" w:hint="eastAsia"/>
        </w:rPr>
        <w:t>I</w:t>
      </w:r>
      <w:r w:rsidRPr="008C56C3">
        <w:rPr>
          <w:rFonts w:ascii="Times New Roman" w:eastAsia="Times New Roman" w:hAnsi="Times New Roman" w:cs="Times New Roman"/>
        </w:rPr>
        <w:t xml:space="preserve">ndividual </w:t>
      </w:r>
      <w:r w:rsidR="00B31CA5">
        <w:rPr>
          <w:rFonts w:ascii="Times New Roman" w:hAnsi="Times New Roman" w:cs="Times New Roman" w:hint="eastAsia"/>
        </w:rPr>
        <w:t>C</w:t>
      </w:r>
      <w:r w:rsidRPr="008C56C3">
        <w:rPr>
          <w:rFonts w:ascii="Times New Roman" w:eastAsia="Times New Roman" w:hAnsi="Times New Roman" w:cs="Times New Roman"/>
        </w:rPr>
        <w:t>ontract has been concluded (</w:t>
      </w:r>
      <w:r w:rsidR="007078CB">
        <w:rPr>
          <w:rFonts w:ascii="Times New Roman" w:hAnsi="Times New Roman" w:cs="Times New Roman" w:hint="eastAsia"/>
        </w:rPr>
        <w:t>or, if</w:t>
      </w:r>
      <w:r w:rsidR="0006281B">
        <w:rPr>
          <w:rFonts w:ascii="Times New Roman" w:hAnsi="Times New Roman" w:cs="Times New Roman" w:hint="eastAsia"/>
        </w:rPr>
        <w:t xml:space="preserve"> </w:t>
      </w:r>
      <w:r w:rsidRPr="008C56C3">
        <w:rPr>
          <w:rFonts w:ascii="Times New Roman" w:eastAsia="Times New Roman" w:hAnsi="Times New Roman" w:cs="Times New Roman"/>
        </w:rPr>
        <w:t xml:space="preserve">the </w:t>
      </w:r>
      <w:r w:rsidR="00280487">
        <w:rPr>
          <w:rFonts w:ascii="Times New Roman" w:hAnsi="Times New Roman" w:cs="Times New Roman" w:hint="eastAsia"/>
        </w:rPr>
        <w:t>Back-to-Back Transaction</w:t>
      </w:r>
      <w:r w:rsidRPr="008C56C3">
        <w:rPr>
          <w:rFonts w:ascii="Times New Roman" w:eastAsia="Times New Roman" w:hAnsi="Times New Roman" w:cs="Times New Roman"/>
        </w:rPr>
        <w:t xml:space="preserve"> is a futures transaction, both the user's </w:t>
      </w:r>
      <w:r w:rsidR="002D5E0B">
        <w:rPr>
          <w:rFonts w:ascii="Times New Roman" w:hAnsi="Times New Roman" w:cs="Times New Roman" w:hint="eastAsia"/>
        </w:rPr>
        <w:t>A</w:t>
      </w:r>
      <w:r w:rsidRPr="008C56C3">
        <w:rPr>
          <w:rFonts w:ascii="Times New Roman" w:eastAsia="Times New Roman" w:hAnsi="Times New Roman" w:cs="Times New Roman"/>
        </w:rPr>
        <w:t xml:space="preserve">ssumed </w:t>
      </w:r>
      <w:r w:rsidR="002D5E0B">
        <w:rPr>
          <w:rFonts w:ascii="Times New Roman" w:hAnsi="Times New Roman" w:cs="Times New Roman" w:hint="eastAsia"/>
        </w:rPr>
        <w:t>M</w:t>
      </w:r>
      <w:r w:rsidRPr="008C56C3">
        <w:rPr>
          <w:rFonts w:ascii="Times New Roman" w:eastAsia="Times New Roman" w:hAnsi="Times New Roman" w:cs="Times New Roman"/>
        </w:rPr>
        <w:t xml:space="preserve">aximum </w:t>
      </w:r>
      <w:r w:rsidR="002D5E0B">
        <w:rPr>
          <w:rFonts w:ascii="Times New Roman" w:hAnsi="Times New Roman" w:cs="Times New Roman" w:hint="eastAsia"/>
        </w:rPr>
        <w:t>E</w:t>
      </w:r>
      <w:r w:rsidRPr="008C56C3">
        <w:rPr>
          <w:rFonts w:ascii="Times New Roman" w:eastAsia="Times New Roman" w:hAnsi="Times New Roman" w:cs="Times New Roman"/>
        </w:rPr>
        <w:t xml:space="preserve">xposure and the </w:t>
      </w:r>
      <w:r w:rsidR="002D5E0B">
        <w:rPr>
          <w:rFonts w:ascii="Times New Roman" w:hAnsi="Times New Roman" w:cs="Times New Roman" w:hint="eastAsia"/>
        </w:rPr>
        <w:t>A</w:t>
      </w:r>
      <w:r w:rsidRPr="008C56C3">
        <w:rPr>
          <w:rFonts w:ascii="Times New Roman" w:eastAsia="Times New Roman" w:hAnsi="Times New Roman" w:cs="Times New Roman"/>
        </w:rPr>
        <w:t xml:space="preserve">ssumed </w:t>
      </w:r>
      <w:r w:rsidR="002D5E0B">
        <w:rPr>
          <w:rFonts w:ascii="Times New Roman" w:hAnsi="Times New Roman" w:cs="Times New Roman" w:hint="eastAsia"/>
        </w:rPr>
        <w:t>M</w:t>
      </w:r>
      <w:r w:rsidRPr="008C56C3">
        <w:rPr>
          <w:rFonts w:ascii="Times New Roman" w:eastAsia="Times New Roman" w:hAnsi="Times New Roman" w:cs="Times New Roman"/>
        </w:rPr>
        <w:t xml:space="preserve">aximum </w:t>
      </w:r>
      <w:r w:rsidR="002D5E0B">
        <w:rPr>
          <w:rFonts w:ascii="Times New Roman" w:hAnsi="Times New Roman" w:cs="Times New Roman" w:hint="eastAsia"/>
        </w:rPr>
        <w:t>N</w:t>
      </w:r>
      <w:r w:rsidRPr="008C56C3">
        <w:rPr>
          <w:rFonts w:ascii="Times New Roman" w:eastAsia="Times New Roman" w:hAnsi="Times New Roman" w:cs="Times New Roman"/>
        </w:rPr>
        <w:t xml:space="preserve">et </w:t>
      </w:r>
      <w:r w:rsidR="000532A5">
        <w:rPr>
          <w:rFonts w:ascii="Times New Roman" w:hAnsi="Times New Roman" w:cs="Times New Roman" w:hint="eastAsia"/>
        </w:rPr>
        <w:t>Price Different R</w:t>
      </w:r>
      <w:r w:rsidRPr="008C56C3">
        <w:rPr>
          <w:rFonts w:ascii="Times New Roman" w:eastAsia="Times New Roman" w:hAnsi="Times New Roman" w:cs="Times New Roman"/>
        </w:rPr>
        <w:t>isk (futures))</w:t>
      </w:r>
      <w:r w:rsidR="005B56C7">
        <w:rPr>
          <w:rFonts w:ascii="Times New Roman" w:hAnsi="Times New Roman" w:cs="Times New Roman" w:hint="eastAsia"/>
        </w:rPr>
        <w:t>,</w:t>
      </w:r>
      <w:r w:rsidR="00FA4766">
        <w:rPr>
          <w:rFonts w:ascii="Times New Roman" w:hAnsi="Times New Roman" w:cs="Times New Roman" w:hint="eastAsia"/>
        </w:rPr>
        <w:t xml:space="preserve"> </w:t>
      </w:r>
      <w:r w:rsidRPr="008C56C3">
        <w:rPr>
          <w:rFonts w:ascii="Times New Roman" w:eastAsia="Times New Roman" w:hAnsi="Times New Roman" w:cs="Times New Roman"/>
        </w:rPr>
        <w:t xml:space="preserve">is expected to fall within the Transaction Limit Amount (or, if the </w:t>
      </w:r>
      <w:r w:rsidR="007078CB">
        <w:rPr>
          <w:rFonts w:ascii="Times New Roman" w:hAnsi="Times New Roman" w:cs="Times New Roman" w:hint="eastAsia"/>
        </w:rPr>
        <w:t>Back-to-Back</w:t>
      </w:r>
      <w:r w:rsidRPr="008C56C3">
        <w:rPr>
          <w:rFonts w:ascii="Times New Roman" w:eastAsia="Times New Roman" w:hAnsi="Times New Roman" w:cs="Times New Roman"/>
        </w:rPr>
        <w:t xml:space="preserve"> </w:t>
      </w:r>
      <w:r w:rsidR="00DD3BFF">
        <w:rPr>
          <w:rFonts w:ascii="Times New Roman" w:hAnsi="Times New Roman" w:cs="Times New Roman" w:hint="eastAsia"/>
        </w:rPr>
        <w:t>T</w:t>
      </w:r>
      <w:r w:rsidRPr="008C56C3">
        <w:rPr>
          <w:rFonts w:ascii="Times New Roman" w:eastAsia="Times New Roman" w:hAnsi="Times New Roman" w:cs="Times New Roman"/>
        </w:rPr>
        <w:t>ransaction is a futures transaction, within both the Transaction Limit Amount and the Transaction Limit Amount (Futures)).</w:t>
      </w:r>
    </w:p>
    <w:p w14:paraId="1BA4D81A" w14:textId="10F354C8" w:rsidR="626197EB" w:rsidRPr="008C56C3" w:rsidRDefault="626197EB" w:rsidP="51B6F995">
      <w:pPr>
        <w:pStyle w:val="a9"/>
        <w:numPr>
          <w:ilvl w:val="0"/>
          <w:numId w:val="21"/>
        </w:numPr>
        <w:rPr>
          <w:rFonts w:ascii="Times New Roman" w:eastAsia="Times New Roman" w:hAnsi="Times New Roman" w:cs="Times New Roman"/>
        </w:rPr>
      </w:pPr>
      <w:r w:rsidRPr="008C56C3">
        <w:rPr>
          <w:rFonts w:ascii="Times New Roman" w:eastAsia="Times New Roman" w:hAnsi="Times New Roman" w:cs="Times New Roman"/>
        </w:rPr>
        <w:t xml:space="preserve">"Balance Confirmation (Margin Call)" refers to the process of verifying, in the case where the user </w:t>
      </w:r>
      <w:r w:rsidRPr="008C56C3">
        <w:rPr>
          <w:rFonts w:ascii="Times New Roman" w:eastAsia="Times New Roman" w:hAnsi="Times New Roman" w:cs="Times New Roman"/>
          <w:i/>
          <w:iCs/>
        </w:rPr>
        <w:t>is</w:t>
      </w:r>
      <w:r w:rsidRPr="008C56C3">
        <w:rPr>
          <w:rFonts w:ascii="Times New Roman" w:eastAsia="Times New Roman" w:hAnsi="Times New Roman" w:cs="Times New Roman"/>
        </w:rPr>
        <w:t xml:space="preserve"> a margin call-accepting participant, </w:t>
      </w:r>
      <w:r w:rsidR="00084003">
        <w:rPr>
          <w:rFonts w:ascii="Times New Roman" w:hAnsi="Times New Roman" w:cs="Times New Roman" w:hint="eastAsia"/>
        </w:rPr>
        <w:t xml:space="preserve">whether </w:t>
      </w:r>
      <w:r w:rsidRPr="008C56C3">
        <w:rPr>
          <w:rFonts w:ascii="Times New Roman" w:eastAsia="Times New Roman" w:hAnsi="Times New Roman" w:cs="Times New Roman"/>
        </w:rPr>
        <w:t xml:space="preserve">the user's </w:t>
      </w:r>
      <w:r w:rsidR="00B21CCF">
        <w:rPr>
          <w:rFonts w:ascii="Times New Roman" w:hAnsi="Times New Roman" w:cs="Times New Roman" w:hint="eastAsia"/>
        </w:rPr>
        <w:t>R</w:t>
      </w:r>
      <w:r w:rsidR="00AF6ACC">
        <w:rPr>
          <w:rFonts w:ascii="Times New Roman" w:hAnsi="Times New Roman" w:cs="Times New Roman" w:hint="eastAsia"/>
        </w:rPr>
        <w:t xml:space="preserve">equired </w:t>
      </w:r>
      <w:r w:rsidR="00B21CCF">
        <w:rPr>
          <w:rFonts w:ascii="Times New Roman" w:hAnsi="Times New Roman" w:cs="Times New Roman" w:hint="eastAsia"/>
        </w:rPr>
        <w:t>M</w:t>
      </w:r>
      <w:r w:rsidR="00AF6ACC">
        <w:rPr>
          <w:rFonts w:ascii="Times New Roman" w:hAnsi="Times New Roman" w:cs="Times New Roman" w:hint="eastAsia"/>
        </w:rPr>
        <w:t xml:space="preserve">argin </w:t>
      </w:r>
      <w:r w:rsidR="00B21CCF">
        <w:rPr>
          <w:rFonts w:ascii="Times New Roman" w:hAnsi="Times New Roman" w:cs="Times New Roman" w:hint="eastAsia"/>
        </w:rPr>
        <w:t>A</w:t>
      </w:r>
      <w:r w:rsidR="00AF6ACC">
        <w:rPr>
          <w:rFonts w:ascii="Times New Roman" w:hAnsi="Times New Roman" w:cs="Times New Roman" w:hint="eastAsia"/>
        </w:rPr>
        <w:t>mount</w:t>
      </w:r>
      <w:r w:rsidR="007D49BE">
        <w:rPr>
          <w:rFonts w:ascii="Times New Roman" w:hAnsi="Times New Roman" w:cs="Times New Roman" w:hint="eastAsia"/>
        </w:rPr>
        <w:t xml:space="preserve">, calculated on the assumption that </w:t>
      </w:r>
      <w:r w:rsidR="00E27735" w:rsidRPr="0074235F">
        <w:rPr>
          <w:rFonts w:ascii="Times New Roman" w:eastAsia="Times New Roman" w:hAnsi="Times New Roman" w:cs="Times New Roman"/>
        </w:rPr>
        <w:t xml:space="preserve">a new </w:t>
      </w:r>
      <w:r w:rsidR="006A4793">
        <w:rPr>
          <w:rFonts w:ascii="Times New Roman" w:hAnsi="Times New Roman" w:cs="Times New Roman" w:hint="eastAsia"/>
        </w:rPr>
        <w:t>I</w:t>
      </w:r>
      <w:r w:rsidR="00E27735" w:rsidRPr="0074235F">
        <w:rPr>
          <w:rFonts w:ascii="Times New Roman" w:eastAsia="Times New Roman" w:hAnsi="Times New Roman" w:cs="Times New Roman"/>
        </w:rPr>
        <w:t xml:space="preserve">ndividual </w:t>
      </w:r>
      <w:r w:rsidR="006A4793">
        <w:rPr>
          <w:rFonts w:ascii="Times New Roman" w:hAnsi="Times New Roman" w:cs="Times New Roman" w:hint="eastAsia"/>
        </w:rPr>
        <w:t>C</w:t>
      </w:r>
      <w:r w:rsidR="00E27735" w:rsidRPr="0074235F">
        <w:rPr>
          <w:rFonts w:ascii="Times New Roman" w:eastAsia="Times New Roman" w:hAnsi="Times New Roman" w:cs="Times New Roman"/>
        </w:rPr>
        <w:t>ontract has been concluded</w:t>
      </w:r>
      <w:r w:rsidR="00E27735">
        <w:rPr>
          <w:rFonts w:ascii="Times New Roman" w:hAnsi="Times New Roman" w:cs="Times New Roman" w:hint="eastAsia"/>
        </w:rPr>
        <w:t>,</w:t>
      </w:r>
      <w:r w:rsidRPr="008C56C3">
        <w:rPr>
          <w:rFonts w:ascii="Times New Roman" w:eastAsia="Times New Roman" w:hAnsi="Times New Roman" w:cs="Times New Roman"/>
        </w:rPr>
        <w:t xml:space="preserve"> is </w:t>
      </w:r>
      <w:r w:rsidR="00B21CCF">
        <w:rPr>
          <w:rFonts w:ascii="Times New Roman" w:hAnsi="Times New Roman" w:cs="Times New Roman" w:hint="eastAsia"/>
        </w:rPr>
        <w:t xml:space="preserve">expected to </w:t>
      </w:r>
      <w:r w:rsidR="004C56A9">
        <w:rPr>
          <w:rFonts w:ascii="Times New Roman" w:hAnsi="Times New Roman" w:cs="Times New Roman" w:hint="eastAsia"/>
        </w:rPr>
        <w:t xml:space="preserve">be covered </w:t>
      </w:r>
      <w:r w:rsidR="002B29F6">
        <w:rPr>
          <w:rFonts w:ascii="Times New Roman" w:hAnsi="Times New Roman" w:cs="Times New Roman" w:hint="eastAsia"/>
        </w:rPr>
        <w:t xml:space="preserve">the </w:t>
      </w:r>
      <w:r w:rsidR="004C56A9">
        <w:rPr>
          <w:rFonts w:ascii="Times New Roman" w:hAnsi="Times New Roman" w:cs="Times New Roman" w:hint="eastAsia"/>
        </w:rPr>
        <w:t>by user</w:t>
      </w:r>
      <w:r w:rsidR="004C56A9">
        <w:rPr>
          <w:rFonts w:ascii="Times New Roman" w:hAnsi="Times New Roman" w:cs="Times New Roman"/>
        </w:rPr>
        <w:t>’</w:t>
      </w:r>
      <w:r w:rsidR="004C56A9">
        <w:rPr>
          <w:rFonts w:ascii="Times New Roman" w:hAnsi="Times New Roman" w:cs="Times New Roman" w:hint="eastAsia"/>
        </w:rPr>
        <w:t xml:space="preserve">s </w:t>
      </w:r>
      <w:r w:rsidR="000C4E43">
        <w:rPr>
          <w:rFonts w:ascii="Times New Roman" w:hAnsi="Times New Roman" w:cs="Times New Roman" w:hint="eastAsia"/>
        </w:rPr>
        <w:t>Total Credit Amount</w:t>
      </w:r>
      <w:r w:rsidR="004C56A9">
        <w:rPr>
          <w:rFonts w:ascii="Times New Roman" w:hAnsi="Times New Roman" w:cs="Times New Roman" w:hint="eastAsia"/>
        </w:rPr>
        <w:t>.</w:t>
      </w:r>
    </w:p>
    <w:p w14:paraId="521AB42A" w14:textId="77777777" w:rsidR="001526E3" w:rsidRDefault="001526E3" w:rsidP="00AC0FBA">
      <w:pPr>
        <w:pStyle w:val="a9"/>
        <w:numPr>
          <w:ilvl w:val="0"/>
          <w:numId w:val="21"/>
        </w:numPr>
        <w:rPr>
          <w:rFonts w:ascii="Times New Roman" w:eastAsia="ＭＳ 明朝" w:hAnsi="Times New Roman" w:cs="Times New Roman"/>
        </w:rPr>
      </w:pPr>
      <w:r w:rsidRPr="008D085A">
        <w:rPr>
          <w:rFonts w:ascii="Times New Roman" w:eastAsia="ＭＳ 明朝" w:hAnsi="Times New Roman" w:cs="Times New Roman"/>
        </w:rPr>
        <w:t xml:space="preserve">"Total Credit Amount" </w:t>
      </w:r>
      <w:r>
        <w:rPr>
          <w:rFonts w:ascii="Times New Roman" w:eastAsia="ＭＳ 明朝" w:hAnsi="Times New Roman" w:cs="Times New Roman" w:hint="eastAsia"/>
        </w:rPr>
        <w:t>means</w:t>
      </w:r>
      <w:r w:rsidRPr="008D085A">
        <w:rPr>
          <w:rFonts w:ascii="Times New Roman" w:eastAsia="ＭＳ 明朝" w:hAnsi="Times New Roman" w:cs="Times New Roman"/>
        </w:rPr>
        <w:t xml:space="preserve"> the total amount of the </w:t>
      </w:r>
      <w:r>
        <w:rPr>
          <w:rFonts w:ascii="Times New Roman" w:eastAsia="ＭＳ 明朝" w:hAnsi="Times New Roman" w:cs="Times New Roman" w:hint="eastAsia"/>
        </w:rPr>
        <w:t>I</w:t>
      </w:r>
      <w:r w:rsidRPr="008D085A">
        <w:rPr>
          <w:rFonts w:ascii="Times New Roman" w:eastAsia="ＭＳ 明朝" w:hAnsi="Times New Roman" w:cs="Times New Roman"/>
        </w:rPr>
        <w:t xml:space="preserve">nitial </w:t>
      </w:r>
      <w:r>
        <w:rPr>
          <w:rFonts w:ascii="Times New Roman" w:eastAsia="ＭＳ 明朝" w:hAnsi="Times New Roman" w:cs="Times New Roman" w:hint="eastAsia"/>
        </w:rPr>
        <w:t>D</w:t>
      </w:r>
      <w:r w:rsidRPr="008D085A">
        <w:rPr>
          <w:rFonts w:ascii="Times New Roman" w:eastAsia="ＭＳ 明朝" w:hAnsi="Times New Roman" w:cs="Times New Roman"/>
        </w:rPr>
        <w:t xml:space="preserve">eposit </w:t>
      </w:r>
      <w:r>
        <w:rPr>
          <w:rFonts w:ascii="Times New Roman" w:eastAsia="ＭＳ 明朝" w:hAnsi="Times New Roman" w:cs="Times New Roman" w:hint="eastAsia"/>
        </w:rPr>
        <w:t>A</w:t>
      </w:r>
      <w:r w:rsidRPr="008D085A">
        <w:rPr>
          <w:rFonts w:ascii="Times New Roman" w:eastAsia="ＭＳ 明朝" w:hAnsi="Times New Roman" w:cs="Times New Roman"/>
        </w:rPr>
        <w:t xml:space="preserve">mount, </w:t>
      </w:r>
      <w:r>
        <w:rPr>
          <w:rFonts w:ascii="Times New Roman" w:eastAsia="ＭＳ 明朝" w:hAnsi="Times New Roman" w:cs="Times New Roman" w:hint="eastAsia"/>
        </w:rPr>
        <w:t>the V</w:t>
      </w:r>
      <w:r w:rsidRPr="008D085A">
        <w:rPr>
          <w:rFonts w:ascii="Times New Roman" w:eastAsia="ＭＳ 明朝" w:hAnsi="Times New Roman" w:cs="Times New Roman"/>
        </w:rPr>
        <w:t xml:space="preserve">ariation </w:t>
      </w:r>
      <w:r>
        <w:rPr>
          <w:rFonts w:ascii="Times New Roman" w:eastAsia="ＭＳ 明朝" w:hAnsi="Times New Roman" w:cs="Times New Roman" w:hint="eastAsia"/>
        </w:rPr>
        <w:t>M</w:t>
      </w:r>
      <w:r w:rsidRPr="008D085A">
        <w:rPr>
          <w:rFonts w:ascii="Times New Roman" w:eastAsia="ＭＳ 明朝" w:hAnsi="Times New Roman" w:cs="Times New Roman"/>
        </w:rPr>
        <w:t>argin</w:t>
      </w:r>
      <w:r>
        <w:rPr>
          <w:rFonts w:ascii="Times New Roman" w:eastAsia="ＭＳ 明朝" w:hAnsi="Times New Roman" w:cs="Times New Roman" w:hint="eastAsia"/>
        </w:rPr>
        <w:t xml:space="preserve"> Amount</w:t>
      </w:r>
      <w:r w:rsidRPr="008D085A">
        <w:rPr>
          <w:rFonts w:ascii="Times New Roman" w:eastAsia="ＭＳ 明朝" w:hAnsi="Times New Roman" w:cs="Times New Roman"/>
        </w:rPr>
        <w:t xml:space="preserve">, and </w:t>
      </w:r>
      <w:r>
        <w:rPr>
          <w:rFonts w:ascii="Times New Roman" w:eastAsia="ＭＳ 明朝" w:hAnsi="Times New Roman" w:cs="Times New Roman" w:hint="eastAsia"/>
        </w:rPr>
        <w:t>the T</w:t>
      </w:r>
      <w:r w:rsidRPr="008D085A">
        <w:rPr>
          <w:rFonts w:ascii="Times New Roman" w:eastAsia="ＭＳ 明朝" w:hAnsi="Times New Roman" w:cs="Times New Roman"/>
        </w:rPr>
        <w:t xml:space="preserve">hreshold. </w:t>
      </w:r>
    </w:p>
    <w:p w14:paraId="657EA0FF" w14:textId="77777777" w:rsidR="001526E3" w:rsidRDefault="001526E3" w:rsidP="00AC0FBA">
      <w:pPr>
        <w:pStyle w:val="a9"/>
        <w:numPr>
          <w:ilvl w:val="0"/>
          <w:numId w:val="21"/>
        </w:numPr>
        <w:rPr>
          <w:rFonts w:ascii="Times New Roman" w:eastAsia="ＭＳ 明朝" w:hAnsi="Times New Roman" w:cs="Times New Roman"/>
        </w:rPr>
      </w:pPr>
      <w:r w:rsidRPr="008D085A">
        <w:rPr>
          <w:rFonts w:ascii="Times New Roman" w:eastAsia="ＭＳ 明朝" w:hAnsi="Times New Roman" w:cs="Times New Roman"/>
        </w:rPr>
        <w:t xml:space="preserve">"Threshold" </w:t>
      </w:r>
      <w:r>
        <w:rPr>
          <w:rFonts w:ascii="Times New Roman" w:eastAsia="ＭＳ 明朝" w:hAnsi="Times New Roman" w:cs="Times New Roman" w:hint="eastAsia"/>
        </w:rPr>
        <w:t>means</w:t>
      </w:r>
      <w:r w:rsidRPr="008D085A">
        <w:rPr>
          <w:rFonts w:ascii="Times New Roman" w:eastAsia="ＭＳ 明朝" w:hAnsi="Times New Roman" w:cs="Times New Roman"/>
        </w:rPr>
        <w:t xml:space="preserve"> the amount determined by the Company prior to the conclusion of an Individual Contract through consultation with the User </w:t>
      </w:r>
      <w:r>
        <w:rPr>
          <w:rFonts w:ascii="Times New Roman" w:eastAsia="ＭＳ 明朝" w:hAnsi="Times New Roman" w:cs="Times New Roman" w:hint="eastAsia"/>
        </w:rPr>
        <w:t>Accepting Margin Call</w:t>
      </w:r>
      <w:r w:rsidRPr="008D085A">
        <w:rPr>
          <w:rFonts w:ascii="Times New Roman" w:eastAsia="ＭＳ 明朝" w:hAnsi="Times New Roman" w:cs="Times New Roman"/>
        </w:rPr>
        <w:t xml:space="preserve">. </w:t>
      </w:r>
    </w:p>
    <w:p w14:paraId="45F34C80" w14:textId="77777777" w:rsidR="001526E3" w:rsidRDefault="001526E3" w:rsidP="00AC0FBA">
      <w:pPr>
        <w:pStyle w:val="a9"/>
        <w:numPr>
          <w:ilvl w:val="0"/>
          <w:numId w:val="21"/>
        </w:numPr>
        <w:rPr>
          <w:rFonts w:ascii="Times New Roman" w:eastAsia="ＭＳ 明朝" w:hAnsi="Times New Roman" w:cs="Times New Roman"/>
        </w:rPr>
      </w:pPr>
      <w:r w:rsidRPr="008D085A">
        <w:rPr>
          <w:rFonts w:ascii="Times New Roman" w:eastAsia="ＭＳ 明朝" w:hAnsi="Times New Roman" w:cs="Times New Roman"/>
        </w:rPr>
        <w:t xml:space="preserve">"Assumed Maximum Exposure" </w:t>
      </w:r>
      <w:r>
        <w:rPr>
          <w:rFonts w:ascii="Times New Roman" w:eastAsia="ＭＳ 明朝" w:hAnsi="Times New Roman" w:cs="Times New Roman" w:hint="eastAsia"/>
        </w:rPr>
        <w:t>means</w:t>
      </w:r>
      <w:r w:rsidRPr="008D085A">
        <w:rPr>
          <w:rFonts w:ascii="Times New Roman" w:eastAsia="ＭＳ 明朝" w:hAnsi="Times New Roman" w:cs="Times New Roman"/>
        </w:rPr>
        <w:t xml:space="preserve"> the total amount of the Assumed Maximum Net Price Difference Risk and the Assumed Maximum Net Product Price Risk related to the concluded Individual Contracts of the User. </w:t>
      </w:r>
    </w:p>
    <w:p w14:paraId="21CA99A0" w14:textId="77777777" w:rsidR="001526E3" w:rsidRDefault="001526E3" w:rsidP="00AC0FBA">
      <w:pPr>
        <w:pStyle w:val="a9"/>
        <w:numPr>
          <w:ilvl w:val="0"/>
          <w:numId w:val="21"/>
        </w:numPr>
        <w:rPr>
          <w:rFonts w:ascii="Times New Roman" w:eastAsia="ＭＳ 明朝" w:hAnsi="Times New Roman" w:cs="Times New Roman"/>
        </w:rPr>
      </w:pPr>
      <w:r w:rsidRPr="008D085A">
        <w:rPr>
          <w:rFonts w:ascii="Times New Roman" w:eastAsia="ＭＳ 明朝" w:hAnsi="Times New Roman" w:cs="Times New Roman"/>
        </w:rPr>
        <w:t xml:space="preserve">"Assumed Maximum Net Product Price Risk" </w:t>
      </w:r>
      <w:r>
        <w:rPr>
          <w:rFonts w:ascii="Times New Roman" w:eastAsia="ＭＳ 明朝" w:hAnsi="Times New Roman" w:cs="Times New Roman" w:hint="eastAsia"/>
        </w:rPr>
        <w:t>means t</w:t>
      </w:r>
      <w:r w:rsidRPr="008D085A">
        <w:rPr>
          <w:rFonts w:ascii="Times New Roman" w:eastAsia="ＭＳ 明朝" w:hAnsi="Times New Roman" w:cs="Times New Roman"/>
        </w:rPr>
        <w:t xml:space="preserve">he assumed amount of the </w:t>
      </w:r>
      <w:r>
        <w:rPr>
          <w:rFonts w:ascii="Times New Roman" w:eastAsia="ＭＳ 明朝" w:hAnsi="Times New Roman" w:cs="Times New Roman" w:hint="eastAsia"/>
        </w:rPr>
        <w:t>Net Product Price Risk</w:t>
      </w:r>
      <w:r w:rsidRPr="008D085A">
        <w:rPr>
          <w:rFonts w:ascii="Times New Roman" w:eastAsia="ＭＳ 明朝" w:hAnsi="Times New Roman" w:cs="Times New Roman"/>
        </w:rPr>
        <w:t xml:space="preserve">, which is the largest amount calculated at any time in Japanese yen according to the model prescribed by the Company. </w:t>
      </w:r>
    </w:p>
    <w:p w14:paraId="747461C5" w14:textId="77777777" w:rsidR="001526E3" w:rsidRDefault="001526E3" w:rsidP="00AC0FBA">
      <w:pPr>
        <w:pStyle w:val="a9"/>
        <w:numPr>
          <w:ilvl w:val="0"/>
          <w:numId w:val="21"/>
        </w:numPr>
        <w:rPr>
          <w:rFonts w:ascii="Times New Roman" w:eastAsia="ＭＳ 明朝" w:hAnsi="Times New Roman" w:cs="Times New Roman"/>
        </w:rPr>
      </w:pPr>
      <w:r w:rsidRPr="008D085A">
        <w:rPr>
          <w:rFonts w:ascii="Times New Roman" w:eastAsia="ＭＳ 明朝" w:hAnsi="Times New Roman" w:cs="Times New Roman"/>
        </w:rPr>
        <w:t xml:space="preserve">"Assumed Maximum Net Price Difference Risk" </w:t>
      </w:r>
      <w:r>
        <w:rPr>
          <w:rFonts w:ascii="Times New Roman" w:eastAsia="ＭＳ 明朝" w:hAnsi="Times New Roman" w:cs="Times New Roman" w:hint="eastAsia"/>
        </w:rPr>
        <w:t>means</w:t>
      </w:r>
      <w:r w:rsidRPr="008D085A">
        <w:rPr>
          <w:rFonts w:ascii="Times New Roman" w:eastAsia="ＭＳ 明朝" w:hAnsi="Times New Roman" w:cs="Times New Roman"/>
        </w:rPr>
        <w:t xml:space="preserve"> the assumed amount of the Net Price Difference Risk, which is the largest amount calculated at any time in Japanese yen according to the model prescribed by the </w:t>
      </w:r>
      <w:r w:rsidRPr="008D085A">
        <w:rPr>
          <w:rFonts w:ascii="Times New Roman" w:eastAsia="ＭＳ 明朝" w:hAnsi="Times New Roman" w:cs="Times New Roman"/>
        </w:rPr>
        <w:lastRenderedPageBreak/>
        <w:t xml:space="preserve">Company. </w:t>
      </w:r>
    </w:p>
    <w:p w14:paraId="2FD7A9D2" w14:textId="77777777" w:rsidR="001526E3" w:rsidRDefault="001526E3" w:rsidP="00AC0FBA">
      <w:pPr>
        <w:pStyle w:val="a9"/>
        <w:numPr>
          <w:ilvl w:val="0"/>
          <w:numId w:val="21"/>
        </w:numPr>
        <w:rPr>
          <w:rFonts w:ascii="Times New Roman" w:eastAsia="ＭＳ 明朝" w:hAnsi="Times New Roman" w:cs="Times New Roman"/>
        </w:rPr>
      </w:pPr>
      <w:r w:rsidRPr="008D085A">
        <w:rPr>
          <w:rFonts w:ascii="Times New Roman" w:eastAsia="ＭＳ 明朝" w:hAnsi="Times New Roman" w:cs="Times New Roman"/>
        </w:rPr>
        <w:t xml:space="preserve">"Assumed Maximum Net Price Difference Risk (Futures)" </w:t>
      </w:r>
      <w:r>
        <w:rPr>
          <w:rFonts w:ascii="Times New Roman" w:eastAsia="ＭＳ 明朝" w:hAnsi="Times New Roman" w:cs="Times New Roman" w:hint="eastAsia"/>
        </w:rPr>
        <w:t>means</w:t>
      </w:r>
      <w:r w:rsidRPr="008D085A">
        <w:rPr>
          <w:rFonts w:ascii="Times New Roman" w:eastAsia="ＭＳ 明朝" w:hAnsi="Times New Roman" w:cs="Times New Roman"/>
        </w:rPr>
        <w:t xml:space="preserve"> the assumed amount of the Net Price Difference Risk (Futures), which is the largest amount calculated at any time in Japanese yen according to the model prescribed by the Company. </w:t>
      </w:r>
    </w:p>
    <w:p w14:paraId="7F9A9C73" w14:textId="77777777" w:rsidR="001526E3" w:rsidRDefault="001526E3" w:rsidP="00AC0FBA">
      <w:pPr>
        <w:pStyle w:val="a9"/>
        <w:numPr>
          <w:ilvl w:val="0"/>
          <w:numId w:val="21"/>
        </w:numPr>
        <w:rPr>
          <w:rFonts w:ascii="Times New Roman" w:eastAsia="ＭＳ 明朝" w:hAnsi="Times New Roman" w:cs="Times New Roman"/>
        </w:rPr>
      </w:pPr>
      <w:r w:rsidRPr="008D085A">
        <w:rPr>
          <w:rFonts w:ascii="Times New Roman" w:eastAsia="ＭＳ 明朝" w:hAnsi="Times New Roman" w:cs="Times New Roman"/>
        </w:rPr>
        <w:t xml:space="preserve">"Additional Deposit, etc." </w:t>
      </w:r>
      <w:r>
        <w:rPr>
          <w:rFonts w:ascii="Times New Roman" w:eastAsia="ＭＳ 明朝" w:hAnsi="Times New Roman" w:cs="Times New Roman" w:hint="eastAsia"/>
        </w:rPr>
        <w:t>means</w:t>
      </w:r>
      <w:r w:rsidRPr="008D085A">
        <w:rPr>
          <w:rFonts w:ascii="Times New Roman" w:eastAsia="ＭＳ 明朝" w:hAnsi="Times New Roman" w:cs="Times New Roman"/>
        </w:rPr>
        <w:t xml:space="preserve"> the deposit of funds </w:t>
      </w:r>
      <w:r>
        <w:rPr>
          <w:rFonts w:ascii="Times New Roman" w:eastAsia="ＭＳ 明朝" w:hAnsi="Times New Roman" w:cs="Times New Roman" w:hint="eastAsia"/>
        </w:rPr>
        <w:t xml:space="preserve">to the Company </w:t>
      </w:r>
      <w:r w:rsidRPr="008D085A">
        <w:rPr>
          <w:rFonts w:ascii="Times New Roman" w:eastAsia="ＭＳ 明朝" w:hAnsi="Times New Roman" w:cs="Times New Roman"/>
        </w:rPr>
        <w:t xml:space="preserve">or other separate measures required by the Company as an additional </w:t>
      </w:r>
      <w:r>
        <w:rPr>
          <w:rFonts w:ascii="Times New Roman" w:eastAsia="ＭＳ 明朝" w:hAnsi="Times New Roman" w:cs="Times New Roman" w:hint="eastAsia"/>
        </w:rPr>
        <w:t>Alternative Credit Enhancement Measure</w:t>
      </w:r>
      <w:r w:rsidRPr="008D085A">
        <w:rPr>
          <w:rFonts w:ascii="Times New Roman" w:eastAsia="ＭＳ 明朝" w:hAnsi="Times New Roman" w:cs="Times New Roman"/>
        </w:rPr>
        <w:t xml:space="preserve"> in response to a </w:t>
      </w:r>
      <w:r>
        <w:rPr>
          <w:rFonts w:ascii="Times New Roman" w:eastAsia="ＭＳ 明朝" w:hAnsi="Times New Roman" w:cs="Times New Roman" w:hint="eastAsia"/>
        </w:rPr>
        <w:t>Margin Cal</w:t>
      </w:r>
      <w:r w:rsidRPr="008D085A">
        <w:rPr>
          <w:rFonts w:ascii="Times New Roman" w:eastAsia="ＭＳ 明朝" w:hAnsi="Times New Roman" w:cs="Times New Roman"/>
        </w:rPr>
        <w:t>l.</w:t>
      </w:r>
    </w:p>
    <w:p w14:paraId="6970ECB3" w14:textId="77777777" w:rsidR="001526E3" w:rsidRDefault="001526E3" w:rsidP="00AC0FBA">
      <w:pPr>
        <w:pStyle w:val="a9"/>
        <w:numPr>
          <w:ilvl w:val="0"/>
          <w:numId w:val="21"/>
        </w:numPr>
        <w:rPr>
          <w:rFonts w:ascii="Times New Roman" w:eastAsia="ＭＳ 明朝" w:hAnsi="Times New Roman" w:cs="Times New Roman"/>
        </w:rPr>
      </w:pPr>
      <w:r w:rsidRPr="008D085A">
        <w:rPr>
          <w:rFonts w:ascii="Times New Roman" w:eastAsia="ＭＳ 明朝" w:hAnsi="Times New Roman" w:cs="Times New Roman"/>
        </w:rPr>
        <w:t xml:space="preserve">"Concluded Individual Contract" </w:t>
      </w:r>
      <w:r>
        <w:rPr>
          <w:rFonts w:ascii="Times New Roman" w:eastAsia="ＭＳ 明朝" w:hAnsi="Times New Roman" w:cs="Times New Roman" w:hint="eastAsia"/>
        </w:rPr>
        <w:t>means</w:t>
      </w:r>
      <w:r w:rsidRPr="008D085A">
        <w:rPr>
          <w:rFonts w:ascii="Times New Roman" w:eastAsia="ＭＳ 明朝" w:hAnsi="Times New Roman" w:cs="Times New Roman"/>
        </w:rPr>
        <w:t xml:space="preserve"> an Individual Contract already concluded by the User. </w:t>
      </w:r>
    </w:p>
    <w:p w14:paraId="2C3571DC" w14:textId="283F732B" w:rsidR="001526E3" w:rsidRDefault="001526E3" w:rsidP="00AC0FBA">
      <w:pPr>
        <w:pStyle w:val="a9"/>
        <w:numPr>
          <w:ilvl w:val="0"/>
          <w:numId w:val="21"/>
        </w:numPr>
        <w:rPr>
          <w:rFonts w:ascii="Times New Roman" w:eastAsia="ＭＳ 明朝" w:hAnsi="Times New Roman" w:cs="Times New Roman"/>
        </w:rPr>
      </w:pPr>
      <w:r w:rsidRPr="008D085A">
        <w:rPr>
          <w:rFonts w:ascii="Times New Roman" w:eastAsia="ＭＳ 明朝" w:hAnsi="Times New Roman" w:cs="Times New Roman"/>
        </w:rPr>
        <w:t>"Initial Deposit Amount"</w:t>
      </w:r>
      <w:r>
        <w:rPr>
          <w:rFonts w:ascii="Times New Roman" w:eastAsia="ＭＳ 明朝" w:hAnsi="Times New Roman" w:cs="Times New Roman" w:hint="eastAsia"/>
        </w:rPr>
        <w:t xml:space="preserve"> means</w:t>
      </w:r>
      <w:r w:rsidRPr="008D085A">
        <w:rPr>
          <w:rFonts w:ascii="Times New Roman" w:eastAsia="ＭＳ 明朝" w:hAnsi="Times New Roman" w:cs="Times New Roman"/>
        </w:rPr>
        <w:t xml:space="preserve"> the total amount adjusted according to the model prescribed by the Company for </w:t>
      </w:r>
      <w:r>
        <w:rPr>
          <w:rFonts w:ascii="Times New Roman" w:eastAsia="ＭＳ 明朝" w:hAnsi="Times New Roman" w:cs="Times New Roman" w:hint="eastAsia"/>
        </w:rPr>
        <w:t>the Performance Guarantee</w:t>
      </w:r>
      <w:r w:rsidRPr="008D085A">
        <w:rPr>
          <w:rFonts w:ascii="Times New Roman" w:eastAsia="ＭＳ 明朝" w:hAnsi="Times New Roman" w:cs="Times New Roman"/>
        </w:rPr>
        <w:t xml:space="preserve"> and </w:t>
      </w:r>
      <w:r>
        <w:rPr>
          <w:rFonts w:ascii="Times New Roman" w:eastAsia="ＭＳ 明朝" w:hAnsi="Times New Roman" w:cs="Times New Roman" w:hint="eastAsia"/>
        </w:rPr>
        <w:t>Alternative Credit Enhancement Measure</w:t>
      </w:r>
      <w:r w:rsidRPr="008D085A">
        <w:rPr>
          <w:rFonts w:ascii="Times New Roman" w:eastAsia="ＭＳ 明朝" w:hAnsi="Times New Roman" w:cs="Times New Roman"/>
        </w:rPr>
        <w:t xml:space="preserve"> provided by the User to the Company prior to posting, in accordance with </w:t>
      </w:r>
      <w:r w:rsidRPr="008D085A">
        <w:rPr>
          <w:rFonts w:ascii="Times New Roman" w:eastAsia="ＭＳ 明朝" w:hAnsi="Times New Roman" w:cs="Times New Roman"/>
          <w:b/>
          <w:bCs/>
          <w:u w:val="single"/>
        </w:rPr>
        <w:t>Article 2</w:t>
      </w:r>
      <w:r w:rsidRPr="008D085A">
        <w:rPr>
          <w:rFonts w:ascii="Times New Roman" w:eastAsia="ＭＳ 明朝" w:hAnsi="Times New Roman" w:cs="Times New Roman"/>
        </w:rPr>
        <w:t xml:space="preserve"> </w:t>
      </w:r>
    </w:p>
    <w:p w14:paraId="195DCECE" w14:textId="77777777" w:rsidR="001526E3" w:rsidRDefault="001526E3" w:rsidP="00AC0FBA">
      <w:pPr>
        <w:pStyle w:val="a9"/>
        <w:numPr>
          <w:ilvl w:val="0"/>
          <w:numId w:val="21"/>
        </w:numPr>
        <w:rPr>
          <w:rFonts w:ascii="Times New Roman" w:eastAsia="ＭＳ 明朝" w:hAnsi="Times New Roman" w:cs="Times New Roman"/>
        </w:rPr>
      </w:pPr>
      <w:r w:rsidRPr="008D085A">
        <w:rPr>
          <w:rFonts w:ascii="Times New Roman" w:eastAsia="ＭＳ 明朝" w:hAnsi="Times New Roman" w:cs="Times New Roman"/>
        </w:rPr>
        <w:t xml:space="preserve">"Available Transaction Amount" </w:t>
      </w:r>
      <w:r>
        <w:rPr>
          <w:rFonts w:ascii="Times New Roman" w:eastAsia="ＭＳ 明朝" w:hAnsi="Times New Roman" w:cs="Times New Roman" w:hint="eastAsia"/>
        </w:rPr>
        <w:t>means</w:t>
      </w:r>
      <w:r w:rsidRPr="008D085A">
        <w:rPr>
          <w:rFonts w:ascii="Times New Roman" w:eastAsia="ＭＳ 明朝" w:hAnsi="Times New Roman" w:cs="Times New Roman"/>
        </w:rPr>
        <w:t xml:space="preserve"> the amount obtained by subtracting the Assumed Maximum Exposure from the Transaction Limit Amount applicable to the User. </w:t>
      </w:r>
    </w:p>
    <w:p w14:paraId="3ED36C0F" w14:textId="77777777" w:rsidR="001526E3" w:rsidRDefault="001526E3" w:rsidP="00AC0FBA">
      <w:pPr>
        <w:pStyle w:val="a9"/>
        <w:numPr>
          <w:ilvl w:val="0"/>
          <w:numId w:val="21"/>
        </w:numPr>
        <w:rPr>
          <w:rFonts w:ascii="Times New Roman" w:eastAsia="ＭＳ 明朝" w:hAnsi="Times New Roman" w:cs="Times New Roman"/>
        </w:rPr>
      </w:pPr>
      <w:r w:rsidRPr="008D085A">
        <w:rPr>
          <w:rFonts w:ascii="Times New Roman" w:eastAsia="ＭＳ 明朝" w:hAnsi="Times New Roman" w:cs="Times New Roman"/>
        </w:rPr>
        <w:t xml:space="preserve">"Available Transaction Amount (Futures)" </w:t>
      </w:r>
      <w:r>
        <w:rPr>
          <w:rFonts w:ascii="Times New Roman" w:eastAsia="ＭＳ 明朝" w:hAnsi="Times New Roman" w:cs="Times New Roman" w:hint="eastAsia"/>
        </w:rPr>
        <w:t>means</w:t>
      </w:r>
      <w:r w:rsidRPr="008D085A">
        <w:rPr>
          <w:rFonts w:ascii="Times New Roman" w:eastAsia="ＭＳ 明朝" w:hAnsi="Times New Roman" w:cs="Times New Roman"/>
        </w:rPr>
        <w:t xml:space="preserve"> the amount obtained by subtracting the Assumed Maximum Net Price Difference Risk (Futures) from the Transaction Limit Amount (Futures) applicable to the User. </w:t>
      </w:r>
    </w:p>
    <w:p w14:paraId="4FE55044" w14:textId="77777777" w:rsidR="001526E3" w:rsidRDefault="001526E3" w:rsidP="00AC0FBA">
      <w:pPr>
        <w:pStyle w:val="a9"/>
        <w:numPr>
          <w:ilvl w:val="0"/>
          <w:numId w:val="21"/>
        </w:numPr>
        <w:rPr>
          <w:rFonts w:ascii="Times New Roman" w:eastAsia="ＭＳ 明朝" w:hAnsi="Times New Roman" w:cs="Times New Roman"/>
        </w:rPr>
      </w:pPr>
      <w:r w:rsidRPr="008D085A">
        <w:rPr>
          <w:rFonts w:ascii="Times New Roman" w:eastAsia="ＭＳ 明朝" w:hAnsi="Times New Roman" w:cs="Times New Roman"/>
        </w:rPr>
        <w:t xml:space="preserve">"Transaction Limit Amount" </w:t>
      </w:r>
      <w:r>
        <w:rPr>
          <w:rFonts w:ascii="Times New Roman" w:eastAsia="ＭＳ 明朝" w:hAnsi="Times New Roman" w:cs="Times New Roman" w:hint="eastAsia"/>
        </w:rPr>
        <w:t>means</w:t>
      </w:r>
      <w:r w:rsidRPr="008D085A">
        <w:rPr>
          <w:rFonts w:ascii="Times New Roman" w:eastAsia="ＭＳ 明朝" w:hAnsi="Times New Roman" w:cs="Times New Roman"/>
        </w:rPr>
        <w:t xml:space="preserve"> the total amount determined by the Company in consultation with the Guarantor as the maximum transaction amount under Individual Contracts applicable to the User. </w:t>
      </w:r>
    </w:p>
    <w:p w14:paraId="2B453239" w14:textId="77777777" w:rsidR="001526E3" w:rsidRDefault="001526E3" w:rsidP="00AC0FBA">
      <w:pPr>
        <w:pStyle w:val="a9"/>
        <w:numPr>
          <w:ilvl w:val="0"/>
          <w:numId w:val="21"/>
        </w:numPr>
        <w:rPr>
          <w:rFonts w:ascii="Times New Roman" w:eastAsia="ＭＳ 明朝" w:hAnsi="Times New Roman" w:cs="Times New Roman"/>
        </w:rPr>
      </w:pPr>
      <w:r w:rsidRPr="008D085A">
        <w:rPr>
          <w:rFonts w:ascii="Times New Roman" w:eastAsia="ＭＳ 明朝" w:hAnsi="Times New Roman" w:cs="Times New Roman"/>
        </w:rPr>
        <w:t xml:space="preserve">"Transaction Limit Amount (Futures)" </w:t>
      </w:r>
      <w:r>
        <w:rPr>
          <w:rFonts w:ascii="Times New Roman" w:eastAsia="ＭＳ 明朝" w:hAnsi="Times New Roman" w:cs="Times New Roman" w:hint="eastAsia"/>
        </w:rPr>
        <w:t>means</w:t>
      </w:r>
      <w:r w:rsidRPr="008D085A">
        <w:rPr>
          <w:rFonts w:ascii="Times New Roman" w:eastAsia="ＭＳ 明朝" w:hAnsi="Times New Roman" w:cs="Times New Roman"/>
        </w:rPr>
        <w:t xml:space="preserve"> the independently determined maximum transaction amount applicable only to Individual Contracts where the Back-to-Back Transaction is a power futures transaction. </w:t>
      </w:r>
    </w:p>
    <w:p w14:paraId="315FA589" w14:textId="7F3F232D" w:rsidR="00702A16" w:rsidRPr="00602A3A" w:rsidRDefault="00245AB8" w:rsidP="00AC0FBA">
      <w:pPr>
        <w:pStyle w:val="a9"/>
        <w:numPr>
          <w:ilvl w:val="0"/>
          <w:numId w:val="21"/>
        </w:numPr>
        <w:rPr>
          <w:rFonts w:ascii="Times New Roman" w:eastAsia="ＭＳ 明朝" w:hAnsi="Times New Roman" w:cs="Times New Roman"/>
        </w:rPr>
      </w:pPr>
      <w:r w:rsidRPr="00602A3A">
        <w:rPr>
          <w:rFonts w:ascii="Times New Roman" w:eastAsia="ＭＳ 明朝" w:hAnsi="Times New Roman" w:cs="Times New Roman"/>
        </w:rPr>
        <w:t>"</w:t>
      </w:r>
      <w:r w:rsidR="00702A16" w:rsidRPr="00602A3A">
        <w:rPr>
          <w:rFonts w:ascii="Times New Roman" w:eastAsia="ＭＳ 明朝" w:hAnsi="Times New Roman" w:cs="Times New Roman"/>
        </w:rPr>
        <w:t xml:space="preserve">Daily Margin Call-Accepting User" means a User Accepting Margin Call who has accepted that the frequency of Margin Calls that may be made by the Company is every business day and that the deadline for the provision of Additional Deposit, etc., based on such Margin Calls is by 09:00 (Japan time) on the second business day following the Margin Call </w:t>
      </w:r>
      <w:r w:rsidR="00D91574">
        <w:rPr>
          <w:rFonts w:ascii="Times New Roman" w:eastAsia="ＭＳ 明朝" w:hAnsi="Times New Roman" w:cs="Times New Roman" w:hint="eastAsia"/>
        </w:rPr>
        <w:t>V</w:t>
      </w:r>
      <w:r w:rsidR="00702A16" w:rsidRPr="00602A3A">
        <w:rPr>
          <w:rFonts w:ascii="Times New Roman" w:eastAsia="ＭＳ 明朝" w:hAnsi="Times New Roman" w:cs="Times New Roman"/>
        </w:rPr>
        <w:t>aluation date.</w:t>
      </w:r>
    </w:p>
    <w:p w14:paraId="18A46F4E" w14:textId="7E342440" w:rsidR="001526E3" w:rsidRPr="00602A3A" w:rsidRDefault="001526E3" w:rsidP="00AC0FBA">
      <w:pPr>
        <w:pStyle w:val="a9"/>
        <w:numPr>
          <w:ilvl w:val="0"/>
          <w:numId w:val="21"/>
        </w:numPr>
        <w:rPr>
          <w:rFonts w:ascii="Times New Roman" w:eastAsia="ＭＳ 明朝" w:hAnsi="Times New Roman" w:cs="Times New Roman"/>
        </w:rPr>
      </w:pPr>
      <w:r w:rsidRPr="00602A3A">
        <w:rPr>
          <w:rFonts w:ascii="Times New Roman" w:eastAsia="ＭＳ 明朝" w:hAnsi="Times New Roman" w:cs="Times New Roman"/>
        </w:rPr>
        <w:t>“</w:t>
      </w:r>
      <w:r w:rsidRPr="00602A3A">
        <w:rPr>
          <w:rFonts w:ascii="Times New Roman" w:eastAsia="ＭＳ 明朝" w:hAnsi="Times New Roman" w:cs="Times New Roman" w:hint="eastAsia"/>
        </w:rPr>
        <w:t>Net Product Price Risk</w:t>
      </w:r>
      <w:r w:rsidRPr="00602A3A">
        <w:rPr>
          <w:rFonts w:ascii="Times New Roman" w:eastAsia="ＭＳ 明朝" w:hAnsi="Times New Roman" w:cs="Times New Roman"/>
        </w:rPr>
        <w:t>”</w:t>
      </w:r>
      <w:r w:rsidRPr="00602A3A">
        <w:rPr>
          <w:rFonts w:ascii="Times New Roman" w:eastAsia="ＭＳ 明朝" w:hAnsi="Times New Roman" w:cs="Times New Roman" w:hint="eastAsia"/>
        </w:rPr>
        <w:t xml:space="preserve"> means </w:t>
      </w:r>
      <w:r w:rsidRPr="00602A3A">
        <w:rPr>
          <w:rFonts w:ascii="Times New Roman" w:eastAsia="ＭＳ 明朝" w:hAnsi="Times New Roman" w:cs="Times New Roman"/>
        </w:rPr>
        <w:t xml:space="preserve">the risk that the Company will incur a loss due to the user not paying the </w:t>
      </w:r>
      <w:r w:rsidRPr="00602A3A">
        <w:rPr>
          <w:rFonts w:ascii="Times New Roman" w:eastAsia="ＭＳ 明朝" w:hAnsi="Times New Roman" w:cs="Times New Roman" w:hint="eastAsia"/>
        </w:rPr>
        <w:t>Electricity Volume Fee</w:t>
      </w:r>
      <w:r w:rsidRPr="00602A3A">
        <w:rPr>
          <w:rFonts w:ascii="Times New Roman" w:eastAsia="ＭＳ 明朝" w:hAnsi="Times New Roman" w:cs="Times New Roman"/>
        </w:rPr>
        <w:t xml:space="preserve"> for the amount of electricity received from the Company, in the case where the user is the recipient of the electricity</w:t>
      </w:r>
      <w:r w:rsidRPr="00602A3A">
        <w:rPr>
          <w:rFonts w:ascii="Times New Roman" w:eastAsia="ＭＳ 明朝" w:hAnsi="Times New Roman" w:cs="Times New Roman" w:hint="eastAsia"/>
        </w:rPr>
        <w:t xml:space="preserve"> and </w:t>
      </w:r>
      <w:r w:rsidRPr="00602A3A">
        <w:rPr>
          <w:rFonts w:ascii="Times New Roman" w:eastAsia="ＭＳ 明朝" w:hAnsi="Times New Roman" w:cs="Times New Roman"/>
        </w:rPr>
        <w:t xml:space="preserve">the </w:t>
      </w:r>
      <w:r w:rsidRPr="00602A3A">
        <w:rPr>
          <w:rFonts w:ascii="Times New Roman" w:eastAsia="ＭＳ 明朝" w:hAnsi="Times New Roman" w:cs="Times New Roman" w:hint="eastAsia"/>
        </w:rPr>
        <w:t>Settlement Amount for JEPX Delivery</w:t>
      </w:r>
      <w:r w:rsidRPr="00602A3A">
        <w:rPr>
          <w:rFonts w:ascii="Times New Roman" w:eastAsia="ＭＳ 明朝" w:hAnsi="Times New Roman" w:cs="Times New Roman"/>
        </w:rPr>
        <w:t xml:space="preserve"> regardless of whether the User is the recipient or the supplier, and refers to the netting of all </w:t>
      </w:r>
      <w:r w:rsidRPr="00602A3A">
        <w:rPr>
          <w:rFonts w:ascii="Times New Roman" w:eastAsia="ＭＳ 明朝" w:hAnsi="Times New Roman" w:cs="Times New Roman" w:hint="eastAsia"/>
        </w:rPr>
        <w:t>I</w:t>
      </w:r>
      <w:r w:rsidRPr="00602A3A">
        <w:rPr>
          <w:rFonts w:ascii="Times New Roman" w:eastAsia="ＭＳ 明朝" w:hAnsi="Times New Roman" w:cs="Times New Roman"/>
        </w:rPr>
        <w:t xml:space="preserve">ndividual </w:t>
      </w:r>
      <w:r w:rsidRPr="00602A3A">
        <w:rPr>
          <w:rFonts w:ascii="Times New Roman" w:eastAsia="ＭＳ 明朝" w:hAnsi="Times New Roman" w:cs="Times New Roman" w:hint="eastAsia"/>
        </w:rPr>
        <w:t>C</w:t>
      </w:r>
      <w:r w:rsidRPr="00602A3A">
        <w:rPr>
          <w:rFonts w:ascii="Times New Roman" w:eastAsia="ＭＳ 明朝" w:hAnsi="Times New Roman" w:cs="Times New Roman"/>
        </w:rPr>
        <w:t>ontracts.</w:t>
      </w:r>
    </w:p>
    <w:p w14:paraId="774EB875" w14:textId="77777777" w:rsidR="001526E3" w:rsidRPr="00602A3A" w:rsidRDefault="001526E3" w:rsidP="00AC0FBA">
      <w:pPr>
        <w:pStyle w:val="a9"/>
        <w:numPr>
          <w:ilvl w:val="0"/>
          <w:numId w:val="21"/>
        </w:numPr>
        <w:rPr>
          <w:rFonts w:ascii="Times New Roman" w:eastAsia="ＭＳ 明朝" w:hAnsi="Times New Roman" w:cs="Times New Roman"/>
        </w:rPr>
      </w:pPr>
      <w:r w:rsidRPr="00602A3A">
        <w:rPr>
          <w:rFonts w:ascii="Times New Roman" w:eastAsia="ＭＳ 明朝" w:hAnsi="Times New Roman" w:cs="Times New Roman"/>
        </w:rPr>
        <w:t xml:space="preserve">"Net Price Difference Risk" </w:t>
      </w:r>
      <w:r w:rsidRPr="00602A3A">
        <w:rPr>
          <w:rFonts w:ascii="Times New Roman" w:eastAsia="ＭＳ 明朝" w:hAnsi="Times New Roman" w:cs="Times New Roman" w:hint="eastAsia"/>
        </w:rPr>
        <w:t>means</w:t>
      </w:r>
      <w:r w:rsidRPr="00602A3A">
        <w:rPr>
          <w:rFonts w:ascii="Times New Roman" w:eastAsia="ＭＳ 明朝" w:hAnsi="Times New Roman" w:cs="Times New Roman"/>
        </w:rPr>
        <w:t xml:space="preserve"> the risk of loss incurred by the Company due to (</w:t>
      </w:r>
      <w:proofErr w:type="spellStart"/>
      <w:r w:rsidRPr="00602A3A">
        <w:rPr>
          <w:rFonts w:ascii="Times New Roman" w:eastAsia="ＭＳ 明朝" w:hAnsi="Times New Roman" w:cs="Times New Roman"/>
        </w:rPr>
        <w:t>i</w:t>
      </w:r>
      <w:proofErr w:type="spellEnd"/>
      <w:r w:rsidRPr="00602A3A">
        <w:rPr>
          <w:rFonts w:ascii="Times New Roman" w:eastAsia="ＭＳ 明朝" w:hAnsi="Times New Roman" w:cs="Times New Roman"/>
        </w:rPr>
        <w:t xml:space="preserve">) the User, as a supplier, failing to supply the electricity volume stipulated in each Individual Contract to the Company, or (ii) the User, as a purchaser, failing to receive the electricity volume stipulated in each Individual Contract from the Company, netted across all Individual Contracts. </w:t>
      </w:r>
    </w:p>
    <w:p w14:paraId="22075864" w14:textId="77777777" w:rsidR="001526E3" w:rsidRPr="00602A3A" w:rsidRDefault="001526E3" w:rsidP="00AC0FBA">
      <w:pPr>
        <w:pStyle w:val="a9"/>
        <w:numPr>
          <w:ilvl w:val="0"/>
          <w:numId w:val="21"/>
        </w:numPr>
        <w:rPr>
          <w:rFonts w:ascii="Times New Roman" w:eastAsia="ＭＳ 明朝" w:hAnsi="Times New Roman" w:cs="Times New Roman"/>
        </w:rPr>
      </w:pPr>
      <w:r w:rsidRPr="00602A3A">
        <w:rPr>
          <w:rFonts w:ascii="Times New Roman" w:eastAsia="ＭＳ 明朝" w:hAnsi="Times New Roman" w:cs="Times New Roman"/>
        </w:rPr>
        <w:t xml:space="preserve">"Net Price Difference Risk (Futures)" </w:t>
      </w:r>
      <w:r w:rsidRPr="00602A3A">
        <w:rPr>
          <w:rFonts w:ascii="Times New Roman" w:eastAsia="ＭＳ 明朝" w:hAnsi="Times New Roman" w:cs="Times New Roman" w:hint="eastAsia"/>
        </w:rPr>
        <w:t>means</w:t>
      </w:r>
      <w:r w:rsidRPr="00602A3A">
        <w:rPr>
          <w:rFonts w:ascii="Times New Roman" w:eastAsia="ＭＳ 明朝" w:hAnsi="Times New Roman" w:cs="Times New Roman"/>
        </w:rPr>
        <w:t xml:space="preserve"> the risk of loss incurred by the Company due to (</w:t>
      </w:r>
      <w:proofErr w:type="spellStart"/>
      <w:r w:rsidRPr="00602A3A">
        <w:rPr>
          <w:rFonts w:ascii="Times New Roman" w:eastAsia="ＭＳ 明朝" w:hAnsi="Times New Roman" w:cs="Times New Roman"/>
        </w:rPr>
        <w:t>i</w:t>
      </w:r>
      <w:proofErr w:type="spellEnd"/>
      <w:r w:rsidRPr="00602A3A">
        <w:rPr>
          <w:rFonts w:ascii="Times New Roman" w:eastAsia="ＭＳ 明朝" w:hAnsi="Times New Roman" w:cs="Times New Roman"/>
        </w:rPr>
        <w:t>) the User, as a supplier, failing to supply the electricity volume stipulated in each Individual Contract to the Company, or (ii) the User, as a purchaser, failing to receive the electricity volume stipulated in each Individual Contract from the Company, netted across all Individual Contracts</w:t>
      </w:r>
      <w:r w:rsidRPr="00602A3A">
        <w:rPr>
          <w:rFonts w:ascii="Times New Roman" w:eastAsia="ＭＳ 明朝" w:hAnsi="Times New Roman" w:cs="Times New Roman" w:hint="eastAsia"/>
        </w:rPr>
        <w:t xml:space="preserve"> where the Back-to-Back Transactions are power futures transaction.</w:t>
      </w:r>
      <w:r w:rsidRPr="00602A3A">
        <w:rPr>
          <w:rFonts w:ascii="Times New Roman" w:eastAsia="ＭＳ 明朝" w:hAnsi="Times New Roman" w:cs="Times New Roman"/>
        </w:rPr>
        <w:t>.</w:t>
      </w:r>
    </w:p>
    <w:p w14:paraId="0ED6BFC9" w14:textId="77777777" w:rsidR="001526E3" w:rsidRPr="00602A3A" w:rsidRDefault="001526E3" w:rsidP="00AC0FBA">
      <w:pPr>
        <w:pStyle w:val="a9"/>
        <w:numPr>
          <w:ilvl w:val="0"/>
          <w:numId w:val="21"/>
        </w:numPr>
        <w:rPr>
          <w:rFonts w:ascii="Times New Roman" w:eastAsia="ＭＳ 明朝" w:hAnsi="Times New Roman" w:cs="Times New Roman"/>
        </w:rPr>
      </w:pPr>
      <w:bookmarkStart w:id="44" w:name="_Hlk189406128"/>
      <w:r w:rsidRPr="00602A3A">
        <w:rPr>
          <w:rFonts w:ascii="Times New Roman" w:eastAsia="ＭＳ 明朝" w:hAnsi="Times New Roman" w:cs="Times New Roman"/>
        </w:rPr>
        <w:t xml:space="preserve">"Required Margin Amount" </w:t>
      </w:r>
      <w:r w:rsidRPr="00602A3A">
        <w:rPr>
          <w:rFonts w:ascii="Times New Roman" w:eastAsia="ＭＳ 明朝" w:hAnsi="Times New Roman" w:cs="Times New Roman" w:hint="eastAsia"/>
        </w:rPr>
        <w:t>means</w:t>
      </w:r>
      <w:r w:rsidRPr="00602A3A">
        <w:rPr>
          <w:rFonts w:ascii="Times New Roman" w:eastAsia="ＭＳ 明朝" w:hAnsi="Times New Roman" w:cs="Times New Roman"/>
        </w:rPr>
        <w:t xml:space="preserve"> the amount obtained by adding the Initial Deposit Amount to the Current Exposure</w:t>
      </w:r>
      <w:r w:rsidRPr="00602A3A">
        <w:rPr>
          <w:rFonts w:ascii="Times New Roman" w:eastAsia="ＭＳ 明朝" w:hAnsi="Times New Roman" w:cs="Times New Roman" w:hint="eastAsia"/>
        </w:rPr>
        <w:t>.</w:t>
      </w:r>
      <w:r w:rsidRPr="00602A3A">
        <w:rPr>
          <w:rFonts w:ascii="Times New Roman" w:eastAsia="ＭＳ 明朝" w:hAnsi="Times New Roman" w:cs="Times New Roman"/>
        </w:rPr>
        <w:t xml:space="preserve"> </w:t>
      </w:r>
      <w:r w:rsidRPr="00602A3A">
        <w:rPr>
          <w:rFonts w:ascii="Times New Roman" w:eastAsia="ＭＳ 明朝" w:hAnsi="Times New Roman" w:cs="Times New Roman" w:hint="eastAsia"/>
        </w:rPr>
        <w:t>I</w:t>
      </w:r>
      <w:r w:rsidRPr="00602A3A">
        <w:rPr>
          <w:rFonts w:ascii="Times New Roman" w:eastAsia="ＭＳ 明朝" w:hAnsi="Times New Roman" w:cs="Times New Roman"/>
        </w:rPr>
        <w:t xml:space="preserve">f the Back-to-Back Transaction is a power futures transaction, </w:t>
      </w:r>
      <w:r w:rsidRPr="00602A3A">
        <w:rPr>
          <w:rFonts w:ascii="Times New Roman" w:eastAsia="ＭＳ 明朝" w:hAnsi="Times New Roman" w:cs="Times New Roman" w:hint="eastAsia"/>
        </w:rPr>
        <w:t xml:space="preserve">it means the amount obtained by adding the Initial Deposit Amount to both </w:t>
      </w:r>
      <w:r w:rsidRPr="00602A3A">
        <w:rPr>
          <w:rFonts w:ascii="Times New Roman" w:eastAsia="ＭＳ 明朝" w:hAnsi="Times New Roman" w:cs="Times New Roman"/>
        </w:rPr>
        <w:t>the Current Exposure and the Current Net Price Difference Risk (Futures).</w:t>
      </w:r>
      <w:bookmarkEnd w:id="44"/>
      <w:r w:rsidRPr="00602A3A">
        <w:rPr>
          <w:rFonts w:ascii="Times New Roman" w:eastAsia="ＭＳ 明朝" w:hAnsi="Times New Roman" w:cs="Times New Roman"/>
        </w:rPr>
        <w:t xml:space="preserve"> </w:t>
      </w:r>
    </w:p>
    <w:p w14:paraId="532E249C" w14:textId="6E806D0C" w:rsidR="00CE66A5" w:rsidRDefault="00CE66A5" w:rsidP="00AC0FBA">
      <w:pPr>
        <w:pStyle w:val="a9"/>
        <w:numPr>
          <w:ilvl w:val="0"/>
          <w:numId w:val="21"/>
        </w:numPr>
        <w:rPr>
          <w:rFonts w:ascii="Times New Roman" w:eastAsia="ＭＳ 明朝" w:hAnsi="Times New Roman" w:cs="Times New Roman"/>
        </w:rPr>
      </w:pPr>
      <w:r w:rsidRPr="00602A3A">
        <w:rPr>
          <w:rFonts w:ascii="Times New Roman" w:eastAsia="ＭＳ 明朝" w:hAnsi="Times New Roman" w:cs="Times New Roman"/>
        </w:rPr>
        <w:t xml:space="preserve">"Non-Daily Margin Call-Accepting User" means </w:t>
      </w:r>
      <w:r w:rsidRPr="00CE66A5">
        <w:rPr>
          <w:rFonts w:ascii="Times New Roman" w:eastAsia="ＭＳ 明朝" w:hAnsi="Times New Roman" w:cs="Times New Roman"/>
        </w:rPr>
        <w:t>a User Accepting Margin Call other than a Daily Margin Call-Accepting User.</w:t>
      </w:r>
    </w:p>
    <w:p w14:paraId="5F88321F" w14:textId="1C2F070C" w:rsidR="001526E3" w:rsidRDefault="001526E3" w:rsidP="00AC0FBA">
      <w:pPr>
        <w:pStyle w:val="a9"/>
        <w:numPr>
          <w:ilvl w:val="0"/>
          <w:numId w:val="21"/>
        </w:numPr>
        <w:rPr>
          <w:rFonts w:ascii="Times New Roman" w:eastAsia="ＭＳ 明朝" w:hAnsi="Times New Roman" w:cs="Times New Roman"/>
        </w:rPr>
      </w:pPr>
      <w:r w:rsidRPr="008D085A">
        <w:rPr>
          <w:rFonts w:ascii="Times New Roman" w:eastAsia="ＭＳ 明朝" w:hAnsi="Times New Roman" w:cs="Times New Roman"/>
        </w:rPr>
        <w:t xml:space="preserve">"Secured Claim" </w:t>
      </w:r>
      <w:r>
        <w:rPr>
          <w:rFonts w:ascii="Times New Roman" w:eastAsia="ＭＳ 明朝" w:hAnsi="Times New Roman" w:cs="Times New Roman" w:hint="eastAsia"/>
        </w:rPr>
        <w:t>means</w:t>
      </w:r>
      <w:r w:rsidRPr="008D085A">
        <w:rPr>
          <w:rFonts w:ascii="Times New Roman" w:eastAsia="ＭＳ 明朝" w:hAnsi="Times New Roman" w:cs="Times New Roman"/>
        </w:rPr>
        <w:t xml:space="preserve"> all present and future claims of the Company against the User under all Individual Contracts (not limited to New Individual Contracts) entered into or to be entered into between the Company and </w:t>
      </w:r>
      <w:r w:rsidRPr="008D085A">
        <w:rPr>
          <w:rFonts w:ascii="Times New Roman" w:eastAsia="ＭＳ 明朝" w:hAnsi="Times New Roman" w:cs="Times New Roman"/>
        </w:rPr>
        <w:lastRenderedPageBreak/>
        <w:t xml:space="preserve">the User, including payment claims for electricity sales and purchase amounts where the Company has already performed its power supply obligations, as well as Settlement Amount payment claims under </w:t>
      </w:r>
      <w:r w:rsidRPr="008D085A">
        <w:rPr>
          <w:rFonts w:ascii="Times New Roman" w:eastAsia="ＭＳ 明朝" w:hAnsi="Times New Roman" w:cs="Times New Roman"/>
          <w:b/>
          <w:bCs/>
          <w:u w:val="single"/>
        </w:rPr>
        <w:t>Article 13, Paragraph 5</w:t>
      </w:r>
      <w:r w:rsidRPr="008D085A">
        <w:rPr>
          <w:rFonts w:ascii="Times New Roman" w:eastAsia="ＭＳ 明朝" w:hAnsi="Times New Roman" w:cs="Times New Roman"/>
        </w:rPr>
        <w:t xml:space="preserve"> of the Terms and Conditions. </w:t>
      </w:r>
    </w:p>
    <w:p w14:paraId="06F7C0A2" w14:textId="77777777" w:rsidR="001526E3" w:rsidRDefault="001526E3" w:rsidP="00AC0FBA">
      <w:pPr>
        <w:pStyle w:val="a9"/>
        <w:numPr>
          <w:ilvl w:val="0"/>
          <w:numId w:val="21"/>
        </w:numPr>
        <w:rPr>
          <w:rFonts w:ascii="Times New Roman" w:eastAsia="ＭＳ 明朝" w:hAnsi="Times New Roman" w:cs="Times New Roman"/>
        </w:rPr>
      </w:pPr>
      <w:r w:rsidRPr="008D085A">
        <w:rPr>
          <w:rFonts w:ascii="Times New Roman" w:eastAsia="ＭＳ 明朝" w:hAnsi="Times New Roman" w:cs="Times New Roman"/>
        </w:rPr>
        <w:t xml:space="preserve">"Secured Obligation" </w:t>
      </w:r>
      <w:r>
        <w:rPr>
          <w:rFonts w:ascii="Times New Roman" w:eastAsia="ＭＳ 明朝" w:hAnsi="Times New Roman" w:cs="Times New Roman" w:hint="eastAsia"/>
        </w:rPr>
        <w:t>means</w:t>
      </w:r>
      <w:r w:rsidRPr="008D085A">
        <w:rPr>
          <w:rFonts w:ascii="Times New Roman" w:eastAsia="ＭＳ 明朝" w:hAnsi="Times New Roman" w:cs="Times New Roman"/>
        </w:rPr>
        <w:t xml:space="preserve"> obligations related to the Secured Claims. </w:t>
      </w:r>
    </w:p>
    <w:p w14:paraId="69A5B382" w14:textId="77777777" w:rsidR="001526E3" w:rsidRDefault="001526E3" w:rsidP="00AC0FBA">
      <w:pPr>
        <w:pStyle w:val="a9"/>
        <w:numPr>
          <w:ilvl w:val="0"/>
          <w:numId w:val="21"/>
        </w:numPr>
        <w:rPr>
          <w:rFonts w:ascii="Times New Roman" w:eastAsia="ＭＳ 明朝" w:hAnsi="Times New Roman" w:cs="Times New Roman"/>
        </w:rPr>
      </w:pPr>
      <w:r w:rsidRPr="008D085A">
        <w:rPr>
          <w:rFonts w:ascii="Times New Roman" w:eastAsia="ＭＳ 明朝" w:hAnsi="Times New Roman" w:cs="Times New Roman"/>
        </w:rPr>
        <w:t xml:space="preserve">"Variation Margin Amount" </w:t>
      </w:r>
      <w:r>
        <w:rPr>
          <w:rFonts w:ascii="Times New Roman" w:eastAsia="ＭＳ 明朝" w:hAnsi="Times New Roman" w:cs="Times New Roman" w:hint="eastAsia"/>
        </w:rPr>
        <w:t>means</w:t>
      </w:r>
      <w:r w:rsidRPr="008D085A">
        <w:rPr>
          <w:rFonts w:ascii="Times New Roman" w:eastAsia="ＭＳ 明朝" w:hAnsi="Times New Roman" w:cs="Times New Roman"/>
        </w:rPr>
        <w:t xml:space="preserve"> the total amount contributed by the User to the Company in response to a </w:t>
      </w:r>
      <w:r>
        <w:rPr>
          <w:rFonts w:ascii="Times New Roman" w:eastAsia="ＭＳ 明朝" w:hAnsi="Times New Roman" w:cs="Times New Roman"/>
        </w:rPr>
        <w:t>Margin Call</w:t>
      </w:r>
      <w:r w:rsidRPr="008D085A">
        <w:rPr>
          <w:rFonts w:ascii="Times New Roman" w:eastAsia="ＭＳ 明朝" w:hAnsi="Times New Roman" w:cs="Times New Roman"/>
        </w:rPr>
        <w:t xml:space="preserve"> through Additional Deposit, etc. </w:t>
      </w:r>
    </w:p>
    <w:p w14:paraId="14E465F6" w14:textId="50803E7C" w:rsidR="001526E3" w:rsidRDefault="001526E3" w:rsidP="00AC0FBA">
      <w:pPr>
        <w:pStyle w:val="a9"/>
        <w:numPr>
          <w:ilvl w:val="0"/>
          <w:numId w:val="21"/>
        </w:numPr>
        <w:rPr>
          <w:rFonts w:ascii="Times New Roman" w:eastAsia="ＭＳ 明朝" w:hAnsi="Times New Roman" w:cs="Times New Roman"/>
        </w:rPr>
      </w:pPr>
      <w:r w:rsidRPr="008D085A">
        <w:rPr>
          <w:rFonts w:ascii="Times New Roman" w:eastAsia="ＭＳ 明朝" w:hAnsi="Times New Roman" w:cs="Times New Roman"/>
        </w:rPr>
        <w:t xml:space="preserve">"Guarantor" </w:t>
      </w:r>
      <w:r>
        <w:rPr>
          <w:rFonts w:ascii="Times New Roman" w:eastAsia="ＭＳ 明朝" w:hAnsi="Times New Roman" w:cs="Times New Roman" w:hint="eastAsia"/>
        </w:rPr>
        <w:t>means</w:t>
      </w:r>
      <w:r w:rsidRPr="008D085A">
        <w:rPr>
          <w:rFonts w:ascii="Times New Roman" w:eastAsia="ＭＳ 明朝" w:hAnsi="Times New Roman" w:cs="Times New Roman"/>
        </w:rPr>
        <w:t xml:space="preserve"> the </w:t>
      </w:r>
      <w:r>
        <w:rPr>
          <w:rFonts w:ascii="Times New Roman" w:eastAsia="ＭＳ 明朝" w:hAnsi="Times New Roman" w:cs="Times New Roman" w:hint="eastAsia"/>
        </w:rPr>
        <w:t>f</w:t>
      </w:r>
      <w:r w:rsidRPr="008D085A">
        <w:rPr>
          <w:rFonts w:ascii="Times New Roman" w:eastAsia="ＭＳ 明朝" w:hAnsi="Times New Roman" w:cs="Times New Roman"/>
        </w:rPr>
        <w:t xml:space="preserve">inancial </w:t>
      </w:r>
      <w:r>
        <w:rPr>
          <w:rFonts w:ascii="Times New Roman" w:eastAsia="ＭＳ 明朝" w:hAnsi="Times New Roman" w:cs="Times New Roman" w:hint="eastAsia"/>
        </w:rPr>
        <w:t>i</w:t>
      </w:r>
      <w:r w:rsidRPr="008D085A">
        <w:rPr>
          <w:rFonts w:ascii="Times New Roman" w:eastAsia="ＭＳ 明朝" w:hAnsi="Times New Roman" w:cs="Times New Roman"/>
        </w:rPr>
        <w:t>nstitution</w:t>
      </w:r>
      <w:r w:rsidR="00DD07A2">
        <w:rPr>
          <w:rFonts w:ascii="Times New Roman" w:eastAsia="ＭＳ 明朝" w:hAnsi="Times New Roman" w:cs="Times New Roman" w:hint="eastAsia"/>
        </w:rPr>
        <w:t>, the</w:t>
      </w:r>
      <w:r w:rsidR="00DD07A2" w:rsidRPr="00DD07A2">
        <w:rPr>
          <w:rFonts w:ascii="Times New Roman" w:eastAsia="ＭＳ 明朝" w:hAnsi="Times New Roman" w:cs="Times New Roman"/>
        </w:rPr>
        <w:t xml:space="preserve"> guarantee company, or </w:t>
      </w:r>
      <w:r w:rsidR="00DD07A2">
        <w:rPr>
          <w:rFonts w:ascii="Times New Roman" w:eastAsia="ＭＳ 明朝" w:hAnsi="Times New Roman" w:cs="Times New Roman" w:hint="eastAsia"/>
        </w:rPr>
        <w:t>the</w:t>
      </w:r>
      <w:r w:rsidR="00DD07A2" w:rsidRPr="00DD07A2">
        <w:rPr>
          <w:rFonts w:ascii="Times New Roman" w:eastAsia="ＭＳ 明朝" w:hAnsi="Times New Roman" w:cs="Times New Roman"/>
        </w:rPr>
        <w:t xml:space="preserve"> insurance company or any other business entity providing services that the Company deems to have an effect equivalent to a guarantee from the perspective of securing the </w:t>
      </w:r>
      <w:r w:rsidR="00DD07A2">
        <w:rPr>
          <w:rFonts w:ascii="Times New Roman" w:eastAsia="ＭＳ 明朝" w:hAnsi="Times New Roman" w:cs="Times New Roman" w:hint="eastAsia"/>
        </w:rPr>
        <w:t>S</w:t>
      </w:r>
      <w:r w:rsidR="00DD07A2" w:rsidRPr="00DD07A2">
        <w:rPr>
          <w:rFonts w:ascii="Times New Roman" w:eastAsia="ＭＳ 明朝" w:hAnsi="Times New Roman" w:cs="Times New Roman"/>
        </w:rPr>
        <w:t xml:space="preserve">ecured </w:t>
      </w:r>
      <w:r w:rsidR="00DD07A2">
        <w:rPr>
          <w:rFonts w:ascii="Times New Roman" w:eastAsia="ＭＳ 明朝" w:hAnsi="Times New Roman" w:cs="Times New Roman" w:hint="eastAsia"/>
        </w:rPr>
        <w:t>C</w:t>
      </w:r>
      <w:r w:rsidR="00DD07A2" w:rsidRPr="00DD07A2">
        <w:rPr>
          <w:rFonts w:ascii="Times New Roman" w:eastAsia="ＭＳ 明朝" w:hAnsi="Times New Roman" w:cs="Times New Roman"/>
        </w:rPr>
        <w:t>laim</w:t>
      </w:r>
      <w:r w:rsidRPr="008D085A">
        <w:rPr>
          <w:rFonts w:ascii="Times New Roman" w:eastAsia="ＭＳ 明朝" w:hAnsi="Times New Roman" w:cs="Times New Roman"/>
        </w:rPr>
        <w:t xml:space="preserve"> designated by the Company. </w:t>
      </w:r>
    </w:p>
    <w:p w14:paraId="192838C8" w14:textId="77777777" w:rsidR="001526E3" w:rsidRDefault="001526E3" w:rsidP="00AC0FBA">
      <w:pPr>
        <w:pStyle w:val="a9"/>
        <w:numPr>
          <w:ilvl w:val="0"/>
          <w:numId w:val="21"/>
        </w:numPr>
        <w:rPr>
          <w:rFonts w:ascii="Times New Roman" w:eastAsia="ＭＳ 明朝" w:hAnsi="Times New Roman" w:cs="Times New Roman"/>
        </w:rPr>
      </w:pPr>
      <w:r w:rsidRPr="008D085A">
        <w:rPr>
          <w:rFonts w:ascii="Times New Roman" w:eastAsia="ＭＳ 明朝" w:hAnsi="Times New Roman" w:cs="Times New Roman"/>
        </w:rPr>
        <w:t xml:space="preserve">"Margin Call" </w:t>
      </w:r>
      <w:r>
        <w:rPr>
          <w:rFonts w:ascii="Times New Roman" w:eastAsia="ＭＳ 明朝" w:hAnsi="Times New Roman" w:cs="Times New Roman" w:hint="eastAsia"/>
        </w:rPr>
        <w:t>means</w:t>
      </w:r>
      <w:r w:rsidRPr="008D085A">
        <w:rPr>
          <w:rFonts w:ascii="Times New Roman" w:eastAsia="ＭＳ 明朝" w:hAnsi="Times New Roman" w:cs="Times New Roman"/>
        </w:rPr>
        <w:t xml:space="preserve"> a request by the Company to the User </w:t>
      </w:r>
      <w:r>
        <w:rPr>
          <w:rFonts w:ascii="Times New Roman" w:eastAsia="ＭＳ 明朝" w:hAnsi="Times New Roman" w:cs="Times New Roman" w:hint="eastAsia"/>
        </w:rPr>
        <w:t>Accepting Margin Call</w:t>
      </w:r>
      <w:r w:rsidRPr="008D085A">
        <w:rPr>
          <w:rFonts w:ascii="Times New Roman" w:eastAsia="ＭＳ 明朝" w:hAnsi="Times New Roman" w:cs="Times New Roman"/>
        </w:rPr>
        <w:t xml:space="preserve"> for deposits or other separate measures in accordance with </w:t>
      </w:r>
      <w:r w:rsidRPr="008D085A">
        <w:rPr>
          <w:rFonts w:ascii="Times New Roman" w:eastAsia="ＭＳ 明朝" w:hAnsi="Times New Roman" w:cs="Times New Roman"/>
          <w:b/>
          <w:bCs/>
          <w:u w:val="single"/>
        </w:rPr>
        <w:t>Article 6-2</w:t>
      </w:r>
      <w:r w:rsidRPr="008D085A">
        <w:rPr>
          <w:rFonts w:ascii="Times New Roman" w:eastAsia="ＭＳ 明朝" w:hAnsi="Times New Roman" w:cs="Times New Roman"/>
        </w:rPr>
        <w:t xml:space="preserve">. </w:t>
      </w:r>
    </w:p>
    <w:p w14:paraId="104E9A69" w14:textId="77777777" w:rsidR="00CC61E9" w:rsidRPr="009B2546" w:rsidRDefault="001526E3" w:rsidP="00AC0FBA">
      <w:pPr>
        <w:pStyle w:val="a9"/>
        <w:numPr>
          <w:ilvl w:val="0"/>
          <w:numId w:val="21"/>
        </w:numPr>
        <w:rPr>
          <w:rFonts w:ascii="Times New Roman" w:eastAsia="ＭＳ 明朝" w:hAnsi="Times New Roman" w:cs="Times New Roman"/>
        </w:rPr>
      </w:pPr>
      <w:r w:rsidRPr="008D085A">
        <w:rPr>
          <w:rFonts w:ascii="Times New Roman" w:eastAsia="ＭＳ 明朝" w:hAnsi="Times New Roman" w:cs="Times New Roman"/>
        </w:rPr>
        <w:t xml:space="preserve">"User Accepting Margin Call" </w:t>
      </w:r>
      <w:r>
        <w:rPr>
          <w:rFonts w:ascii="Times New Roman" w:eastAsia="ＭＳ 明朝" w:hAnsi="Times New Roman" w:cs="Times New Roman" w:hint="eastAsia"/>
        </w:rPr>
        <w:t>means</w:t>
      </w:r>
      <w:r w:rsidRPr="008D085A">
        <w:rPr>
          <w:rFonts w:ascii="Times New Roman" w:eastAsia="ＭＳ 明朝" w:hAnsi="Times New Roman" w:cs="Times New Roman"/>
        </w:rPr>
        <w:t xml:space="preserve"> a User who has agreed in writing before the conclusion of an Individual Contract to respond to </w:t>
      </w:r>
      <w:r>
        <w:rPr>
          <w:rFonts w:ascii="Times New Roman" w:eastAsia="ＭＳ 明朝" w:hAnsi="Times New Roman" w:cs="Times New Roman"/>
        </w:rPr>
        <w:t>Margin Call</w:t>
      </w:r>
      <w:r w:rsidRPr="008D085A">
        <w:rPr>
          <w:rFonts w:ascii="Times New Roman" w:eastAsia="ＭＳ 明朝" w:hAnsi="Times New Roman" w:cs="Times New Roman"/>
        </w:rPr>
        <w:t>s from the Company</w:t>
      </w:r>
      <w:r w:rsidR="008A3FE4" w:rsidRPr="008A3FE4">
        <w:rPr>
          <w:rFonts w:ascii="Times New Roman" w:eastAsia="ＭＳ 明朝" w:hAnsi="Times New Roman" w:cs="Times New Roman"/>
        </w:rPr>
        <w:t>, and</w:t>
      </w:r>
      <w:r w:rsidR="008A3FE4" w:rsidRPr="009B2546">
        <w:rPr>
          <w:rFonts w:ascii="Times New Roman" w:eastAsia="ＭＳ 明朝" w:hAnsi="Times New Roman" w:cs="Times New Roman"/>
        </w:rPr>
        <w:t xml:space="preserve"> is a collective term for "Daily Margin Call-Accepting User" and "Non-Daily Margin Call-Accepting User."</w:t>
      </w:r>
    </w:p>
    <w:p w14:paraId="3716FCCA" w14:textId="0A727BFB" w:rsidR="001526E3" w:rsidRPr="008D085A" w:rsidRDefault="00CC61E9" w:rsidP="00AC0FBA">
      <w:pPr>
        <w:pStyle w:val="a9"/>
        <w:numPr>
          <w:ilvl w:val="0"/>
          <w:numId w:val="21"/>
        </w:numPr>
        <w:rPr>
          <w:rFonts w:ascii="Times New Roman" w:eastAsia="ＭＳ 明朝" w:hAnsi="Times New Roman" w:cs="Times New Roman"/>
        </w:rPr>
      </w:pPr>
      <w:r w:rsidRPr="009B2546">
        <w:rPr>
          <w:rFonts w:ascii="Times New Roman" w:eastAsia="ＭＳ 明朝" w:hAnsi="Times New Roman" w:cs="Times New Roman"/>
        </w:rPr>
        <w:t xml:space="preserve">"Margin Call </w:t>
      </w:r>
      <w:r w:rsidR="0091735A">
        <w:rPr>
          <w:rFonts w:ascii="Times New Roman" w:eastAsia="ＭＳ 明朝" w:hAnsi="Times New Roman" w:cs="Times New Roman" w:hint="eastAsia"/>
        </w:rPr>
        <w:t>V</w:t>
      </w:r>
      <w:r w:rsidRPr="009B2546">
        <w:rPr>
          <w:rFonts w:ascii="Times New Roman" w:eastAsia="ＭＳ 明朝" w:hAnsi="Times New Roman" w:cs="Times New Roman"/>
        </w:rPr>
        <w:t>aluation Date" means the Margin Call</w:t>
      </w:r>
      <w:r w:rsidRPr="00CC61E9">
        <w:rPr>
          <w:rFonts w:ascii="Times New Roman" w:eastAsia="ＭＳ 明朝" w:hAnsi="Times New Roman" w:cs="Times New Roman"/>
        </w:rPr>
        <w:t xml:space="preserve"> valuation date stated in the Position Report sent by the Company to the User Accepting Margin Call in accordance with the provisions of</w:t>
      </w:r>
      <w:r w:rsidRPr="00047350">
        <w:rPr>
          <w:rFonts w:ascii="Times New Roman" w:eastAsia="ＭＳ 明朝" w:hAnsi="Times New Roman" w:cs="Times New Roman"/>
          <w:b/>
          <w:bCs/>
          <w:u w:val="single"/>
        </w:rPr>
        <w:t xml:space="preserve"> Article 4</w:t>
      </w:r>
      <w:r w:rsidR="001526E3" w:rsidRPr="008D085A">
        <w:rPr>
          <w:rFonts w:ascii="Times New Roman" w:eastAsia="ＭＳ 明朝" w:hAnsi="Times New Roman" w:cs="Times New Roman"/>
        </w:rPr>
        <w:t>.</w:t>
      </w:r>
    </w:p>
    <w:p w14:paraId="07ECAAB3" w14:textId="77777777" w:rsidR="001526E3" w:rsidRDefault="001526E3" w:rsidP="001526E3">
      <w:pPr>
        <w:rPr>
          <w:rFonts w:ascii="Times New Roman" w:eastAsia="ＭＳ 明朝" w:hAnsi="Times New Roman" w:cs="Times New Roman"/>
        </w:rPr>
      </w:pPr>
    </w:p>
    <w:p w14:paraId="1D5D5C49" w14:textId="77777777" w:rsidR="001526E3" w:rsidRPr="00534DA4" w:rsidRDefault="001526E3" w:rsidP="00AC0FBA">
      <w:pPr>
        <w:pStyle w:val="a9"/>
        <w:numPr>
          <w:ilvl w:val="0"/>
          <w:numId w:val="14"/>
        </w:numPr>
        <w:ind w:left="1134" w:hanging="1134"/>
        <w:rPr>
          <w:rFonts w:ascii="Times New Roman" w:eastAsia="ＭＳ 明朝" w:hAnsi="Times New Roman" w:cs="Times New Roman"/>
          <w:b/>
          <w:bCs/>
        </w:rPr>
      </w:pPr>
      <w:r w:rsidRPr="00534DA4">
        <w:rPr>
          <w:rFonts w:ascii="Times New Roman" w:eastAsia="ＭＳ 明朝" w:hAnsi="Times New Roman" w:cs="Times New Roman"/>
          <w:b/>
          <w:bCs/>
        </w:rPr>
        <w:t>(Posting Procedure)</w:t>
      </w:r>
    </w:p>
    <w:p w14:paraId="29E69C3C" w14:textId="76D87DC5" w:rsidR="7BA62718" w:rsidRPr="0011727E" w:rsidRDefault="7BA62718" w:rsidP="51B6F995">
      <w:pPr>
        <w:pStyle w:val="a9"/>
        <w:numPr>
          <w:ilvl w:val="0"/>
          <w:numId w:val="15"/>
        </w:numPr>
        <w:rPr>
          <w:rFonts w:ascii="Times New Roman" w:hAnsi="Times New Roman" w:cs="Times New Roman"/>
        </w:rPr>
      </w:pPr>
      <w:r w:rsidRPr="0011727E">
        <w:rPr>
          <w:rFonts w:ascii="Times New Roman" w:hAnsi="Times New Roman" w:cs="Times New Roman"/>
        </w:rPr>
        <w:t xml:space="preserve">In the case where a User conducts transactions through a designated intermediary of the Company </w:t>
      </w:r>
      <w:r w:rsidR="00784922" w:rsidRPr="0011727E">
        <w:rPr>
          <w:rFonts w:ascii="Times New Roman" w:hAnsi="Times New Roman" w:cs="Times New Roman"/>
        </w:rPr>
        <w:t>or through direct negotiation with the Company,</w:t>
      </w:r>
      <w:r w:rsidR="0069237F" w:rsidRPr="0011727E">
        <w:rPr>
          <w:rFonts w:ascii="Times New Roman" w:hAnsi="Times New Roman" w:cs="Times New Roman"/>
        </w:rPr>
        <w:t xml:space="preserve"> </w:t>
      </w:r>
      <w:r w:rsidRPr="0011727E">
        <w:rPr>
          <w:rFonts w:ascii="Times New Roman" w:hAnsi="Times New Roman" w:cs="Times New Roman"/>
        </w:rPr>
        <w:t xml:space="preserve">without using </w:t>
      </w:r>
      <w:proofErr w:type="spellStart"/>
      <w:r w:rsidR="5F22B483" w:rsidRPr="0011727E">
        <w:rPr>
          <w:rFonts w:ascii="Times New Roman" w:hAnsi="Times New Roman" w:cs="Times New Roman"/>
        </w:rPr>
        <w:t>eSquareLive</w:t>
      </w:r>
      <w:proofErr w:type="spellEnd"/>
      <w:r w:rsidRPr="0011727E">
        <w:rPr>
          <w:rFonts w:ascii="Times New Roman" w:hAnsi="Times New Roman" w:cs="Times New Roman"/>
        </w:rPr>
        <w:t xml:space="preserve"> operated by </w:t>
      </w:r>
      <w:r w:rsidR="6A8FEB54" w:rsidRPr="0011727E">
        <w:rPr>
          <w:rFonts w:ascii="Times New Roman" w:hAnsi="Times New Roman" w:cs="Times New Roman"/>
        </w:rPr>
        <w:t>enechain group</w:t>
      </w:r>
      <w:r w:rsidRPr="0011727E">
        <w:rPr>
          <w:rFonts w:ascii="Times New Roman" w:hAnsi="Times New Roman" w:cs="Times New Roman"/>
        </w:rPr>
        <w:t>, the process shall be as follows:</w:t>
      </w:r>
    </w:p>
    <w:p w14:paraId="413C8376" w14:textId="5D5836E4" w:rsidR="7BA62718" w:rsidRPr="0011727E" w:rsidRDefault="7BA62718" w:rsidP="00302E81">
      <w:pPr>
        <w:pStyle w:val="a9"/>
        <w:numPr>
          <w:ilvl w:val="1"/>
          <w:numId w:val="35"/>
        </w:numPr>
        <w:rPr>
          <w:rFonts w:ascii="Times New Roman" w:hAnsi="Times New Roman" w:cs="Times New Roman"/>
          <w:szCs w:val="21"/>
        </w:rPr>
      </w:pPr>
      <w:r w:rsidRPr="0011727E">
        <w:rPr>
          <w:rFonts w:ascii="Times New Roman" w:hAnsi="Times New Roman" w:cs="Times New Roman"/>
        </w:rPr>
        <w:t xml:space="preserve">Before </w:t>
      </w:r>
      <w:r w:rsidR="005841EA" w:rsidRPr="0011727E">
        <w:rPr>
          <w:rFonts w:ascii="Times New Roman" w:hAnsi="Times New Roman" w:cs="Times New Roman"/>
        </w:rPr>
        <w:t>(</w:t>
      </w:r>
      <w:proofErr w:type="spellStart"/>
      <w:r w:rsidR="005841EA" w:rsidRPr="0011727E">
        <w:rPr>
          <w:rFonts w:ascii="Times New Roman" w:hAnsi="Times New Roman" w:cs="Times New Roman"/>
        </w:rPr>
        <w:t>i</w:t>
      </w:r>
      <w:proofErr w:type="spellEnd"/>
      <w:r w:rsidR="005841EA" w:rsidRPr="0011727E">
        <w:rPr>
          <w:rFonts w:ascii="Times New Roman" w:hAnsi="Times New Roman" w:cs="Times New Roman"/>
        </w:rPr>
        <w:t>)</w:t>
      </w:r>
      <w:r w:rsidR="00F06F64" w:rsidRPr="0011727E">
        <w:rPr>
          <w:rFonts w:ascii="Times New Roman" w:hAnsi="Times New Roman" w:cs="Times New Roman"/>
        </w:rPr>
        <w:t xml:space="preserve"> </w:t>
      </w:r>
      <w:r w:rsidRPr="0011727E">
        <w:rPr>
          <w:rFonts w:ascii="Times New Roman" w:hAnsi="Times New Roman" w:cs="Times New Roman"/>
        </w:rPr>
        <w:t xml:space="preserve">placing a new order </w:t>
      </w:r>
      <w:r w:rsidR="00F06F64" w:rsidRPr="0011727E">
        <w:rPr>
          <w:rFonts w:ascii="Times New Roman" w:hAnsi="Times New Roman" w:cs="Times New Roman"/>
        </w:rPr>
        <w:t xml:space="preserve">through the Company's designated intermediary </w:t>
      </w:r>
      <w:r w:rsidRPr="0011727E">
        <w:rPr>
          <w:rFonts w:ascii="Times New Roman" w:hAnsi="Times New Roman" w:cs="Times New Roman"/>
        </w:rPr>
        <w:t xml:space="preserve">for the purpose of concluding a new </w:t>
      </w:r>
      <w:r w:rsidR="006A4793" w:rsidRPr="0011727E">
        <w:rPr>
          <w:rFonts w:ascii="Times New Roman" w:hAnsi="Times New Roman" w:cs="Times New Roman"/>
        </w:rPr>
        <w:t>I</w:t>
      </w:r>
      <w:r w:rsidRPr="0011727E">
        <w:rPr>
          <w:rFonts w:ascii="Times New Roman" w:hAnsi="Times New Roman" w:cs="Times New Roman"/>
        </w:rPr>
        <w:t xml:space="preserve">ndividual </w:t>
      </w:r>
      <w:r w:rsidR="006A4793" w:rsidRPr="0011727E">
        <w:rPr>
          <w:rFonts w:ascii="Times New Roman" w:hAnsi="Times New Roman" w:cs="Times New Roman"/>
        </w:rPr>
        <w:t>C</w:t>
      </w:r>
      <w:r w:rsidRPr="0011727E">
        <w:rPr>
          <w:rFonts w:ascii="Times New Roman" w:hAnsi="Times New Roman" w:cs="Times New Roman"/>
        </w:rPr>
        <w:t>ontract</w:t>
      </w:r>
      <w:r w:rsidR="002A68ED" w:rsidRPr="0011727E">
        <w:rPr>
          <w:rFonts w:ascii="Times New Roman" w:hAnsi="Times New Roman" w:cs="Times New Roman"/>
        </w:rPr>
        <w:t xml:space="preserve">, or (ii) </w:t>
      </w:r>
      <w:r w:rsidR="00C70F19" w:rsidRPr="0011727E">
        <w:rPr>
          <w:rFonts w:ascii="Times New Roman" w:hAnsi="Times New Roman" w:cs="Times New Roman"/>
        </w:rPr>
        <w:t xml:space="preserve">placing a new order with the Company </w:t>
      </w:r>
      <w:r w:rsidR="00152D7E" w:rsidRPr="0011727E">
        <w:rPr>
          <w:rFonts w:ascii="Times New Roman" w:hAnsi="Times New Roman" w:cs="Times New Roman"/>
        </w:rPr>
        <w:t xml:space="preserve">for the purpose of concluding a </w:t>
      </w:r>
      <w:r w:rsidR="00651BAF" w:rsidRPr="0011727E">
        <w:rPr>
          <w:rFonts w:ascii="Times New Roman" w:hAnsi="Times New Roman" w:cs="Times New Roman"/>
        </w:rPr>
        <w:t>new Individual Contract based on transaction terms agreed through direct negotiation with the Company</w:t>
      </w:r>
      <w:r w:rsidRPr="0011727E">
        <w:rPr>
          <w:rFonts w:ascii="Times New Roman" w:hAnsi="Times New Roman" w:cs="Times New Roman"/>
        </w:rPr>
        <w:t xml:space="preserve">, the User shall first </w:t>
      </w:r>
      <w:r w:rsidR="00455592" w:rsidRPr="0011727E">
        <w:rPr>
          <w:rFonts w:ascii="Times New Roman" w:hAnsi="Times New Roman" w:cs="Times New Roman"/>
        </w:rPr>
        <w:t xml:space="preserve"> </w:t>
      </w:r>
      <w:r w:rsidR="00D460E0" w:rsidRPr="0011727E">
        <w:rPr>
          <w:rFonts w:ascii="Times New Roman" w:hAnsi="Times New Roman" w:cs="Times New Roman"/>
        </w:rPr>
        <w:t>perform</w:t>
      </w:r>
      <w:r w:rsidR="00455592" w:rsidRPr="0011727E">
        <w:rPr>
          <w:rFonts w:ascii="Times New Roman" w:hAnsi="Times New Roman" w:cs="Times New Roman"/>
        </w:rPr>
        <w:t xml:space="preserve"> </w:t>
      </w:r>
      <w:r w:rsidR="00535F94" w:rsidRPr="0011727E">
        <w:rPr>
          <w:rFonts w:ascii="Times New Roman" w:hAnsi="Times New Roman" w:cs="Times New Roman"/>
        </w:rPr>
        <w:t>either a</w:t>
      </w:r>
      <w:r w:rsidR="00455592" w:rsidRPr="0011727E">
        <w:rPr>
          <w:rFonts w:ascii="Times New Roman" w:hAnsi="Times New Roman" w:cs="Times New Roman"/>
        </w:rPr>
        <w:t xml:space="preserve"> Balance Confirmation</w:t>
      </w:r>
      <w:r w:rsidR="00BD1869" w:rsidRPr="0011727E">
        <w:rPr>
          <w:rFonts w:ascii="Times New Roman" w:hAnsi="Times New Roman" w:cs="Times New Roman"/>
        </w:rPr>
        <w:t xml:space="preserve"> or</w:t>
      </w:r>
      <w:r w:rsidRPr="0011727E">
        <w:rPr>
          <w:rFonts w:ascii="Times New Roman" w:hAnsi="Times New Roman" w:cs="Times New Roman"/>
        </w:rPr>
        <w:t xml:space="preserve"> </w:t>
      </w:r>
      <w:r w:rsidR="00535F94" w:rsidRPr="0011727E">
        <w:rPr>
          <w:rFonts w:ascii="Times New Roman" w:hAnsi="Times New Roman" w:cs="Times New Roman"/>
        </w:rPr>
        <w:t xml:space="preserve">a </w:t>
      </w:r>
      <w:r w:rsidR="00455592" w:rsidRPr="0011727E">
        <w:rPr>
          <w:rFonts w:ascii="Times New Roman" w:hAnsi="Times New Roman" w:cs="Times New Roman"/>
        </w:rPr>
        <w:t>Balance Confirmation (Margin Call)</w:t>
      </w:r>
      <w:r w:rsidR="00BD1869" w:rsidRPr="0011727E">
        <w:rPr>
          <w:rFonts w:ascii="Times New Roman" w:hAnsi="Times New Roman" w:cs="Times New Roman"/>
        </w:rPr>
        <w:t xml:space="preserve"> </w:t>
      </w:r>
      <w:r w:rsidRPr="0011727E">
        <w:rPr>
          <w:rFonts w:ascii="Times New Roman" w:hAnsi="Times New Roman" w:cs="Times New Roman"/>
        </w:rPr>
        <w:t xml:space="preserve">using the Company's designated simulator. The User may place </w:t>
      </w:r>
      <w:r w:rsidR="007329B9" w:rsidRPr="0011727E">
        <w:rPr>
          <w:rFonts w:ascii="Times New Roman" w:hAnsi="Times New Roman" w:cs="Times New Roman"/>
        </w:rPr>
        <w:t xml:space="preserve">such order </w:t>
      </w:r>
      <w:r w:rsidR="00AD642D" w:rsidRPr="0011727E">
        <w:rPr>
          <w:rFonts w:ascii="Times New Roman" w:hAnsi="Times New Roman" w:cs="Times New Roman"/>
        </w:rPr>
        <w:t>or submit such transaction terms</w:t>
      </w:r>
      <w:r w:rsidR="00150127" w:rsidRPr="0011727E">
        <w:rPr>
          <w:rFonts w:ascii="Times New Roman" w:hAnsi="Times New Roman" w:cs="Times New Roman"/>
        </w:rPr>
        <w:t xml:space="preserve"> </w:t>
      </w:r>
      <w:r w:rsidRPr="0011727E">
        <w:rPr>
          <w:rFonts w:ascii="Times New Roman" w:hAnsi="Times New Roman" w:cs="Times New Roman"/>
        </w:rPr>
        <w:t xml:space="preserve">only if the simulator indicates that the new </w:t>
      </w:r>
      <w:r w:rsidR="00BD1869" w:rsidRPr="0011727E">
        <w:rPr>
          <w:rFonts w:ascii="Times New Roman" w:hAnsi="Times New Roman" w:cs="Times New Roman"/>
        </w:rPr>
        <w:t>I</w:t>
      </w:r>
      <w:r w:rsidRPr="0011727E">
        <w:rPr>
          <w:rFonts w:ascii="Times New Roman" w:hAnsi="Times New Roman" w:cs="Times New Roman"/>
        </w:rPr>
        <w:t xml:space="preserve">ndividual </w:t>
      </w:r>
      <w:r w:rsidR="00BD1869" w:rsidRPr="0011727E">
        <w:rPr>
          <w:rFonts w:ascii="Times New Roman" w:hAnsi="Times New Roman" w:cs="Times New Roman"/>
        </w:rPr>
        <w:t>C</w:t>
      </w:r>
      <w:r w:rsidRPr="0011727E">
        <w:rPr>
          <w:rFonts w:ascii="Times New Roman" w:hAnsi="Times New Roman" w:cs="Times New Roman"/>
        </w:rPr>
        <w:t xml:space="preserve">ontract </w:t>
      </w:r>
      <w:r w:rsidR="00646B9C" w:rsidRPr="0011727E">
        <w:rPr>
          <w:rFonts w:ascii="Times New Roman" w:hAnsi="Times New Roman" w:cs="Times New Roman"/>
        </w:rPr>
        <w:t>may</w:t>
      </w:r>
      <w:r w:rsidRPr="0011727E">
        <w:rPr>
          <w:rFonts w:ascii="Times New Roman" w:hAnsi="Times New Roman" w:cs="Times New Roman"/>
        </w:rPr>
        <w:t xml:space="preserve"> be concluded.</w:t>
      </w:r>
    </w:p>
    <w:p w14:paraId="743741DE" w14:textId="1C3EA644" w:rsidR="7BA62718" w:rsidRPr="0011727E" w:rsidRDefault="7BA62718" w:rsidP="00302E81">
      <w:pPr>
        <w:pStyle w:val="a9"/>
        <w:numPr>
          <w:ilvl w:val="1"/>
          <w:numId w:val="35"/>
        </w:numPr>
        <w:rPr>
          <w:rFonts w:ascii="Times New Roman" w:hAnsi="Times New Roman" w:cs="Times New Roman"/>
          <w:szCs w:val="21"/>
        </w:rPr>
      </w:pPr>
      <w:r w:rsidRPr="0011727E">
        <w:rPr>
          <w:rFonts w:ascii="Times New Roman" w:hAnsi="Times New Roman" w:cs="Times New Roman"/>
        </w:rPr>
        <w:t>If the order placed in accordance with the preceding paragraph is</w:t>
      </w:r>
      <w:r w:rsidR="00AD3337" w:rsidRPr="0011727E">
        <w:rPr>
          <w:rFonts w:ascii="Times New Roman" w:hAnsi="Times New Roman" w:cs="Times New Roman"/>
        </w:rPr>
        <w:t xml:space="preserve"> (</w:t>
      </w:r>
      <w:proofErr w:type="spellStart"/>
      <w:r w:rsidR="00AD3337" w:rsidRPr="0011727E">
        <w:rPr>
          <w:rFonts w:ascii="Times New Roman" w:hAnsi="Times New Roman" w:cs="Times New Roman"/>
        </w:rPr>
        <w:t>i</w:t>
      </w:r>
      <w:proofErr w:type="spellEnd"/>
      <w:r w:rsidR="00AD3337" w:rsidRPr="0011727E">
        <w:rPr>
          <w:rFonts w:ascii="Times New Roman" w:hAnsi="Times New Roman" w:cs="Times New Roman"/>
        </w:rPr>
        <w:t>)</w:t>
      </w:r>
      <w:r w:rsidRPr="0011727E">
        <w:rPr>
          <w:rFonts w:ascii="Times New Roman" w:hAnsi="Times New Roman" w:cs="Times New Roman"/>
        </w:rPr>
        <w:t xml:space="preserve"> matched with an order from a </w:t>
      </w:r>
      <w:r w:rsidR="006F7E8C" w:rsidRPr="0011727E">
        <w:rPr>
          <w:rFonts w:ascii="Times New Roman" w:hAnsi="Times New Roman" w:cs="Times New Roman"/>
        </w:rPr>
        <w:t>C</w:t>
      </w:r>
      <w:r w:rsidRPr="0011727E">
        <w:rPr>
          <w:rFonts w:ascii="Times New Roman" w:hAnsi="Times New Roman" w:cs="Times New Roman"/>
        </w:rPr>
        <w:t>ounterparty of a</w:t>
      </w:r>
      <w:r w:rsidR="00150127" w:rsidRPr="0011727E">
        <w:rPr>
          <w:rFonts w:ascii="Times New Roman" w:hAnsi="Times New Roman" w:cs="Times New Roman"/>
        </w:rPr>
        <w:t xml:space="preserve"> </w:t>
      </w:r>
      <w:r w:rsidR="00C53DF7" w:rsidRPr="0011727E">
        <w:rPr>
          <w:rFonts w:ascii="Times New Roman" w:hAnsi="Times New Roman" w:cs="Times New Roman"/>
        </w:rPr>
        <w:t xml:space="preserve">Back-to-Back Transaction </w:t>
      </w:r>
      <w:r w:rsidRPr="0011727E">
        <w:rPr>
          <w:rFonts w:ascii="Times New Roman" w:hAnsi="Times New Roman" w:cs="Times New Roman"/>
        </w:rPr>
        <w:t>through the intermediary</w:t>
      </w:r>
      <w:r w:rsidR="001F4958" w:rsidRPr="0011727E">
        <w:rPr>
          <w:rFonts w:ascii="Times New Roman" w:hAnsi="Times New Roman" w:cs="Times New Roman"/>
        </w:rPr>
        <w:t>, or (ii) transaction terms for a new Individual Contract are agreed through direct negotiation between the User and the Counterparty of the Back-to-Back Transaction</w:t>
      </w:r>
      <w:r w:rsidRPr="0011727E">
        <w:rPr>
          <w:rFonts w:ascii="Times New Roman" w:hAnsi="Times New Roman" w:cs="Times New Roman"/>
        </w:rPr>
        <w:t xml:space="preserve">, the User shall have the Company’s designated intermediary </w:t>
      </w:r>
      <w:r w:rsidR="000614C4" w:rsidRPr="0011727E">
        <w:rPr>
          <w:rFonts w:ascii="Times New Roman" w:hAnsi="Times New Roman" w:cs="Times New Roman"/>
        </w:rPr>
        <w:t xml:space="preserve">or the Company </w:t>
      </w:r>
      <w:r w:rsidRPr="0011727E">
        <w:rPr>
          <w:rFonts w:ascii="Times New Roman" w:hAnsi="Times New Roman" w:cs="Times New Roman"/>
        </w:rPr>
        <w:t xml:space="preserve">post the transaction through the </w:t>
      </w:r>
      <w:r w:rsidR="00F33CAF" w:rsidRPr="0011727E">
        <w:rPr>
          <w:rFonts w:ascii="Times New Roman" w:hAnsi="Times New Roman" w:cs="Times New Roman"/>
        </w:rPr>
        <w:t>C</w:t>
      </w:r>
      <w:r w:rsidR="005C293B" w:rsidRPr="0011727E">
        <w:rPr>
          <w:rFonts w:ascii="Times New Roman" w:hAnsi="Times New Roman" w:cs="Times New Roman"/>
        </w:rPr>
        <w:t>ompany’s t</w:t>
      </w:r>
      <w:r w:rsidRPr="0011727E">
        <w:rPr>
          <w:rFonts w:ascii="Times New Roman" w:hAnsi="Times New Roman" w:cs="Times New Roman"/>
        </w:rPr>
        <w:t xml:space="preserve">ransaction </w:t>
      </w:r>
      <w:r w:rsidR="005C293B" w:rsidRPr="0011727E">
        <w:rPr>
          <w:rFonts w:ascii="Times New Roman" w:hAnsi="Times New Roman" w:cs="Times New Roman"/>
        </w:rPr>
        <w:t>r</w:t>
      </w:r>
      <w:r w:rsidRPr="0011727E">
        <w:rPr>
          <w:rFonts w:ascii="Times New Roman" w:hAnsi="Times New Roman" w:cs="Times New Roman"/>
        </w:rPr>
        <w:t xml:space="preserve">egistration </w:t>
      </w:r>
      <w:r w:rsidR="005C293B" w:rsidRPr="0011727E">
        <w:rPr>
          <w:rFonts w:ascii="Times New Roman" w:hAnsi="Times New Roman" w:cs="Times New Roman"/>
        </w:rPr>
        <w:t>s</w:t>
      </w:r>
      <w:r w:rsidRPr="0011727E">
        <w:rPr>
          <w:rFonts w:ascii="Times New Roman" w:hAnsi="Times New Roman" w:cs="Times New Roman"/>
        </w:rPr>
        <w:t>ystem</w:t>
      </w:r>
      <w:r w:rsidR="005C293B" w:rsidRPr="0011727E">
        <w:rPr>
          <w:rFonts w:ascii="Times New Roman" w:hAnsi="Times New Roman" w:cs="Times New Roman"/>
        </w:rPr>
        <w:t xml:space="preserve"> (“Transaction Registration Sys</w:t>
      </w:r>
      <w:r w:rsidR="00670024" w:rsidRPr="0011727E">
        <w:rPr>
          <w:rFonts w:ascii="Times New Roman" w:hAnsi="Times New Roman" w:cs="Times New Roman"/>
        </w:rPr>
        <w:t>tem”)</w:t>
      </w:r>
      <w:r w:rsidRPr="0011727E">
        <w:rPr>
          <w:rFonts w:ascii="Times New Roman" w:hAnsi="Times New Roman" w:cs="Times New Roman"/>
        </w:rPr>
        <w:t>.</w:t>
      </w:r>
      <w:r w:rsidRPr="0011727E">
        <w:rPr>
          <w:rFonts w:ascii="Times New Roman" w:hAnsi="Times New Roman" w:cs="Times New Roman"/>
        </w:rPr>
        <w:br/>
        <w:t xml:space="preserve"> For the avoidance of doubt, if the </w:t>
      </w:r>
      <w:r w:rsidR="00D65B7B" w:rsidRPr="0011727E">
        <w:rPr>
          <w:rFonts w:ascii="Times New Roman" w:hAnsi="Times New Roman" w:cs="Times New Roman"/>
        </w:rPr>
        <w:t>Back-to-Back</w:t>
      </w:r>
      <w:r w:rsidRPr="0011727E">
        <w:rPr>
          <w:rFonts w:ascii="Times New Roman" w:hAnsi="Times New Roman" w:cs="Times New Roman"/>
        </w:rPr>
        <w:t xml:space="preserve"> </w:t>
      </w:r>
      <w:r w:rsidR="00D65B7B" w:rsidRPr="0011727E">
        <w:rPr>
          <w:rFonts w:ascii="Times New Roman" w:hAnsi="Times New Roman" w:cs="Times New Roman"/>
        </w:rPr>
        <w:t>T</w:t>
      </w:r>
      <w:r w:rsidRPr="0011727E">
        <w:rPr>
          <w:rFonts w:ascii="Times New Roman" w:hAnsi="Times New Roman" w:cs="Times New Roman"/>
        </w:rPr>
        <w:t>ransaction is a futures transaction, the posting through the Transaction Registration System shall also simultaneously constitute an application for registration with the relevant futures exchange.</w:t>
      </w:r>
    </w:p>
    <w:p w14:paraId="17DFD5F7" w14:textId="6A591F17" w:rsidR="7BA62718" w:rsidRPr="0011727E" w:rsidRDefault="7BA62718" w:rsidP="00302E81">
      <w:pPr>
        <w:pStyle w:val="a9"/>
        <w:numPr>
          <w:ilvl w:val="1"/>
          <w:numId w:val="35"/>
        </w:numPr>
        <w:rPr>
          <w:rFonts w:ascii="Times New Roman" w:hAnsi="Times New Roman" w:cs="Times New Roman"/>
          <w:szCs w:val="21"/>
        </w:rPr>
      </w:pPr>
      <w:r w:rsidRPr="0011727E">
        <w:rPr>
          <w:rFonts w:ascii="Times New Roman" w:hAnsi="Times New Roman" w:cs="Times New Roman"/>
        </w:rPr>
        <w:t>At the moment the posting based on the preceding paragraph is accepted by the Transaction Registration System, the new individual contract based on such posting shall be deemed concluded and can no longer be cancelled.</w:t>
      </w:r>
      <w:r w:rsidRPr="0011727E">
        <w:rPr>
          <w:rFonts w:ascii="Times New Roman" w:hAnsi="Times New Roman" w:cs="Times New Roman"/>
        </w:rPr>
        <w:br/>
        <w:t xml:space="preserve"> For the avoidance of doubt, if the </w:t>
      </w:r>
      <w:r w:rsidR="00A532B6" w:rsidRPr="0011727E">
        <w:rPr>
          <w:rFonts w:ascii="Times New Roman" w:hAnsi="Times New Roman" w:cs="Times New Roman"/>
        </w:rPr>
        <w:t>Back-to-Back</w:t>
      </w:r>
      <w:r w:rsidRPr="0011727E">
        <w:rPr>
          <w:rFonts w:ascii="Times New Roman" w:hAnsi="Times New Roman" w:cs="Times New Roman"/>
        </w:rPr>
        <w:t xml:space="preserve"> </w:t>
      </w:r>
      <w:r w:rsidR="00A532B6" w:rsidRPr="0011727E">
        <w:rPr>
          <w:rFonts w:ascii="Times New Roman" w:hAnsi="Times New Roman" w:cs="Times New Roman"/>
        </w:rPr>
        <w:t>T</w:t>
      </w:r>
      <w:r w:rsidRPr="0011727E">
        <w:rPr>
          <w:rFonts w:ascii="Times New Roman" w:hAnsi="Times New Roman" w:cs="Times New Roman"/>
        </w:rPr>
        <w:t xml:space="preserve">ransaction is a futures transaction, the acceptance of the posting by the Transaction Registration System shall also </w:t>
      </w:r>
      <w:r w:rsidR="00B37AC0" w:rsidRPr="0011727E">
        <w:rPr>
          <w:rFonts w:ascii="Times New Roman" w:hAnsi="Times New Roman" w:cs="Times New Roman"/>
        </w:rPr>
        <w:t xml:space="preserve">mean </w:t>
      </w:r>
      <w:r w:rsidRPr="0011727E">
        <w:rPr>
          <w:rFonts w:ascii="Times New Roman" w:hAnsi="Times New Roman" w:cs="Times New Roman"/>
        </w:rPr>
        <w:t>the transaction registration by the relevant futures exchange</w:t>
      </w:r>
      <w:r w:rsidR="0048000A" w:rsidRPr="0011727E">
        <w:rPr>
          <w:rFonts w:ascii="Times New Roman" w:hAnsi="Times New Roman" w:cs="Times New Roman"/>
        </w:rPr>
        <w:t xml:space="preserve"> is also accepted</w:t>
      </w:r>
      <w:r w:rsidRPr="0011727E">
        <w:rPr>
          <w:rFonts w:ascii="Times New Roman" w:hAnsi="Times New Roman" w:cs="Times New Roman"/>
        </w:rPr>
        <w:t>.</w:t>
      </w:r>
      <w:r w:rsidR="3CEFBA4F" w:rsidRPr="0011727E">
        <w:rPr>
          <w:rFonts w:ascii="Times New Roman" w:hAnsi="Times New Roman" w:cs="Times New Roman"/>
        </w:rPr>
        <w:t xml:space="preserve"> </w:t>
      </w:r>
      <w:r w:rsidRPr="0011727E">
        <w:rPr>
          <w:rFonts w:ascii="Times New Roman" w:hAnsi="Times New Roman" w:cs="Times New Roman"/>
        </w:rPr>
        <w:t>The User shall confirm with the Company’s designated intermediary</w:t>
      </w:r>
      <w:r w:rsidR="003A3C19" w:rsidRPr="0011727E">
        <w:rPr>
          <w:rFonts w:ascii="Times New Roman" w:hAnsi="Times New Roman" w:cs="Times New Roman"/>
        </w:rPr>
        <w:t xml:space="preserve"> or the Company</w:t>
      </w:r>
      <w:r w:rsidRPr="0011727E">
        <w:rPr>
          <w:rFonts w:ascii="Times New Roman" w:hAnsi="Times New Roman" w:cs="Times New Roman"/>
        </w:rPr>
        <w:t xml:space="preserve"> whether or not the posting has been accepted by the Transaction Registration System.</w:t>
      </w:r>
    </w:p>
    <w:p w14:paraId="30DD5570" w14:textId="19285364" w:rsidR="7BA62718" w:rsidRPr="0011727E" w:rsidRDefault="7BA62718" w:rsidP="008C56C3">
      <w:pPr>
        <w:pStyle w:val="a9"/>
        <w:numPr>
          <w:ilvl w:val="0"/>
          <w:numId w:val="15"/>
        </w:numPr>
        <w:spacing w:before="240" w:after="240"/>
        <w:rPr>
          <w:rFonts w:ascii="Times New Roman" w:hAnsi="Times New Roman" w:cs="Times New Roman"/>
          <w:szCs w:val="21"/>
        </w:rPr>
      </w:pPr>
      <w:r w:rsidRPr="0011727E">
        <w:rPr>
          <w:rFonts w:ascii="Times New Roman" w:hAnsi="Times New Roman" w:cs="Times New Roman"/>
        </w:rPr>
        <w:t xml:space="preserve">If the User conducts a transaction through </w:t>
      </w:r>
      <w:proofErr w:type="spellStart"/>
      <w:r w:rsidR="039FA856" w:rsidRPr="0011727E">
        <w:rPr>
          <w:rFonts w:ascii="Times New Roman" w:hAnsi="Times New Roman" w:cs="Times New Roman"/>
        </w:rPr>
        <w:t>eSquare</w:t>
      </w:r>
      <w:proofErr w:type="spellEnd"/>
      <w:r w:rsidR="19D23026" w:rsidRPr="0011727E">
        <w:rPr>
          <w:rFonts w:ascii="Times New Roman" w:hAnsi="Times New Roman" w:cs="Times New Roman"/>
        </w:rPr>
        <w:t xml:space="preserve"> </w:t>
      </w:r>
      <w:r w:rsidR="039FA856" w:rsidRPr="0011727E">
        <w:rPr>
          <w:rFonts w:ascii="Times New Roman" w:hAnsi="Times New Roman" w:cs="Times New Roman"/>
        </w:rPr>
        <w:t>Live</w:t>
      </w:r>
      <w:r w:rsidRPr="0011727E">
        <w:rPr>
          <w:rFonts w:ascii="Times New Roman" w:hAnsi="Times New Roman" w:cs="Times New Roman"/>
        </w:rPr>
        <w:t>, the transaction shall be concluded through the following process</w:t>
      </w:r>
      <w:r w:rsidR="613F1213" w:rsidRPr="0011727E">
        <w:rPr>
          <w:rFonts w:ascii="Times New Roman" w:hAnsi="Times New Roman" w:cs="Times New Roman"/>
        </w:rPr>
        <w:t>.</w:t>
      </w:r>
    </w:p>
    <w:p w14:paraId="6C7785C2" w14:textId="7F24B433" w:rsidR="7BA62718" w:rsidRPr="0011727E" w:rsidRDefault="7BA62718" w:rsidP="008C56C3">
      <w:pPr>
        <w:pStyle w:val="a9"/>
        <w:numPr>
          <w:ilvl w:val="1"/>
          <w:numId w:val="36"/>
        </w:numPr>
        <w:spacing w:before="240" w:after="240"/>
        <w:rPr>
          <w:rFonts w:ascii="Times New Roman" w:hAnsi="Times New Roman" w:cs="Times New Roman"/>
          <w:szCs w:val="21"/>
        </w:rPr>
      </w:pPr>
      <w:r w:rsidRPr="0011727E">
        <w:rPr>
          <w:rFonts w:ascii="Times New Roman" w:hAnsi="Times New Roman" w:cs="Times New Roman"/>
        </w:rPr>
        <w:t xml:space="preserve">The User shall place a new order for the purpose of concluding a new </w:t>
      </w:r>
      <w:r w:rsidR="006A17DD" w:rsidRPr="0011727E">
        <w:rPr>
          <w:rFonts w:ascii="Times New Roman" w:hAnsi="Times New Roman" w:cs="Times New Roman"/>
        </w:rPr>
        <w:t>I</w:t>
      </w:r>
      <w:r w:rsidRPr="0011727E">
        <w:rPr>
          <w:rFonts w:ascii="Times New Roman" w:hAnsi="Times New Roman" w:cs="Times New Roman"/>
        </w:rPr>
        <w:t xml:space="preserve">ndividual </w:t>
      </w:r>
      <w:r w:rsidR="006A17DD" w:rsidRPr="0011727E">
        <w:rPr>
          <w:rFonts w:ascii="Times New Roman" w:hAnsi="Times New Roman" w:cs="Times New Roman"/>
        </w:rPr>
        <w:t>C</w:t>
      </w:r>
      <w:r w:rsidRPr="0011727E">
        <w:rPr>
          <w:rFonts w:ascii="Times New Roman" w:hAnsi="Times New Roman" w:cs="Times New Roman"/>
        </w:rPr>
        <w:t xml:space="preserve">ontract in accordance with the </w:t>
      </w:r>
      <w:r w:rsidRPr="0011727E">
        <w:rPr>
          <w:rFonts w:ascii="Times New Roman" w:hAnsi="Times New Roman" w:cs="Times New Roman"/>
        </w:rPr>
        <w:lastRenderedPageBreak/>
        <w:t xml:space="preserve">procedures prescribed by </w:t>
      </w:r>
      <w:proofErr w:type="spellStart"/>
      <w:r w:rsidR="707D5DB0" w:rsidRPr="0011727E">
        <w:rPr>
          <w:rFonts w:ascii="Times New Roman" w:hAnsi="Times New Roman" w:cs="Times New Roman"/>
        </w:rPr>
        <w:t>eSquare</w:t>
      </w:r>
      <w:proofErr w:type="spellEnd"/>
      <w:r w:rsidR="707D5DB0" w:rsidRPr="0011727E">
        <w:rPr>
          <w:rFonts w:ascii="Times New Roman" w:hAnsi="Times New Roman" w:cs="Times New Roman"/>
        </w:rPr>
        <w:t xml:space="preserve"> Live</w:t>
      </w:r>
      <w:r w:rsidRPr="0011727E">
        <w:rPr>
          <w:rFonts w:ascii="Times New Roman" w:hAnsi="Times New Roman" w:cs="Times New Roman"/>
        </w:rPr>
        <w:t>.</w:t>
      </w:r>
      <w:r w:rsidRPr="0011727E">
        <w:rPr>
          <w:rFonts w:ascii="Times New Roman" w:hAnsi="Times New Roman" w:cs="Times New Roman"/>
        </w:rPr>
        <w:br/>
        <w:t xml:space="preserve"> If the User’s order is matched with a counterparty’s order through </w:t>
      </w:r>
      <w:proofErr w:type="spellStart"/>
      <w:r w:rsidR="4BF66002" w:rsidRPr="0011727E">
        <w:rPr>
          <w:rFonts w:ascii="Times New Roman" w:hAnsi="Times New Roman" w:cs="Times New Roman"/>
        </w:rPr>
        <w:t>eSquare</w:t>
      </w:r>
      <w:proofErr w:type="spellEnd"/>
      <w:r w:rsidR="4BF66002" w:rsidRPr="0011727E">
        <w:rPr>
          <w:rFonts w:ascii="Times New Roman" w:hAnsi="Times New Roman" w:cs="Times New Roman"/>
        </w:rPr>
        <w:t xml:space="preserve"> Live</w:t>
      </w:r>
      <w:r w:rsidRPr="0011727E">
        <w:rPr>
          <w:rFonts w:ascii="Times New Roman" w:hAnsi="Times New Roman" w:cs="Times New Roman"/>
        </w:rPr>
        <w:t>, the posting shall be carried out automatically.</w:t>
      </w:r>
      <w:r w:rsidRPr="0011727E">
        <w:rPr>
          <w:rFonts w:ascii="Times New Roman" w:hAnsi="Times New Roman" w:cs="Times New Roman"/>
        </w:rPr>
        <w:br/>
        <w:t xml:space="preserve"> For the avoidance of doubt, if the</w:t>
      </w:r>
      <w:r w:rsidR="006B2CAF" w:rsidRPr="0011727E">
        <w:rPr>
          <w:rFonts w:ascii="Times New Roman" w:hAnsi="Times New Roman" w:cs="Times New Roman"/>
        </w:rPr>
        <w:t xml:space="preserve"> Back-to-Back</w:t>
      </w:r>
      <w:r w:rsidRPr="0011727E">
        <w:rPr>
          <w:rFonts w:ascii="Times New Roman" w:hAnsi="Times New Roman" w:cs="Times New Roman"/>
        </w:rPr>
        <w:t xml:space="preserve"> </w:t>
      </w:r>
      <w:r w:rsidR="006B2CAF" w:rsidRPr="0011727E">
        <w:rPr>
          <w:rFonts w:ascii="Times New Roman" w:hAnsi="Times New Roman" w:cs="Times New Roman"/>
        </w:rPr>
        <w:t>T</w:t>
      </w:r>
      <w:r w:rsidRPr="0011727E">
        <w:rPr>
          <w:rFonts w:ascii="Times New Roman" w:hAnsi="Times New Roman" w:cs="Times New Roman"/>
        </w:rPr>
        <w:t xml:space="preserve">ransaction is a futures transaction, the transaction registration application to the relevant futures exchange shall be carried out immediately after the User’s order is matched with the counterparty’s order on </w:t>
      </w:r>
      <w:proofErr w:type="spellStart"/>
      <w:r w:rsidR="280174A2" w:rsidRPr="0011727E">
        <w:rPr>
          <w:rFonts w:ascii="Times New Roman" w:hAnsi="Times New Roman" w:cs="Times New Roman"/>
        </w:rPr>
        <w:t>eSquare</w:t>
      </w:r>
      <w:proofErr w:type="spellEnd"/>
      <w:r w:rsidR="280174A2" w:rsidRPr="0011727E">
        <w:rPr>
          <w:rFonts w:ascii="Times New Roman" w:hAnsi="Times New Roman" w:cs="Times New Roman"/>
        </w:rPr>
        <w:t xml:space="preserve"> Live</w:t>
      </w:r>
      <w:r w:rsidRPr="0011727E">
        <w:rPr>
          <w:rFonts w:ascii="Times New Roman" w:hAnsi="Times New Roman" w:cs="Times New Roman"/>
        </w:rPr>
        <w:t>.</w:t>
      </w:r>
    </w:p>
    <w:p w14:paraId="78DA20FC" w14:textId="7DAD9A5B" w:rsidR="7BA62718" w:rsidRPr="0011727E" w:rsidRDefault="7BA62718" w:rsidP="008C56C3">
      <w:pPr>
        <w:pStyle w:val="a9"/>
        <w:numPr>
          <w:ilvl w:val="1"/>
          <w:numId w:val="36"/>
        </w:numPr>
        <w:spacing w:before="240" w:after="240"/>
        <w:rPr>
          <w:rFonts w:ascii="Times New Roman" w:hAnsi="Times New Roman" w:cs="Times New Roman"/>
          <w:szCs w:val="21"/>
        </w:rPr>
      </w:pPr>
      <w:r w:rsidRPr="0011727E">
        <w:rPr>
          <w:rFonts w:ascii="Times New Roman" w:hAnsi="Times New Roman" w:cs="Times New Roman"/>
        </w:rPr>
        <w:t xml:space="preserve">At the time when the transaction status on </w:t>
      </w:r>
      <w:proofErr w:type="spellStart"/>
      <w:r w:rsidR="1EF9F655" w:rsidRPr="0011727E">
        <w:rPr>
          <w:rFonts w:ascii="Times New Roman" w:hAnsi="Times New Roman" w:cs="Times New Roman"/>
        </w:rPr>
        <w:t>eSquare</w:t>
      </w:r>
      <w:proofErr w:type="spellEnd"/>
      <w:r w:rsidR="1EF9F655" w:rsidRPr="0011727E">
        <w:rPr>
          <w:rFonts w:ascii="Times New Roman" w:hAnsi="Times New Roman" w:cs="Times New Roman"/>
        </w:rPr>
        <w:t xml:space="preserve"> Live</w:t>
      </w:r>
      <w:r w:rsidRPr="0011727E">
        <w:rPr>
          <w:rFonts w:ascii="Times New Roman" w:hAnsi="Times New Roman" w:cs="Times New Roman"/>
        </w:rPr>
        <w:t xml:space="preserve"> is displayed as “Completed,” the new </w:t>
      </w:r>
      <w:r w:rsidR="00D61262" w:rsidRPr="0011727E">
        <w:rPr>
          <w:rFonts w:ascii="Times New Roman" w:hAnsi="Times New Roman" w:cs="Times New Roman"/>
        </w:rPr>
        <w:t>I</w:t>
      </w:r>
      <w:r w:rsidRPr="0011727E">
        <w:rPr>
          <w:rFonts w:ascii="Times New Roman" w:hAnsi="Times New Roman" w:cs="Times New Roman"/>
        </w:rPr>
        <w:t xml:space="preserve">ndividual </w:t>
      </w:r>
      <w:r w:rsidR="00D61262" w:rsidRPr="0011727E">
        <w:rPr>
          <w:rFonts w:ascii="Times New Roman" w:hAnsi="Times New Roman" w:cs="Times New Roman"/>
        </w:rPr>
        <w:t>C</w:t>
      </w:r>
      <w:r w:rsidRPr="0011727E">
        <w:rPr>
          <w:rFonts w:ascii="Times New Roman" w:hAnsi="Times New Roman" w:cs="Times New Roman"/>
        </w:rPr>
        <w:t>ontract based on the posting described above shall be deemed concluded and can no longer be cancelled.</w:t>
      </w:r>
      <w:r w:rsidR="000B2C1C" w:rsidRPr="0011727E">
        <w:rPr>
          <w:rFonts w:ascii="Times New Roman" w:hAnsi="Times New Roman" w:cs="Times New Roman"/>
        </w:rPr>
        <w:t xml:space="preserve"> </w:t>
      </w:r>
      <w:r w:rsidRPr="0011727E">
        <w:rPr>
          <w:rFonts w:ascii="Times New Roman" w:hAnsi="Times New Roman" w:cs="Times New Roman"/>
        </w:rPr>
        <w:t xml:space="preserve">If the </w:t>
      </w:r>
      <w:r w:rsidR="00045C43" w:rsidRPr="0011727E">
        <w:rPr>
          <w:rFonts w:ascii="Times New Roman" w:hAnsi="Times New Roman" w:cs="Times New Roman"/>
        </w:rPr>
        <w:t>Back-to-Back</w:t>
      </w:r>
      <w:r w:rsidRPr="0011727E">
        <w:rPr>
          <w:rFonts w:ascii="Times New Roman" w:hAnsi="Times New Roman" w:cs="Times New Roman"/>
        </w:rPr>
        <w:t xml:space="preserve"> </w:t>
      </w:r>
      <w:r w:rsidR="00045C43" w:rsidRPr="0011727E">
        <w:rPr>
          <w:rFonts w:ascii="Times New Roman" w:hAnsi="Times New Roman" w:cs="Times New Roman"/>
        </w:rPr>
        <w:t>T</w:t>
      </w:r>
      <w:r w:rsidRPr="0011727E">
        <w:rPr>
          <w:rFonts w:ascii="Times New Roman" w:hAnsi="Times New Roman" w:cs="Times New Roman"/>
        </w:rPr>
        <w:t xml:space="preserve">ransaction is a futures transaction, the new </w:t>
      </w:r>
      <w:r w:rsidR="00045C43" w:rsidRPr="0011727E">
        <w:rPr>
          <w:rFonts w:ascii="Times New Roman" w:hAnsi="Times New Roman" w:cs="Times New Roman"/>
        </w:rPr>
        <w:t>I</w:t>
      </w:r>
      <w:r w:rsidRPr="0011727E">
        <w:rPr>
          <w:rFonts w:ascii="Times New Roman" w:hAnsi="Times New Roman" w:cs="Times New Roman"/>
        </w:rPr>
        <w:t xml:space="preserve">ndividual </w:t>
      </w:r>
      <w:r w:rsidR="00045C43" w:rsidRPr="0011727E">
        <w:rPr>
          <w:rFonts w:ascii="Times New Roman" w:hAnsi="Times New Roman" w:cs="Times New Roman"/>
        </w:rPr>
        <w:t>C</w:t>
      </w:r>
      <w:r w:rsidRPr="0011727E">
        <w:rPr>
          <w:rFonts w:ascii="Times New Roman" w:hAnsi="Times New Roman" w:cs="Times New Roman"/>
        </w:rPr>
        <w:t>ontract shall be deemed concluded at the time when the transaction registration is accepted by the relevant futures exchange.</w:t>
      </w:r>
    </w:p>
    <w:p w14:paraId="651A43A9" w14:textId="63A0E09B" w:rsidR="7BA62718" w:rsidRPr="0011727E" w:rsidRDefault="7BA62718" w:rsidP="008C56C3">
      <w:pPr>
        <w:pStyle w:val="a9"/>
        <w:numPr>
          <w:ilvl w:val="1"/>
          <w:numId w:val="36"/>
        </w:numPr>
        <w:spacing w:before="240" w:after="240"/>
        <w:rPr>
          <w:rFonts w:ascii="Times New Roman" w:hAnsi="Times New Roman" w:cs="Times New Roman"/>
          <w:szCs w:val="21"/>
        </w:rPr>
      </w:pPr>
      <w:r w:rsidRPr="0011727E">
        <w:rPr>
          <w:rFonts w:ascii="Times New Roman" w:hAnsi="Times New Roman" w:cs="Times New Roman"/>
        </w:rPr>
        <w:t xml:space="preserve">The User shall confirm the transaction status on </w:t>
      </w:r>
      <w:proofErr w:type="spellStart"/>
      <w:r w:rsidR="5EFC21B8" w:rsidRPr="0011727E">
        <w:rPr>
          <w:rFonts w:ascii="Times New Roman" w:hAnsi="Times New Roman" w:cs="Times New Roman"/>
        </w:rPr>
        <w:t>eSquare</w:t>
      </w:r>
      <w:proofErr w:type="spellEnd"/>
      <w:r w:rsidR="08D14913" w:rsidRPr="0011727E">
        <w:rPr>
          <w:rFonts w:ascii="Times New Roman" w:hAnsi="Times New Roman" w:cs="Times New Roman"/>
        </w:rPr>
        <w:t xml:space="preserve"> </w:t>
      </w:r>
      <w:r w:rsidR="5EFC21B8" w:rsidRPr="0011727E">
        <w:rPr>
          <w:rFonts w:ascii="Times New Roman" w:hAnsi="Times New Roman" w:cs="Times New Roman"/>
        </w:rPr>
        <w:t>Live</w:t>
      </w:r>
      <w:r w:rsidRPr="0011727E">
        <w:rPr>
          <w:rFonts w:ascii="Times New Roman" w:hAnsi="Times New Roman" w:cs="Times New Roman"/>
        </w:rPr>
        <w:t xml:space="preserve"> themselves.</w:t>
      </w:r>
      <w:r w:rsidR="00563997" w:rsidRPr="0011727E">
        <w:rPr>
          <w:rFonts w:ascii="Times New Roman" w:hAnsi="Times New Roman" w:cs="Times New Roman"/>
        </w:rPr>
        <w:t xml:space="preserve"> </w:t>
      </w:r>
      <w:r w:rsidRPr="0011727E">
        <w:rPr>
          <w:rFonts w:ascii="Times New Roman" w:hAnsi="Times New Roman" w:cs="Times New Roman"/>
        </w:rPr>
        <w:t xml:space="preserve">Additionally, in the case of a </w:t>
      </w:r>
      <w:r w:rsidR="00B10F48" w:rsidRPr="0011727E">
        <w:rPr>
          <w:rFonts w:ascii="Times New Roman" w:hAnsi="Times New Roman" w:cs="Times New Roman"/>
        </w:rPr>
        <w:t>Back-to-Back</w:t>
      </w:r>
      <w:r w:rsidRPr="0011727E">
        <w:rPr>
          <w:rFonts w:ascii="Times New Roman" w:hAnsi="Times New Roman" w:cs="Times New Roman"/>
        </w:rPr>
        <w:t xml:space="preserve"> </w:t>
      </w:r>
      <w:r w:rsidR="00B10F48" w:rsidRPr="0011727E">
        <w:rPr>
          <w:rFonts w:ascii="Times New Roman" w:hAnsi="Times New Roman" w:cs="Times New Roman"/>
        </w:rPr>
        <w:t>T</w:t>
      </w:r>
      <w:r w:rsidRPr="0011727E">
        <w:rPr>
          <w:rFonts w:ascii="Times New Roman" w:hAnsi="Times New Roman" w:cs="Times New Roman"/>
        </w:rPr>
        <w:t xml:space="preserve">ransaction that is a futures transaction, the User shall also confirm the acceptance of the transaction registration by the relevant futures exchange either on </w:t>
      </w:r>
      <w:proofErr w:type="spellStart"/>
      <w:r w:rsidR="4180A097" w:rsidRPr="0011727E">
        <w:rPr>
          <w:rFonts w:ascii="Times New Roman" w:hAnsi="Times New Roman" w:cs="Times New Roman"/>
        </w:rPr>
        <w:t>eSquare</w:t>
      </w:r>
      <w:proofErr w:type="spellEnd"/>
      <w:r w:rsidR="4180A097" w:rsidRPr="0011727E">
        <w:rPr>
          <w:rFonts w:ascii="Times New Roman" w:hAnsi="Times New Roman" w:cs="Times New Roman"/>
        </w:rPr>
        <w:t xml:space="preserve"> Live</w:t>
      </w:r>
      <w:r w:rsidRPr="0011727E">
        <w:rPr>
          <w:rFonts w:ascii="Times New Roman" w:hAnsi="Times New Roman" w:cs="Times New Roman"/>
        </w:rPr>
        <w:t xml:space="preserve"> or through other means.</w:t>
      </w:r>
    </w:p>
    <w:p w14:paraId="4BE7AC94" w14:textId="7FFC6473" w:rsidR="001526E3" w:rsidRPr="00534DA4" w:rsidRDefault="001526E3" w:rsidP="00AC0FBA">
      <w:pPr>
        <w:pStyle w:val="a9"/>
        <w:numPr>
          <w:ilvl w:val="0"/>
          <w:numId w:val="15"/>
        </w:numPr>
        <w:rPr>
          <w:rFonts w:ascii="Times New Roman" w:eastAsia="ＭＳ 明朝" w:hAnsi="Times New Roman" w:cs="Times New Roman"/>
        </w:rPr>
      </w:pPr>
      <w:r w:rsidRPr="00534DA4">
        <w:rPr>
          <w:rFonts w:ascii="Times New Roman" w:eastAsia="ＭＳ 明朝" w:hAnsi="Times New Roman" w:cs="Times New Roman"/>
        </w:rPr>
        <w:t xml:space="preserve">Based on the agreed terms of the New Individual Contract under Paragraph 2, the Company shall issue the </w:t>
      </w:r>
      <w:bookmarkStart w:id="45" w:name="_Hlk189406948"/>
      <w:r>
        <w:rPr>
          <w:rFonts w:ascii="Times New Roman" w:eastAsia="ＭＳ 明朝" w:hAnsi="Times New Roman" w:cs="Times New Roman" w:hint="eastAsia"/>
        </w:rPr>
        <w:t xml:space="preserve">Copy of </w:t>
      </w:r>
      <w:r w:rsidRPr="00534DA4">
        <w:rPr>
          <w:rFonts w:ascii="Times New Roman" w:eastAsia="ＭＳ 明朝" w:hAnsi="Times New Roman" w:cs="Times New Roman"/>
        </w:rPr>
        <w:t>eClear Electricity Supply and Receipt Individual Contract</w:t>
      </w:r>
      <w:bookmarkEnd w:id="45"/>
      <w:r w:rsidRPr="00534DA4">
        <w:rPr>
          <w:rFonts w:ascii="Times New Roman" w:eastAsia="ＭＳ 明朝" w:hAnsi="Times New Roman" w:cs="Times New Roman"/>
        </w:rPr>
        <w:t xml:space="preserve"> (template)</w:t>
      </w:r>
      <w:r w:rsidRPr="00F705A1">
        <w:rPr>
          <w:rFonts w:ascii="Times New Roman" w:eastAsia="ＭＳ 明朝" w:hAnsi="Times New Roman" w:cs="Times New Roman" w:hint="eastAsia"/>
        </w:rPr>
        <w:t xml:space="preserve"> </w:t>
      </w:r>
      <w:r w:rsidRPr="51B6F995">
        <w:rPr>
          <w:rFonts w:ascii="Times New Roman" w:eastAsia="ＭＳ 明朝" w:hAnsi="Times New Roman" w:cs="Times New Roman"/>
        </w:rPr>
        <w:t>(</w:t>
      </w:r>
      <w:hyperlink r:id="rId15" w:tgtFrame="_blank" w:history="1">
        <w:r w:rsidR="000B18CA" w:rsidRPr="000B18CA">
          <w:rPr>
            <w:rStyle w:val="af5"/>
            <w:rFonts w:ascii="Times New Roman" w:eastAsia="ＭＳ 明朝" w:hAnsi="Times New Roman" w:cs="Times New Roman"/>
          </w:rPr>
          <w:t>https://eclear-support.zendesk.com/hc/en-us/articles/48418771912601</w:t>
        </w:r>
      </w:hyperlink>
      <w:r w:rsidRPr="51B6F995">
        <w:rPr>
          <w:rFonts w:ascii="Times New Roman" w:eastAsia="ＭＳ 明朝" w:hAnsi="Times New Roman" w:cs="Times New Roman"/>
        </w:rPr>
        <w:t>).</w:t>
      </w:r>
    </w:p>
    <w:p w14:paraId="204E088B" w14:textId="77777777" w:rsidR="001526E3" w:rsidRPr="001C3322" w:rsidRDefault="001526E3" w:rsidP="001526E3">
      <w:pPr>
        <w:rPr>
          <w:rFonts w:ascii="Times New Roman" w:eastAsia="ＭＳ 明朝" w:hAnsi="Times New Roman" w:cs="Times New Roman"/>
        </w:rPr>
      </w:pPr>
    </w:p>
    <w:p w14:paraId="74A157EC" w14:textId="77777777" w:rsidR="001526E3" w:rsidRPr="00EA10D3" w:rsidRDefault="001526E3" w:rsidP="001526E3">
      <w:pPr>
        <w:rPr>
          <w:rFonts w:ascii="Times New Roman" w:eastAsia="ＭＳ 明朝" w:hAnsi="Times New Roman" w:cs="Times New Roman"/>
        </w:rPr>
      </w:pPr>
    </w:p>
    <w:p w14:paraId="6CB6E9E0" w14:textId="77777777" w:rsidR="001526E3" w:rsidRPr="00534DA4" w:rsidRDefault="001526E3" w:rsidP="00AC0FBA">
      <w:pPr>
        <w:pStyle w:val="a9"/>
        <w:numPr>
          <w:ilvl w:val="0"/>
          <w:numId w:val="14"/>
        </w:numPr>
        <w:ind w:left="1134" w:hanging="1134"/>
        <w:rPr>
          <w:rFonts w:ascii="Times New Roman" w:eastAsia="ＭＳ 明朝" w:hAnsi="Times New Roman" w:cs="Times New Roman"/>
          <w:b/>
          <w:bCs/>
        </w:rPr>
      </w:pPr>
      <w:r w:rsidRPr="00534DA4">
        <w:rPr>
          <w:rFonts w:ascii="Times New Roman" w:eastAsia="ＭＳ 明朝" w:hAnsi="Times New Roman" w:cs="Times New Roman"/>
          <w:b/>
          <w:bCs/>
        </w:rPr>
        <w:t>(Performance Guarantee)</w:t>
      </w:r>
    </w:p>
    <w:p w14:paraId="40371B01" w14:textId="5D1C6541" w:rsidR="001526E3" w:rsidRPr="00D44D33" w:rsidRDefault="001526E3" w:rsidP="00AC0FBA">
      <w:pPr>
        <w:pStyle w:val="a9"/>
        <w:numPr>
          <w:ilvl w:val="0"/>
          <w:numId w:val="33"/>
        </w:numPr>
        <w:rPr>
          <w:rFonts w:ascii="Times New Roman" w:eastAsia="ＭＳ 明朝" w:hAnsi="Times New Roman" w:cs="Times New Roman"/>
        </w:rPr>
      </w:pPr>
      <w:r w:rsidRPr="00C24C8E">
        <w:rPr>
          <w:rFonts w:ascii="Times New Roman" w:eastAsia="ＭＳ 明朝" w:hAnsi="Times New Roman" w:cs="Times New Roman"/>
        </w:rPr>
        <w:t>The Company may receive a co</w:t>
      </w:r>
      <w:r w:rsidRPr="00D44D33">
        <w:rPr>
          <w:rFonts w:ascii="Times New Roman" w:eastAsia="ＭＳ 明朝" w:hAnsi="Times New Roman" w:cs="Times New Roman"/>
        </w:rPr>
        <w:t>mprehensive guarantee</w:t>
      </w:r>
      <w:r w:rsidR="00DD07A2">
        <w:rPr>
          <w:rFonts w:ascii="Times New Roman" w:eastAsia="ＭＳ 明朝" w:hAnsi="Times New Roman" w:cs="Times New Roman" w:hint="eastAsia"/>
        </w:rPr>
        <w:t>,</w:t>
      </w:r>
      <w:r w:rsidRPr="00D44D33">
        <w:rPr>
          <w:rFonts w:ascii="Times New Roman" w:eastAsia="ＭＳ 明朝" w:hAnsi="Times New Roman" w:cs="Times New Roman"/>
        </w:rPr>
        <w:t xml:space="preserve"> </w:t>
      </w:r>
      <w:r w:rsidR="00DD07A2" w:rsidRPr="00DD07A2">
        <w:rPr>
          <w:rFonts w:ascii="Times New Roman" w:eastAsia="ＭＳ 明朝" w:hAnsi="Times New Roman" w:cs="Times New Roman"/>
        </w:rPr>
        <w:t xml:space="preserve">or insurance or any other rights that the Company deems to have an effect equivalent to a </w:t>
      </w:r>
      <w:r w:rsidR="00DD07A2" w:rsidRPr="00C24C8E">
        <w:rPr>
          <w:rFonts w:ascii="Times New Roman" w:eastAsia="ＭＳ 明朝" w:hAnsi="Times New Roman" w:cs="Times New Roman"/>
        </w:rPr>
        <w:t>co</w:t>
      </w:r>
      <w:r w:rsidR="00DD07A2" w:rsidRPr="00D44D33">
        <w:rPr>
          <w:rFonts w:ascii="Times New Roman" w:eastAsia="ＭＳ 明朝" w:hAnsi="Times New Roman" w:cs="Times New Roman"/>
        </w:rPr>
        <w:t>mprehensive</w:t>
      </w:r>
      <w:r w:rsidR="00DD07A2" w:rsidRPr="00DD07A2">
        <w:rPr>
          <w:rFonts w:ascii="Times New Roman" w:eastAsia="ＭＳ 明朝" w:hAnsi="Times New Roman" w:cs="Times New Roman"/>
        </w:rPr>
        <w:t xml:space="preserve"> guarantee from the perspective of securing the </w:t>
      </w:r>
      <w:r w:rsidR="00DD07A2">
        <w:rPr>
          <w:rFonts w:ascii="Times New Roman" w:eastAsia="ＭＳ 明朝" w:hAnsi="Times New Roman" w:cs="Times New Roman" w:hint="eastAsia"/>
        </w:rPr>
        <w:t>S</w:t>
      </w:r>
      <w:r w:rsidR="00DD07A2" w:rsidRPr="00DD07A2">
        <w:rPr>
          <w:rFonts w:ascii="Times New Roman" w:eastAsia="ＭＳ 明朝" w:hAnsi="Times New Roman" w:cs="Times New Roman"/>
        </w:rPr>
        <w:t xml:space="preserve">ecured </w:t>
      </w:r>
      <w:r w:rsidR="00DD07A2">
        <w:rPr>
          <w:rFonts w:ascii="Times New Roman" w:eastAsia="ＭＳ 明朝" w:hAnsi="Times New Roman" w:cs="Times New Roman" w:hint="eastAsia"/>
        </w:rPr>
        <w:t>C</w:t>
      </w:r>
      <w:r w:rsidR="00DD07A2" w:rsidRPr="00DD07A2">
        <w:rPr>
          <w:rFonts w:ascii="Times New Roman" w:eastAsia="ＭＳ 明朝" w:hAnsi="Times New Roman" w:cs="Times New Roman"/>
        </w:rPr>
        <w:t xml:space="preserve">laim </w:t>
      </w:r>
      <w:r w:rsidRPr="00D44D33">
        <w:rPr>
          <w:rFonts w:ascii="Times New Roman" w:eastAsia="ＭＳ 明朝" w:hAnsi="Times New Roman" w:cs="Times New Roman"/>
        </w:rPr>
        <w:t>from the Guarantor (hereinafter referred to as the "Performance Guarantee") for the Secured Claim in order to mitigate the risk of the Company incurring losses due to the realization of the User's Net Product Price Risk or Net Price Difference Risk.</w:t>
      </w:r>
    </w:p>
    <w:p w14:paraId="1D13CD1B" w14:textId="14D85A1D" w:rsidR="001526E3" w:rsidRPr="00D44D33" w:rsidRDefault="001526E3" w:rsidP="00AC0FBA">
      <w:pPr>
        <w:pStyle w:val="a9"/>
        <w:numPr>
          <w:ilvl w:val="0"/>
          <w:numId w:val="33"/>
        </w:numPr>
        <w:rPr>
          <w:rFonts w:ascii="Times New Roman" w:eastAsia="ＭＳ 明朝" w:hAnsi="Times New Roman" w:cs="Times New Roman"/>
        </w:rPr>
      </w:pPr>
      <w:r w:rsidRPr="00D44D33">
        <w:rPr>
          <w:rFonts w:ascii="Times New Roman" w:eastAsia="ＭＳ 明朝" w:hAnsi="Times New Roman" w:cs="Times New Roman"/>
        </w:rPr>
        <w:t xml:space="preserve">If the Secured Claim becomes enforceable against the User, the Company may demand the performance of the obligation </w:t>
      </w:r>
      <w:r w:rsidR="00DD07A2" w:rsidRPr="00DD07A2">
        <w:rPr>
          <w:rFonts w:ascii="Times New Roman" w:eastAsia="ＭＳ 明朝" w:hAnsi="Times New Roman" w:cs="Times New Roman"/>
        </w:rPr>
        <w:t xml:space="preserve">related to the Performance Guarantee </w:t>
      </w:r>
      <w:r w:rsidRPr="00D44D33">
        <w:rPr>
          <w:rFonts w:ascii="Times New Roman" w:eastAsia="ＭＳ 明朝" w:hAnsi="Times New Roman" w:cs="Times New Roman"/>
        </w:rPr>
        <w:t>from the Guarantor. In such a case, the User shall provide all necessary cooperation.</w:t>
      </w:r>
    </w:p>
    <w:p w14:paraId="1BB05330" w14:textId="60876828" w:rsidR="001526E3" w:rsidRPr="00D44D33" w:rsidRDefault="001526E3" w:rsidP="00AC0FBA">
      <w:pPr>
        <w:pStyle w:val="a9"/>
        <w:numPr>
          <w:ilvl w:val="0"/>
          <w:numId w:val="33"/>
        </w:numPr>
        <w:rPr>
          <w:rFonts w:ascii="Times New Roman" w:eastAsia="ＭＳ 明朝" w:hAnsi="Times New Roman" w:cs="Times New Roman"/>
        </w:rPr>
      </w:pPr>
      <w:r w:rsidRPr="00D44D33">
        <w:rPr>
          <w:rFonts w:ascii="Times New Roman" w:eastAsia="ＭＳ 明朝" w:hAnsi="Times New Roman" w:cs="Times New Roman"/>
        </w:rPr>
        <w:t xml:space="preserve">The User shall not object to the Guarantor making full or partial payment of the Secured Obligation under the Performance Guarantee to the Company (including cases where such payment is made as a guarantor of the User or through third-party payment). If such payment is made, the User agrees to fulfill its indemnification obligation </w:t>
      </w:r>
      <w:r w:rsidR="00DD07A2">
        <w:rPr>
          <w:rFonts w:ascii="Times New Roman" w:eastAsia="ＭＳ 明朝" w:hAnsi="Times New Roman" w:cs="Times New Roman" w:hint="eastAsia"/>
        </w:rPr>
        <w:t xml:space="preserve">(if any) </w:t>
      </w:r>
      <w:r w:rsidRPr="00D44D33">
        <w:rPr>
          <w:rFonts w:ascii="Times New Roman" w:eastAsia="ＭＳ 明朝" w:hAnsi="Times New Roman" w:cs="Times New Roman"/>
        </w:rPr>
        <w:t>to the Guarantor.</w:t>
      </w:r>
    </w:p>
    <w:p w14:paraId="56740BC3" w14:textId="3F930FDD" w:rsidR="001526E3" w:rsidRPr="00D44D33" w:rsidRDefault="001526E3" w:rsidP="00AC0FBA">
      <w:pPr>
        <w:pStyle w:val="a9"/>
        <w:numPr>
          <w:ilvl w:val="0"/>
          <w:numId w:val="33"/>
        </w:numPr>
        <w:rPr>
          <w:rFonts w:ascii="Times New Roman" w:eastAsia="ＭＳ 明朝" w:hAnsi="Times New Roman" w:cs="Times New Roman"/>
        </w:rPr>
      </w:pPr>
      <w:r w:rsidRPr="00D44D33">
        <w:rPr>
          <w:rFonts w:ascii="Times New Roman" w:eastAsia="ＭＳ 明朝" w:hAnsi="Times New Roman" w:cs="Times New Roman"/>
        </w:rPr>
        <w:t>The User may provide an Alternative Performance Guarantee by a financial institution</w:t>
      </w:r>
      <w:r w:rsidR="000B0A72">
        <w:rPr>
          <w:rFonts w:ascii="Times New Roman" w:eastAsia="ＭＳ 明朝" w:hAnsi="Times New Roman" w:cs="Times New Roman" w:hint="eastAsia"/>
        </w:rPr>
        <w:t>,</w:t>
      </w:r>
      <w:r w:rsidRPr="00D44D33">
        <w:rPr>
          <w:rFonts w:ascii="Times New Roman" w:eastAsia="ＭＳ 明朝" w:hAnsi="Times New Roman" w:cs="Times New Roman"/>
        </w:rPr>
        <w:t xml:space="preserve"> </w:t>
      </w:r>
      <w:r w:rsidR="00DD07A2" w:rsidRPr="00DD07A2">
        <w:rPr>
          <w:rFonts w:ascii="Times New Roman" w:eastAsia="ＭＳ 明朝" w:hAnsi="Times New Roman" w:cs="Times New Roman"/>
        </w:rPr>
        <w:t xml:space="preserve">a guarantee company, or an insurance company or any other business entity providing services that the Company deems to have an effect equivalent to a guarantee from the perspective of securing the </w:t>
      </w:r>
      <w:r w:rsidR="00DD07A2">
        <w:rPr>
          <w:rFonts w:ascii="Times New Roman" w:eastAsia="ＭＳ 明朝" w:hAnsi="Times New Roman" w:cs="Times New Roman" w:hint="eastAsia"/>
        </w:rPr>
        <w:t>S</w:t>
      </w:r>
      <w:r w:rsidR="00DD07A2" w:rsidRPr="00DD07A2">
        <w:rPr>
          <w:rFonts w:ascii="Times New Roman" w:eastAsia="ＭＳ 明朝" w:hAnsi="Times New Roman" w:cs="Times New Roman"/>
        </w:rPr>
        <w:t xml:space="preserve">ecured </w:t>
      </w:r>
      <w:r w:rsidR="00DD07A2">
        <w:rPr>
          <w:rFonts w:ascii="Times New Roman" w:eastAsia="ＭＳ 明朝" w:hAnsi="Times New Roman" w:cs="Times New Roman" w:hint="eastAsia"/>
        </w:rPr>
        <w:t>C</w:t>
      </w:r>
      <w:r w:rsidR="00DD07A2" w:rsidRPr="00DD07A2">
        <w:rPr>
          <w:rFonts w:ascii="Times New Roman" w:eastAsia="ＭＳ 明朝" w:hAnsi="Times New Roman" w:cs="Times New Roman"/>
        </w:rPr>
        <w:t xml:space="preserve">laim </w:t>
      </w:r>
      <w:r w:rsidRPr="00D44D33">
        <w:rPr>
          <w:rFonts w:ascii="Times New Roman" w:eastAsia="ＭＳ 明朝" w:hAnsi="Times New Roman" w:cs="Times New Roman"/>
        </w:rPr>
        <w:t>other than the Guarantor, which is satisfactory to the Company, or provide other Alternative Credit Enhancement Measures (including, but not limited to, the deposit of funds). If the User provides an Alternative Performance Guarantee for the Company, the amount of such guarantee shall be added to the Available Transaction Amount, provided that the contents of the Alternative Performance Guarantee meet the conditions specified by the Company. Additionally, the handling of any Alternative Credit Enhancement Measures shall be separately agreed upon between the Company and the User.</w:t>
      </w:r>
    </w:p>
    <w:p w14:paraId="3CF421F0" w14:textId="77777777" w:rsidR="001526E3" w:rsidRPr="00C24C8E" w:rsidRDefault="001526E3" w:rsidP="00AC0FBA">
      <w:pPr>
        <w:pStyle w:val="a9"/>
        <w:numPr>
          <w:ilvl w:val="0"/>
          <w:numId w:val="33"/>
        </w:numPr>
        <w:rPr>
          <w:rFonts w:ascii="Times New Roman" w:eastAsia="ＭＳ 明朝" w:hAnsi="Times New Roman" w:cs="Times New Roman"/>
        </w:rPr>
      </w:pPr>
      <w:r w:rsidRPr="00D44D33">
        <w:rPr>
          <w:rFonts w:ascii="Times New Roman" w:eastAsia="ＭＳ 明朝" w:hAnsi="Times New Roman" w:cs="Times New Roman"/>
        </w:rPr>
        <w:t>The User agrees that the Company shall have full and sole discretion regarding the order, timing, and method of utilizing each Performance Guarantee or Alternative Credit Enhancement Measure, including which guarantee or measure is used first and to what extent. The User shall not raise any objections in this regard. Furthermore, even in cases where there is a default on the Secured Obligation, the Company shall not be obligated to utilize any Performance Guarantee or Alternative Credit En</w:t>
      </w:r>
      <w:r w:rsidRPr="00C24C8E">
        <w:rPr>
          <w:rFonts w:ascii="Times New Roman" w:eastAsia="ＭＳ 明朝" w:hAnsi="Times New Roman" w:cs="Times New Roman"/>
        </w:rPr>
        <w:t>hancement Measure.</w:t>
      </w:r>
    </w:p>
    <w:p w14:paraId="7CC6D5D1" w14:textId="77777777" w:rsidR="001526E3" w:rsidRPr="00D44D33" w:rsidRDefault="001526E3" w:rsidP="001526E3">
      <w:pPr>
        <w:rPr>
          <w:rFonts w:ascii="Times New Roman" w:eastAsia="ＭＳ 明朝" w:hAnsi="Times New Roman" w:cs="Times New Roman"/>
        </w:rPr>
      </w:pPr>
    </w:p>
    <w:p w14:paraId="7305A6C3" w14:textId="77777777" w:rsidR="001526E3" w:rsidRPr="00CA32E2" w:rsidRDefault="001526E3" w:rsidP="00AC0FBA">
      <w:pPr>
        <w:pStyle w:val="a9"/>
        <w:numPr>
          <w:ilvl w:val="0"/>
          <w:numId w:val="14"/>
        </w:numPr>
        <w:ind w:left="1134" w:hanging="1134"/>
        <w:rPr>
          <w:rFonts w:ascii="Times New Roman" w:eastAsia="ＭＳ 明朝" w:hAnsi="Times New Roman" w:cs="Times New Roman"/>
          <w:b/>
          <w:bCs/>
        </w:rPr>
      </w:pPr>
      <w:r w:rsidRPr="00CA32E2">
        <w:rPr>
          <w:rFonts w:ascii="Times New Roman" w:eastAsia="ＭＳ 明朝" w:hAnsi="Times New Roman" w:cs="Times New Roman"/>
          <w:b/>
          <w:bCs/>
        </w:rPr>
        <w:t>(Position Report)</w:t>
      </w:r>
    </w:p>
    <w:p w14:paraId="3ADB8026" w14:textId="77777777" w:rsidR="001526E3" w:rsidRPr="00F6389F" w:rsidRDefault="001526E3" w:rsidP="00AC0FBA">
      <w:pPr>
        <w:pStyle w:val="a9"/>
        <w:numPr>
          <w:ilvl w:val="0"/>
          <w:numId w:val="20"/>
        </w:numPr>
        <w:rPr>
          <w:rFonts w:ascii="Times New Roman" w:eastAsia="ＭＳ 明朝" w:hAnsi="Times New Roman" w:cs="Times New Roman"/>
        </w:rPr>
      </w:pPr>
      <w:r w:rsidRPr="00F6389F">
        <w:rPr>
          <w:rFonts w:ascii="Times New Roman" w:eastAsia="ＭＳ 明朝" w:hAnsi="Times New Roman" w:cs="Times New Roman"/>
        </w:rPr>
        <w:t>The Company shall send the Position Report specified in the following paragraph via email or other means to Users who have opened an eClear account between 18:00 and 09:00 (Japan time) on the following business day. However, if deemed necessary by the Company, the Position Report may also be sent outside of the aforementioned time frame</w:t>
      </w:r>
      <w:r>
        <w:rPr>
          <w:rFonts w:ascii="Times New Roman" w:eastAsia="ＭＳ 明朝" w:hAnsi="Times New Roman" w:cs="Times New Roman" w:hint="eastAsia"/>
        </w:rPr>
        <w:t>.</w:t>
      </w:r>
    </w:p>
    <w:p w14:paraId="11D00EA5" w14:textId="77777777" w:rsidR="001526E3" w:rsidRDefault="001526E3" w:rsidP="00AC0FBA">
      <w:pPr>
        <w:pStyle w:val="a9"/>
        <w:numPr>
          <w:ilvl w:val="0"/>
          <w:numId w:val="20"/>
        </w:numPr>
        <w:rPr>
          <w:rFonts w:ascii="Times New Roman" w:eastAsia="ＭＳ 明朝" w:hAnsi="Times New Roman" w:cs="Times New Roman"/>
        </w:rPr>
      </w:pPr>
      <w:r w:rsidRPr="00CA32E2">
        <w:rPr>
          <w:rFonts w:ascii="Times New Roman" w:eastAsia="ＭＳ 明朝" w:hAnsi="Times New Roman" w:cs="Times New Roman"/>
        </w:rPr>
        <w:t xml:space="preserve">The Position Report shall include the following details: </w:t>
      </w:r>
    </w:p>
    <w:p w14:paraId="75CE8570" w14:textId="77777777" w:rsidR="001526E3" w:rsidRDefault="001526E3" w:rsidP="00AC0FBA">
      <w:pPr>
        <w:pStyle w:val="a9"/>
        <w:numPr>
          <w:ilvl w:val="0"/>
          <w:numId w:val="22"/>
        </w:numPr>
        <w:rPr>
          <w:rFonts w:ascii="Times New Roman" w:eastAsia="ＭＳ 明朝" w:hAnsi="Times New Roman" w:cs="Times New Roman"/>
        </w:rPr>
      </w:pPr>
      <w:r w:rsidRPr="00CA32E2">
        <w:rPr>
          <w:rFonts w:ascii="Times New Roman" w:eastAsia="ＭＳ 明朝" w:hAnsi="Times New Roman" w:cs="Times New Roman"/>
        </w:rPr>
        <w:t xml:space="preserve">A list of Individual Contracts containing Pre-delivery Electricity Volume. </w:t>
      </w:r>
    </w:p>
    <w:p w14:paraId="0EE20E0E" w14:textId="77777777" w:rsidR="001526E3" w:rsidRDefault="001526E3" w:rsidP="00AC0FBA">
      <w:pPr>
        <w:pStyle w:val="a9"/>
        <w:numPr>
          <w:ilvl w:val="0"/>
          <w:numId w:val="22"/>
        </w:numPr>
        <w:rPr>
          <w:rFonts w:ascii="Times New Roman" w:eastAsia="ＭＳ 明朝" w:hAnsi="Times New Roman" w:cs="Times New Roman"/>
        </w:rPr>
      </w:pPr>
      <w:r w:rsidRPr="00CA32E2">
        <w:rPr>
          <w:rFonts w:ascii="Times New Roman" w:eastAsia="ＭＳ 明朝" w:hAnsi="Times New Roman" w:cs="Times New Roman"/>
        </w:rPr>
        <w:t xml:space="preserve">The current price of the Pre-delivery Electricity Volume as of 18:00 on the business day. </w:t>
      </w:r>
    </w:p>
    <w:p w14:paraId="1141E603" w14:textId="22E35EE4" w:rsidR="001526E3" w:rsidRPr="005C7582" w:rsidRDefault="001526E3" w:rsidP="00AC0FBA">
      <w:pPr>
        <w:pStyle w:val="a9"/>
        <w:numPr>
          <w:ilvl w:val="0"/>
          <w:numId w:val="22"/>
        </w:numPr>
        <w:rPr>
          <w:rFonts w:ascii="Times New Roman" w:eastAsia="ＭＳ 明朝" w:hAnsi="Times New Roman" w:cs="Times New Roman"/>
        </w:rPr>
      </w:pPr>
      <w:r w:rsidRPr="00CA32E2">
        <w:rPr>
          <w:rFonts w:ascii="Times New Roman" w:eastAsia="ＭＳ 明朝" w:hAnsi="Times New Roman" w:cs="Times New Roman"/>
        </w:rPr>
        <w:t>The Transaction Limit Amount, Assumed Maximum Exposure, and Available Transaction Amount as of 18:00 on the business day (</w:t>
      </w:r>
      <w:r w:rsidRPr="005C7582">
        <w:rPr>
          <w:rFonts w:ascii="Times New Roman" w:eastAsia="ＭＳ 明朝" w:hAnsi="Times New Roman" w:cs="Times New Roman"/>
        </w:rPr>
        <w:t xml:space="preserve">or Users Accepting Margin Call, the Required Margin Amount and Current Exposure as of 18:00 on the relevant business day). </w:t>
      </w:r>
    </w:p>
    <w:p w14:paraId="2821BA0A" w14:textId="07BC0AAD" w:rsidR="001526E3" w:rsidRDefault="001526E3" w:rsidP="00AC0FBA">
      <w:pPr>
        <w:pStyle w:val="a9"/>
        <w:numPr>
          <w:ilvl w:val="0"/>
          <w:numId w:val="22"/>
        </w:numPr>
        <w:rPr>
          <w:rFonts w:ascii="Times New Roman" w:eastAsia="ＭＳ 明朝" w:hAnsi="Times New Roman" w:cs="Times New Roman"/>
        </w:rPr>
      </w:pPr>
      <w:r w:rsidRPr="00CA32E2">
        <w:rPr>
          <w:rFonts w:ascii="Times New Roman" w:eastAsia="ＭＳ 明朝" w:hAnsi="Times New Roman" w:cs="Times New Roman"/>
        </w:rPr>
        <w:t xml:space="preserve">The Transaction Limit Amount (Futures), Assumed Maximum Net Price Difference Risk (Futures), and Available Transaction Amount (Futures) as of 18:00 on the business day (for Users Accepting Margin Calls, also the Current Net Price Difference Risk (Futures) at 18:00). </w:t>
      </w:r>
    </w:p>
    <w:p w14:paraId="30EAC6E8" w14:textId="4AB6B6BE" w:rsidR="001526E3" w:rsidRDefault="001526E3" w:rsidP="00AC0FBA">
      <w:pPr>
        <w:pStyle w:val="a9"/>
        <w:numPr>
          <w:ilvl w:val="0"/>
          <w:numId w:val="22"/>
        </w:numPr>
        <w:rPr>
          <w:rFonts w:ascii="Times New Roman" w:eastAsia="ＭＳ 明朝" w:hAnsi="Times New Roman" w:cs="Times New Roman"/>
        </w:rPr>
      </w:pPr>
      <w:r w:rsidRPr="00CA32E2">
        <w:rPr>
          <w:rFonts w:ascii="Times New Roman" w:eastAsia="ＭＳ 明朝" w:hAnsi="Times New Roman" w:cs="Times New Roman"/>
        </w:rPr>
        <w:t>.</w:t>
      </w:r>
      <w:r w:rsidR="00452014" w:rsidRPr="00452014">
        <w:t xml:space="preserve"> </w:t>
      </w:r>
      <w:r w:rsidR="00452014" w:rsidRPr="00452014">
        <w:rPr>
          <w:rFonts w:ascii="Times New Roman" w:eastAsia="ＭＳ 明朝" w:hAnsi="Times New Roman" w:cs="Times New Roman"/>
        </w:rPr>
        <w:t xml:space="preserve">For Individual Contracts pertaining to transactions where the pricing defined in </w:t>
      </w:r>
      <w:r w:rsidR="00452014" w:rsidRPr="00047350">
        <w:rPr>
          <w:rFonts w:ascii="Times New Roman" w:eastAsia="ＭＳ 明朝" w:hAnsi="Times New Roman" w:cs="Times New Roman"/>
          <w:b/>
          <w:bCs/>
          <w:u w:val="single"/>
        </w:rPr>
        <w:t>Article 1, Paragraph 3</w:t>
      </w:r>
      <w:r w:rsidR="00452014" w:rsidRPr="00452014">
        <w:rPr>
          <w:rFonts w:ascii="Times New Roman" w:eastAsia="ＭＳ 明朝" w:hAnsi="Times New Roman" w:cs="Times New Roman"/>
        </w:rPr>
        <w:t xml:space="preserve"> of the eClear Transaction Regulations (BG Delivery) or the eClear Transaction Regulations (JEPX Delivery) is a fuel surcharge-based price, the Individual Contract Theoretical Price for the Pre-delivery Electricity Volume as of 18:00 on the relevant business day, calculated by the Company with reference to the price calculation formula set forth in such Individual Contract.</w:t>
      </w:r>
    </w:p>
    <w:p w14:paraId="39DD91BE" w14:textId="77777777" w:rsidR="001526E3" w:rsidRPr="00EA10D3" w:rsidRDefault="001526E3" w:rsidP="001526E3">
      <w:pPr>
        <w:rPr>
          <w:rFonts w:ascii="Times New Roman" w:eastAsia="ＭＳ 明朝" w:hAnsi="Times New Roman" w:cs="Times New Roman"/>
        </w:rPr>
      </w:pPr>
    </w:p>
    <w:p w14:paraId="042CE93D" w14:textId="77777777" w:rsidR="001526E3" w:rsidRPr="00CA32E2" w:rsidRDefault="001526E3" w:rsidP="00AC0FBA">
      <w:pPr>
        <w:pStyle w:val="a9"/>
        <w:numPr>
          <w:ilvl w:val="0"/>
          <w:numId w:val="14"/>
        </w:numPr>
        <w:ind w:left="1134" w:hanging="1134"/>
        <w:rPr>
          <w:rFonts w:ascii="Times New Roman" w:eastAsia="ＭＳ 明朝" w:hAnsi="Times New Roman" w:cs="Times New Roman"/>
          <w:b/>
          <w:bCs/>
        </w:rPr>
      </w:pPr>
      <w:r w:rsidRPr="00CA32E2">
        <w:rPr>
          <w:rFonts w:ascii="Times New Roman" w:eastAsia="ＭＳ 明朝" w:hAnsi="Times New Roman" w:cs="Times New Roman"/>
          <w:b/>
          <w:bCs/>
        </w:rPr>
        <w:t>(</w:t>
      </w:r>
      <w:r>
        <w:rPr>
          <w:rFonts w:ascii="Times New Roman" w:eastAsia="ＭＳ 明朝" w:hAnsi="Times New Roman" w:cs="Times New Roman" w:hint="eastAsia"/>
          <w:b/>
          <w:bCs/>
        </w:rPr>
        <w:t>Exempted</w:t>
      </w:r>
      <w:r w:rsidRPr="00CA32E2">
        <w:rPr>
          <w:rFonts w:ascii="Times New Roman" w:eastAsia="ＭＳ 明朝" w:hAnsi="Times New Roman" w:cs="Times New Roman"/>
          <w:b/>
          <w:bCs/>
        </w:rPr>
        <w:t xml:space="preserve"> Transactions)</w:t>
      </w:r>
    </w:p>
    <w:p w14:paraId="49FC7A03" w14:textId="77777777" w:rsidR="001526E3" w:rsidRDefault="001526E3" w:rsidP="00AC0FBA">
      <w:pPr>
        <w:pStyle w:val="a9"/>
        <w:numPr>
          <w:ilvl w:val="0"/>
          <w:numId w:val="19"/>
        </w:numPr>
        <w:rPr>
          <w:rFonts w:ascii="Times New Roman" w:eastAsia="ＭＳ 明朝" w:hAnsi="Times New Roman" w:cs="Times New Roman"/>
        </w:rPr>
      </w:pPr>
      <w:r w:rsidRPr="00CA32E2">
        <w:rPr>
          <w:rFonts w:ascii="Times New Roman" w:eastAsia="ＭＳ 明朝" w:hAnsi="Times New Roman" w:cs="Times New Roman"/>
        </w:rPr>
        <w:t>A User who meets both of the following conditions shall be classified as a "</w:t>
      </w:r>
      <w:r>
        <w:rPr>
          <w:rFonts w:ascii="Times New Roman" w:eastAsia="ＭＳ 明朝" w:hAnsi="Times New Roman" w:cs="Times New Roman" w:hint="eastAsia"/>
        </w:rPr>
        <w:t>Highly Creditable Hedger</w:t>
      </w:r>
      <w:r w:rsidRPr="00CA32E2">
        <w:rPr>
          <w:rFonts w:ascii="Times New Roman" w:eastAsia="ＭＳ 明朝" w:hAnsi="Times New Roman" w:cs="Times New Roman"/>
        </w:rPr>
        <w:t xml:space="preserve">": </w:t>
      </w:r>
    </w:p>
    <w:p w14:paraId="75E1AF69" w14:textId="77777777" w:rsidR="001526E3" w:rsidRDefault="001526E3" w:rsidP="00AC0FBA">
      <w:pPr>
        <w:pStyle w:val="a9"/>
        <w:numPr>
          <w:ilvl w:val="0"/>
          <w:numId w:val="23"/>
        </w:numPr>
        <w:rPr>
          <w:rFonts w:ascii="Times New Roman" w:eastAsia="ＭＳ 明朝" w:hAnsi="Times New Roman" w:cs="Times New Roman"/>
        </w:rPr>
      </w:pPr>
      <w:r w:rsidRPr="00CA32E2">
        <w:rPr>
          <w:rFonts w:ascii="Times New Roman" w:eastAsia="ＭＳ 明朝" w:hAnsi="Times New Roman" w:cs="Times New Roman"/>
        </w:rPr>
        <w:t xml:space="preserve">The User meets at least one of the following credit rating requirements or the User’s ultimate parent company has obtained a credit rating at least one notch higher: </w:t>
      </w:r>
    </w:p>
    <w:p w14:paraId="6E1345AE" w14:textId="77777777" w:rsidR="001526E3" w:rsidRDefault="001526E3" w:rsidP="00AC0FBA">
      <w:pPr>
        <w:pStyle w:val="a9"/>
        <w:numPr>
          <w:ilvl w:val="1"/>
          <w:numId w:val="28"/>
        </w:numPr>
        <w:rPr>
          <w:rFonts w:ascii="Times New Roman" w:eastAsia="ＭＳ 明朝" w:hAnsi="Times New Roman" w:cs="Times New Roman"/>
        </w:rPr>
      </w:pPr>
      <w:r w:rsidRPr="00CA32E2">
        <w:rPr>
          <w:rFonts w:ascii="Times New Roman" w:eastAsia="ＭＳ 明朝" w:hAnsi="Times New Roman" w:cs="Times New Roman"/>
        </w:rPr>
        <w:t xml:space="preserve">JCR Long-term Issuer Rating of A- or higher. </w:t>
      </w:r>
    </w:p>
    <w:p w14:paraId="74650BD5" w14:textId="77777777" w:rsidR="001526E3" w:rsidRDefault="001526E3" w:rsidP="00AC0FBA">
      <w:pPr>
        <w:pStyle w:val="a9"/>
        <w:numPr>
          <w:ilvl w:val="1"/>
          <w:numId w:val="28"/>
        </w:numPr>
        <w:rPr>
          <w:rFonts w:ascii="Times New Roman" w:eastAsia="ＭＳ 明朝" w:hAnsi="Times New Roman" w:cs="Times New Roman"/>
        </w:rPr>
      </w:pPr>
      <w:r w:rsidRPr="00CA32E2">
        <w:rPr>
          <w:rFonts w:ascii="Times New Roman" w:eastAsia="ＭＳ 明朝" w:hAnsi="Times New Roman" w:cs="Times New Roman"/>
        </w:rPr>
        <w:t xml:space="preserve">R&amp;I Issuer Rating of A- or higher. </w:t>
      </w:r>
    </w:p>
    <w:p w14:paraId="6383F2AC" w14:textId="77777777" w:rsidR="001526E3" w:rsidRDefault="001526E3" w:rsidP="00AC0FBA">
      <w:pPr>
        <w:pStyle w:val="a9"/>
        <w:numPr>
          <w:ilvl w:val="1"/>
          <w:numId w:val="28"/>
        </w:numPr>
        <w:rPr>
          <w:rFonts w:ascii="Times New Roman" w:eastAsia="ＭＳ 明朝" w:hAnsi="Times New Roman" w:cs="Times New Roman"/>
        </w:rPr>
      </w:pPr>
      <w:r w:rsidRPr="00CA32E2">
        <w:rPr>
          <w:rFonts w:ascii="Times New Roman" w:eastAsia="ＭＳ 明朝" w:hAnsi="Times New Roman" w:cs="Times New Roman"/>
        </w:rPr>
        <w:t xml:space="preserve">S&amp;P Long-term Issuer Rating of BBB or higher. </w:t>
      </w:r>
    </w:p>
    <w:p w14:paraId="580199E8" w14:textId="77777777" w:rsidR="001526E3" w:rsidRDefault="001526E3" w:rsidP="00AC0FBA">
      <w:pPr>
        <w:pStyle w:val="a9"/>
        <w:numPr>
          <w:ilvl w:val="1"/>
          <w:numId w:val="28"/>
        </w:numPr>
        <w:rPr>
          <w:rFonts w:ascii="Times New Roman" w:eastAsia="ＭＳ 明朝" w:hAnsi="Times New Roman" w:cs="Times New Roman"/>
        </w:rPr>
      </w:pPr>
      <w:r w:rsidRPr="00CA32E2">
        <w:rPr>
          <w:rFonts w:ascii="Times New Roman" w:eastAsia="ＭＳ 明朝" w:hAnsi="Times New Roman" w:cs="Times New Roman"/>
        </w:rPr>
        <w:t xml:space="preserve">Moody’s Long-term Issuer Rating of Baa3 or higher. (v) Fitch Long-term Issuer Default Rating of BBB or higher. </w:t>
      </w:r>
    </w:p>
    <w:p w14:paraId="507A48EC" w14:textId="77777777" w:rsidR="001526E3" w:rsidRDefault="001526E3" w:rsidP="00AC0FBA">
      <w:pPr>
        <w:pStyle w:val="a9"/>
        <w:numPr>
          <w:ilvl w:val="0"/>
          <w:numId w:val="23"/>
        </w:numPr>
        <w:rPr>
          <w:rFonts w:ascii="Times New Roman" w:eastAsia="ＭＳ 明朝" w:hAnsi="Times New Roman" w:cs="Times New Roman"/>
        </w:rPr>
      </w:pPr>
      <w:r w:rsidRPr="00CA32E2">
        <w:rPr>
          <w:rFonts w:ascii="Times New Roman" w:eastAsia="ＭＳ 明朝" w:hAnsi="Times New Roman" w:cs="Times New Roman"/>
        </w:rPr>
        <w:t xml:space="preserve">The User does not fall under any of the following conditions: </w:t>
      </w:r>
    </w:p>
    <w:p w14:paraId="7E4C784C" w14:textId="77777777" w:rsidR="001526E3" w:rsidRPr="00DA6458" w:rsidRDefault="001526E3" w:rsidP="00AC0FBA">
      <w:pPr>
        <w:pStyle w:val="a9"/>
        <w:numPr>
          <w:ilvl w:val="0"/>
          <w:numId w:val="29"/>
        </w:numPr>
        <w:rPr>
          <w:rFonts w:ascii="Times New Roman" w:eastAsia="ＭＳ 明朝" w:hAnsi="Times New Roman" w:cs="Times New Roman"/>
        </w:rPr>
      </w:pPr>
      <w:r w:rsidRPr="00CA32E2">
        <w:rPr>
          <w:rFonts w:ascii="Times New Roman" w:eastAsia="ＭＳ 明朝" w:hAnsi="Times New Roman" w:cs="Times New Roman"/>
        </w:rPr>
        <w:t xml:space="preserve">(If the User is a supplier) </w:t>
      </w:r>
      <w:r w:rsidRPr="0069371A">
        <w:rPr>
          <w:rFonts w:ascii="Times New Roman" w:eastAsia="ＭＳ 明朝" w:hAnsi="Times New Roman" w:cs="Times New Roman"/>
        </w:rPr>
        <w:t xml:space="preserve">For each month within the supply and receipt period of any Concluded Individual Contract (limited to those where the User is the </w:t>
      </w:r>
      <w:r>
        <w:rPr>
          <w:rFonts w:ascii="Times New Roman" w:eastAsia="ＭＳ 明朝" w:hAnsi="Times New Roman" w:cs="Times New Roman" w:hint="eastAsia"/>
        </w:rPr>
        <w:t>s</w:t>
      </w:r>
      <w:r w:rsidRPr="0069371A">
        <w:rPr>
          <w:rFonts w:ascii="Times New Roman" w:eastAsia="ＭＳ 明朝" w:hAnsi="Times New Roman" w:cs="Times New Roman"/>
        </w:rPr>
        <w:t>upplier), the total amount of electricity volume to be supplied as stipulated in such Concluded Individual Contract shall not exceed the total electricity generation volume of the User for the corresponding month one year prior</w:t>
      </w:r>
      <w:r w:rsidRPr="00DA6458">
        <w:rPr>
          <w:rFonts w:ascii="Times New Roman" w:eastAsia="ＭＳ 明朝" w:hAnsi="Times New Roman" w:cs="Times New Roman"/>
        </w:rPr>
        <w:t xml:space="preserve"> (</w:t>
      </w:r>
      <w:r w:rsidRPr="00DA6458">
        <w:rPr>
          <w:rFonts w:ascii="Times New Roman" w:eastAsia="ＭＳ 明朝" w:hAnsi="Times New Roman" w:cs="Times New Roman" w:hint="eastAsia"/>
        </w:rPr>
        <w:t xml:space="preserve">the </w:t>
      </w:r>
      <w:r w:rsidRPr="00DA6458">
        <w:rPr>
          <w:rFonts w:ascii="Times New Roman" w:eastAsia="ＭＳ 明朝" w:hAnsi="Times New Roman" w:cs="Times New Roman"/>
        </w:rPr>
        <w:t xml:space="preserve">"Generation Record"). </w:t>
      </w:r>
    </w:p>
    <w:p w14:paraId="266772BA" w14:textId="77777777" w:rsidR="001F0960" w:rsidRDefault="001526E3" w:rsidP="00D268B1">
      <w:pPr>
        <w:pStyle w:val="a9"/>
        <w:numPr>
          <w:ilvl w:val="0"/>
          <w:numId w:val="29"/>
        </w:numPr>
        <w:rPr>
          <w:rFonts w:ascii="Times New Roman" w:eastAsia="ＭＳ 明朝" w:hAnsi="Times New Roman" w:cs="Times New Roman"/>
        </w:rPr>
      </w:pPr>
      <w:r w:rsidRPr="00CA32E2">
        <w:rPr>
          <w:rFonts w:ascii="Times New Roman" w:eastAsia="ＭＳ 明朝" w:hAnsi="Times New Roman" w:cs="Times New Roman"/>
        </w:rPr>
        <w:t xml:space="preserve">(If the User is a purchaser) </w:t>
      </w:r>
      <w:r w:rsidRPr="00130B40">
        <w:rPr>
          <w:rFonts w:ascii="Times New Roman" w:eastAsia="ＭＳ 明朝" w:hAnsi="Times New Roman" w:cs="Times New Roman" w:hint="eastAsia"/>
        </w:rPr>
        <w:t>F</w:t>
      </w:r>
      <w:r w:rsidRPr="00130B40">
        <w:rPr>
          <w:rFonts w:ascii="Times New Roman" w:eastAsia="ＭＳ 明朝" w:hAnsi="Times New Roman" w:cs="Times New Roman"/>
        </w:rPr>
        <w:t xml:space="preserve">or each month within the supply and receipt period of any Concluded Individual Contract (limited to those where the User is the </w:t>
      </w:r>
      <w:r w:rsidRPr="00130B40">
        <w:rPr>
          <w:rFonts w:ascii="Times New Roman" w:eastAsia="ＭＳ 明朝" w:hAnsi="Times New Roman" w:cs="Times New Roman" w:hint="eastAsia"/>
        </w:rPr>
        <w:t>p</w:t>
      </w:r>
      <w:r w:rsidRPr="00130B40">
        <w:rPr>
          <w:rFonts w:ascii="Times New Roman" w:eastAsia="ＭＳ 明朝" w:hAnsi="Times New Roman" w:cs="Times New Roman"/>
        </w:rPr>
        <w:t>urchaser), the total amount of electricity volume to be received as stipulated in such Concluded Individual Contract shall not exceed the total electricity sales demand volume of the User for the corresponding month one year prior</w:t>
      </w:r>
      <w:r w:rsidRPr="00CA32E2">
        <w:rPr>
          <w:rFonts w:ascii="Times New Roman" w:eastAsia="ＭＳ 明朝" w:hAnsi="Times New Roman" w:cs="Times New Roman"/>
        </w:rPr>
        <w:t xml:space="preserve"> (</w:t>
      </w:r>
      <w:r w:rsidRPr="00130B40">
        <w:rPr>
          <w:rFonts w:ascii="Times New Roman" w:eastAsia="ＭＳ 明朝" w:hAnsi="Times New Roman" w:cs="Times New Roman"/>
        </w:rPr>
        <w:t>the</w:t>
      </w:r>
      <w:r w:rsidRPr="00130B40">
        <w:rPr>
          <w:rFonts w:ascii="Times New Roman" w:eastAsia="ＭＳ 明朝" w:hAnsi="Times New Roman" w:cs="Times New Roman" w:hint="eastAsia"/>
        </w:rPr>
        <w:t xml:space="preserve"> </w:t>
      </w:r>
      <w:r w:rsidRPr="00CA32E2">
        <w:rPr>
          <w:rFonts w:ascii="Times New Roman" w:eastAsia="ＭＳ 明朝" w:hAnsi="Times New Roman" w:cs="Times New Roman"/>
        </w:rPr>
        <w:t xml:space="preserve">"Demand Record"). </w:t>
      </w:r>
    </w:p>
    <w:p w14:paraId="36CC9E36" w14:textId="69380D69" w:rsidR="001526E3" w:rsidRPr="001F0960" w:rsidRDefault="001526E3" w:rsidP="00BA6B54">
      <w:pPr>
        <w:ind w:left="440"/>
        <w:rPr>
          <w:rFonts w:ascii="Times New Roman" w:eastAsia="ＭＳ 明朝" w:hAnsi="Times New Roman" w:cs="Times New Roman"/>
        </w:rPr>
      </w:pPr>
      <w:r w:rsidRPr="001F0960">
        <w:rPr>
          <w:rFonts w:ascii="Times New Roman" w:eastAsia="ＭＳ 明朝" w:hAnsi="Times New Roman" w:cs="Times New Roman"/>
        </w:rPr>
        <w:t xml:space="preserve">The Generation Record and the Demand Record shall be calculated using the performance data of the User as published in the electricity survey statistics by the Agency for Natural Resources and Energy immediately before the execution date of the New Individual Contract. (If the electricity survey statistics do not include the Generation Record or the Demand Record for the corresponding month, such Generation Record or Demand Record shall be deemed to be zero. </w:t>
      </w:r>
      <w:r w:rsidRPr="001F0960">
        <w:rPr>
          <w:rFonts w:ascii="Times New Roman" w:eastAsia="ＭＳ 明朝" w:hAnsi="Times New Roman" w:cs="Times New Roman"/>
        </w:rPr>
        <w:lastRenderedPageBreak/>
        <w:t>However, the Company may consider 10% of the Generation Record as the Demand Record and 10% of the Demand Record as the Generation Record in response to wholesale transactions corresponding to the Generation Record and purchase transactions corresponding to the Demand Record of the User.) Furthermore, if the User undertakes sales or procurement on behalf of another entity and such transactions are not reflected in the electricity survey statistics, the Company may individually consider such actual transactions and refer to the actual electricity volume instead of the Generation Record or Demand Record</w:t>
      </w:r>
      <w:r w:rsidRPr="001F0960">
        <w:rPr>
          <w:rFonts w:ascii="Times New Roman" w:eastAsia="ＭＳ 明朝" w:hAnsi="Times New Roman" w:cs="Times New Roman" w:hint="eastAsia"/>
        </w:rPr>
        <w:t>.</w:t>
      </w:r>
    </w:p>
    <w:p w14:paraId="62DE5462" w14:textId="77777777" w:rsidR="001526E3" w:rsidRPr="00675586" w:rsidRDefault="001526E3" w:rsidP="00AC0FBA">
      <w:pPr>
        <w:pStyle w:val="a9"/>
        <w:numPr>
          <w:ilvl w:val="0"/>
          <w:numId w:val="19"/>
        </w:numPr>
        <w:rPr>
          <w:rFonts w:ascii="Times New Roman" w:eastAsia="ＭＳ 明朝" w:hAnsi="Times New Roman" w:cs="Times New Roman"/>
        </w:rPr>
      </w:pPr>
      <w:r w:rsidRPr="00675586">
        <w:rPr>
          <w:rFonts w:ascii="Times New Roman" w:eastAsia="ＭＳ 明朝" w:hAnsi="Times New Roman" w:cs="Times New Roman"/>
        </w:rPr>
        <w:t xml:space="preserve">If either or both of the User and the Counterparty is a </w:t>
      </w:r>
      <w:r>
        <w:rPr>
          <w:rFonts w:ascii="Times New Roman" w:eastAsia="ＭＳ 明朝" w:hAnsi="Times New Roman" w:cs="Times New Roman" w:hint="eastAsia"/>
        </w:rPr>
        <w:t>Highly Creditable Hedger</w:t>
      </w:r>
      <w:r w:rsidRPr="00675586">
        <w:rPr>
          <w:rFonts w:ascii="Times New Roman" w:eastAsia="ＭＳ 明朝" w:hAnsi="Times New Roman" w:cs="Times New Roman"/>
        </w:rPr>
        <w:t xml:space="preserve">, and if both the Individual Contract between the Company and the User and the Back-to-Back Transaction do not utilize domestic or foreign commodity futures exchanges, the Individual Contract concluded by the </w:t>
      </w:r>
      <w:r>
        <w:rPr>
          <w:rFonts w:ascii="Times New Roman" w:eastAsia="ＭＳ 明朝" w:hAnsi="Times New Roman" w:cs="Times New Roman" w:hint="eastAsia"/>
        </w:rPr>
        <w:t>Highly Creditable Hedger</w:t>
      </w:r>
      <w:r w:rsidRPr="00675586">
        <w:rPr>
          <w:rFonts w:ascii="Times New Roman" w:eastAsia="ＭＳ 明朝" w:hAnsi="Times New Roman" w:cs="Times New Roman"/>
        </w:rPr>
        <w:t xml:space="preserve"> shall be deemed an "Exempted Transaction." If an Individual Contract is classified as an Exempted Transaction, the </w:t>
      </w:r>
      <w:r>
        <w:rPr>
          <w:rFonts w:ascii="Times New Roman" w:eastAsia="ＭＳ 明朝" w:hAnsi="Times New Roman" w:cs="Times New Roman" w:hint="eastAsia"/>
        </w:rPr>
        <w:t xml:space="preserve">Copy of </w:t>
      </w:r>
      <w:r w:rsidRPr="00534DA4">
        <w:rPr>
          <w:rFonts w:ascii="Times New Roman" w:eastAsia="ＭＳ 明朝" w:hAnsi="Times New Roman" w:cs="Times New Roman"/>
        </w:rPr>
        <w:t>eClear Electricity Supply and Receipt Individual Contract</w:t>
      </w:r>
      <w:r w:rsidRPr="00675586">
        <w:rPr>
          <w:rFonts w:ascii="Times New Roman" w:eastAsia="ＭＳ 明朝" w:hAnsi="Times New Roman" w:cs="Times New Roman"/>
        </w:rPr>
        <w:t xml:space="preserve"> issued after the execution of such Individual Contract shall specify that the contract is an Exempted Transaction.</w:t>
      </w:r>
    </w:p>
    <w:p w14:paraId="06581A7B" w14:textId="77777777" w:rsidR="001526E3" w:rsidRPr="00675586" w:rsidRDefault="001526E3" w:rsidP="00AC0FBA">
      <w:pPr>
        <w:pStyle w:val="a9"/>
        <w:numPr>
          <w:ilvl w:val="0"/>
          <w:numId w:val="19"/>
        </w:numPr>
        <w:rPr>
          <w:rFonts w:ascii="Times New Roman" w:eastAsia="ＭＳ 明朝" w:hAnsi="Times New Roman" w:cs="Times New Roman"/>
        </w:rPr>
      </w:pPr>
      <w:r w:rsidRPr="00675586">
        <w:rPr>
          <w:rFonts w:ascii="Times New Roman" w:eastAsia="ＭＳ 明朝" w:hAnsi="Times New Roman" w:cs="Times New Roman"/>
        </w:rPr>
        <w:t>If the Individual Contract of the Counterparty in a Back-to-Back Transaction qualifies as an Exempted Transaction, the corresponding Individual Contract of the User shall differ from transactions under the Terms and Conditions and the Related Regulations (excluding this Article) in the following respects:</w:t>
      </w:r>
    </w:p>
    <w:p w14:paraId="7CFCA337" w14:textId="77777777" w:rsidR="001526E3" w:rsidRPr="00871A7E" w:rsidRDefault="001526E3" w:rsidP="00AC0FBA">
      <w:pPr>
        <w:pStyle w:val="a9"/>
        <w:numPr>
          <w:ilvl w:val="0"/>
          <w:numId w:val="24"/>
        </w:numPr>
        <w:rPr>
          <w:rFonts w:ascii="Times New Roman" w:eastAsia="ＭＳ 明朝" w:hAnsi="Times New Roman" w:cs="Times New Roman"/>
        </w:rPr>
      </w:pPr>
      <w:r w:rsidRPr="00871A7E">
        <w:rPr>
          <w:rFonts w:ascii="Times New Roman" w:eastAsia="ＭＳ 明朝" w:hAnsi="Times New Roman" w:cs="Times New Roman"/>
        </w:rPr>
        <w:t>The User's Assumed Maximum Net Product Price Risk and Assumed Maximum Net Price Difference Risk shall not be subject to netting</w:t>
      </w:r>
    </w:p>
    <w:p w14:paraId="030E8093" w14:textId="77777777" w:rsidR="001526E3" w:rsidRPr="00371B5A" w:rsidRDefault="001526E3" w:rsidP="00AC0FBA">
      <w:pPr>
        <w:pStyle w:val="a9"/>
        <w:numPr>
          <w:ilvl w:val="0"/>
          <w:numId w:val="24"/>
        </w:numPr>
        <w:rPr>
          <w:rFonts w:ascii="Times New Roman" w:eastAsia="ＭＳ 明朝" w:hAnsi="Times New Roman" w:cs="Times New Roman"/>
        </w:rPr>
      </w:pPr>
      <w:r w:rsidRPr="00371B5A">
        <w:rPr>
          <w:rFonts w:ascii="Times New Roman" w:eastAsia="ＭＳ 明朝" w:hAnsi="Times New Roman" w:cs="Times New Roman"/>
        </w:rPr>
        <w:t>In the posting and approval process by the Company for the Individual Contract in question, balance confirmation (or balance confirmation (Margin Call) if the User is a User Accepting Margin Call) shall not be required</w:t>
      </w:r>
      <w:r>
        <w:rPr>
          <w:rFonts w:ascii="Times New Roman" w:eastAsia="ＭＳ 明朝" w:hAnsi="Times New Roman" w:cs="Times New Roman" w:hint="eastAsia"/>
        </w:rPr>
        <w:t>.</w:t>
      </w:r>
    </w:p>
    <w:p w14:paraId="5E674A29" w14:textId="77777777" w:rsidR="001526E3" w:rsidRPr="00CA32E2" w:rsidRDefault="001526E3" w:rsidP="00AC0FBA">
      <w:pPr>
        <w:pStyle w:val="a9"/>
        <w:numPr>
          <w:ilvl w:val="0"/>
          <w:numId w:val="24"/>
        </w:numPr>
        <w:rPr>
          <w:rFonts w:ascii="Times New Roman" w:eastAsia="ＭＳ 明朝" w:hAnsi="Times New Roman" w:cs="Times New Roman"/>
        </w:rPr>
      </w:pPr>
      <w:r w:rsidRPr="00CA32E2">
        <w:rPr>
          <w:rFonts w:ascii="Times New Roman" w:eastAsia="ＭＳ 明朝" w:hAnsi="Times New Roman" w:cs="Times New Roman"/>
        </w:rPr>
        <w:t xml:space="preserve">If the Individual Contract is terminated under </w:t>
      </w:r>
      <w:r w:rsidRPr="00CA32E2">
        <w:rPr>
          <w:rFonts w:ascii="Times New Roman" w:eastAsia="ＭＳ 明朝" w:hAnsi="Times New Roman" w:cs="Times New Roman"/>
          <w:b/>
          <w:bCs/>
          <w:u w:val="single"/>
        </w:rPr>
        <w:t>Article 13, Paragraphs 1 to 3</w:t>
      </w:r>
      <w:r w:rsidRPr="00CA32E2">
        <w:rPr>
          <w:rFonts w:ascii="Times New Roman" w:eastAsia="ＭＳ 明朝" w:hAnsi="Times New Roman" w:cs="Times New Roman"/>
        </w:rPr>
        <w:t xml:space="preserve"> of the Terms and Conditions, neither the Company nor the User shall bear any liability arising from such termination. However, the User shall remain liable for Settlement Amounts under </w:t>
      </w:r>
      <w:r w:rsidRPr="00CA32E2">
        <w:rPr>
          <w:rFonts w:ascii="Times New Roman" w:eastAsia="ＭＳ 明朝" w:hAnsi="Times New Roman" w:cs="Times New Roman"/>
          <w:b/>
          <w:bCs/>
          <w:u w:val="single"/>
        </w:rPr>
        <w:t>Article 13, Paragraph 5</w:t>
      </w:r>
      <w:r w:rsidRPr="00CA32E2">
        <w:rPr>
          <w:rFonts w:ascii="Times New Roman" w:eastAsia="ＭＳ 明朝" w:hAnsi="Times New Roman" w:cs="Times New Roman"/>
        </w:rPr>
        <w:t xml:space="preserve"> (calculated separately for each Individual Contract) and damages under </w:t>
      </w:r>
      <w:r w:rsidRPr="00CA32E2">
        <w:rPr>
          <w:rFonts w:ascii="Times New Roman" w:eastAsia="ＭＳ 明朝" w:hAnsi="Times New Roman" w:cs="Times New Roman"/>
          <w:b/>
          <w:bCs/>
          <w:u w:val="single"/>
        </w:rPr>
        <w:t>Article 13, Paragraph 7</w:t>
      </w:r>
      <w:r w:rsidRPr="00CA32E2">
        <w:rPr>
          <w:rFonts w:ascii="Times New Roman" w:eastAsia="ＭＳ 明朝" w:hAnsi="Times New Roman" w:cs="Times New Roman"/>
        </w:rPr>
        <w:t>.</w:t>
      </w:r>
    </w:p>
    <w:p w14:paraId="3B950108" w14:textId="77777777" w:rsidR="001526E3" w:rsidRPr="00690872" w:rsidRDefault="001526E3" w:rsidP="00AC0FBA">
      <w:pPr>
        <w:pStyle w:val="a9"/>
        <w:numPr>
          <w:ilvl w:val="0"/>
          <w:numId w:val="19"/>
        </w:numPr>
        <w:rPr>
          <w:rFonts w:ascii="Times New Roman" w:eastAsia="ＭＳ 明朝" w:hAnsi="Times New Roman" w:cs="Times New Roman"/>
        </w:rPr>
      </w:pPr>
      <w:r w:rsidRPr="00690872">
        <w:rPr>
          <w:rFonts w:ascii="Times New Roman" w:eastAsia="ＭＳ 明朝" w:hAnsi="Times New Roman" w:cs="Times New Roman"/>
        </w:rPr>
        <w:t xml:space="preserve">If the Individual Contract of the User qualifies as an Exempted Transaction and the Counterparty in the Back-to-Back Transaction is a </w:t>
      </w:r>
      <w:r>
        <w:rPr>
          <w:rFonts w:ascii="Times New Roman" w:eastAsia="ＭＳ 明朝" w:hAnsi="Times New Roman" w:cs="Times New Roman" w:hint="eastAsia"/>
        </w:rPr>
        <w:t>Highly Creditable Hedger</w:t>
      </w:r>
      <w:r w:rsidRPr="00690872">
        <w:rPr>
          <w:rFonts w:ascii="Times New Roman" w:eastAsia="ＭＳ 明朝" w:hAnsi="Times New Roman" w:cs="Times New Roman"/>
        </w:rPr>
        <w:t>, the Individual Contract shall differ from transactions under the Terms and Conditions and the Related Regulations (excluding this Article) in the following respects:</w:t>
      </w:r>
    </w:p>
    <w:p w14:paraId="5E555D3B" w14:textId="77777777" w:rsidR="001526E3" w:rsidRDefault="001526E3" w:rsidP="00AC0FBA">
      <w:pPr>
        <w:pStyle w:val="a9"/>
        <w:numPr>
          <w:ilvl w:val="0"/>
          <w:numId w:val="25"/>
        </w:numPr>
        <w:rPr>
          <w:rFonts w:ascii="Times New Roman" w:eastAsia="ＭＳ 明朝" w:hAnsi="Times New Roman" w:cs="Times New Roman"/>
        </w:rPr>
      </w:pPr>
      <w:r w:rsidRPr="00CA32E2">
        <w:rPr>
          <w:rFonts w:ascii="Times New Roman" w:eastAsia="ＭＳ 明朝" w:hAnsi="Times New Roman" w:cs="Times New Roman"/>
        </w:rPr>
        <w:t xml:space="preserve">If the Back-to-Back Transaction is terminated under </w:t>
      </w:r>
      <w:r w:rsidRPr="00CA32E2">
        <w:rPr>
          <w:rFonts w:ascii="Times New Roman" w:eastAsia="ＭＳ 明朝" w:hAnsi="Times New Roman" w:cs="Times New Roman"/>
          <w:b/>
          <w:bCs/>
          <w:u w:val="single"/>
        </w:rPr>
        <w:t>Article 13, Paragraphs 1 to 3</w:t>
      </w:r>
      <w:r w:rsidRPr="00CA32E2">
        <w:rPr>
          <w:rFonts w:ascii="Times New Roman" w:eastAsia="ＭＳ 明朝" w:hAnsi="Times New Roman" w:cs="Times New Roman"/>
        </w:rPr>
        <w:t xml:space="preserve"> of the Terms and Conditions, the corresponding Individual Contract shall automatically terminate at the same time. </w:t>
      </w:r>
      <w:r w:rsidRPr="00CA32E2">
        <w:rPr>
          <w:rFonts w:ascii="Times New Roman" w:eastAsia="ＭＳ 明朝" w:hAnsi="Times New Roman" w:cs="Times New Roman"/>
          <w:b/>
          <w:bCs/>
          <w:u w:val="single"/>
        </w:rPr>
        <w:t>Article 13, Paragraph 3</w:t>
      </w:r>
      <w:r w:rsidRPr="00CA32E2">
        <w:rPr>
          <w:rFonts w:ascii="Times New Roman" w:eastAsia="ＭＳ 明朝" w:hAnsi="Times New Roman" w:cs="Times New Roman"/>
        </w:rPr>
        <w:t xml:space="preserve"> shall not apply to </w:t>
      </w:r>
      <w:r>
        <w:rPr>
          <w:rFonts w:ascii="Times New Roman" w:eastAsia="ＭＳ 明朝" w:hAnsi="Times New Roman" w:cs="Times New Roman" w:hint="eastAsia"/>
        </w:rPr>
        <w:t>the Exempted</w:t>
      </w:r>
      <w:r w:rsidRPr="00CA32E2">
        <w:rPr>
          <w:rFonts w:ascii="Times New Roman" w:eastAsia="ＭＳ 明朝" w:hAnsi="Times New Roman" w:cs="Times New Roman"/>
        </w:rPr>
        <w:t xml:space="preserve"> Transactions. </w:t>
      </w:r>
    </w:p>
    <w:p w14:paraId="0BE68BA9" w14:textId="77777777" w:rsidR="001526E3" w:rsidRPr="00457AA1" w:rsidRDefault="001526E3" w:rsidP="00AC0FBA">
      <w:pPr>
        <w:pStyle w:val="Web"/>
        <w:numPr>
          <w:ilvl w:val="0"/>
          <w:numId w:val="25"/>
        </w:numPr>
        <w:rPr>
          <w:rFonts w:ascii="Times New Roman" w:eastAsia="ＭＳ 明朝" w:hAnsi="Times New Roman" w:cs="Times New Roman"/>
        </w:rPr>
      </w:pPr>
      <w:r w:rsidRPr="00457AA1">
        <w:rPr>
          <w:rFonts w:ascii="Times New Roman" w:eastAsia="ＭＳ 明朝" w:hAnsi="Times New Roman" w:cs="Times New Roman"/>
          <w:kern w:val="2"/>
          <w:sz w:val="21"/>
          <w:szCs w:val="22"/>
          <w14:ligatures w14:val="standardContextual"/>
        </w:rPr>
        <w:t xml:space="preserve">If an Individual Contract is terminated in accordance with the previous issue, </w:t>
      </w:r>
      <w:r>
        <w:rPr>
          <w:rFonts w:ascii="Times New Roman" w:eastAsia="ＭＳ 明朝" w:hAnsi="Times New Roman" w:cs="Times New Roman" w:hint="eastAsia"/>
          <w:kern w:val="2"/>
          <w:sz w:val="21"/>
          <w:szCs w:val="22"/>
          <w14:ligatures w14:val="standardContextual"/>
        </w:rPr>
        <w:t xml:space="preserve">the </w:t>
      </w:r>
      <w:r>
        <w:rPr>
          <w:rFonts w:ascii="Times New Roman" w:eastAsia="ＭＳ 明朝" w:hAnsi="Times New Roman" w:cs="Times New Roman"/>
          <w:kern w:val="2"/>
          <w:sz w:val="21"/>
          <w:szCs w:val="22"/>
          <w14:ligatures w14:val="standardContextual"/>
        </w:rPr>
        <w:t>Company</w:t>
      </w:r>
      <w:r w:rsidRPr="00457AA1">
        <w:rPr>
          <w:rFonts w:ascii="Times New Roman" w:eastAsia="ＭＳ 明朝" w:hAnsi="Times New Roman" w:cs="Times New Roman"/>
          <w:kern w:val="2"/>
          <w:sz w:val="21"/>
          <w:szCs w:val="22"/>
          <w14:ligatures w14:val="standardContextual"/>
        </w:rPr>
        <w:t xml:space="preserve"> will not be liable to the </w:t>
      </w:r>
      <w:r>
        <w:rPr>
          <w:rFonts w:ascii="Times New Roman" w:eastAsia="ＭＳ 明朝" w:hAnsi="Times New Roman" w:cs="Times New Roman" w:hint="eastAsia"/>
          <w:kern w:val="2"/>
          <w:sz w:val="21"/>
          <w:szCs w:val="22"/>
          <w14:ligatures w14:val="standardContextual"/>
        </w:rPr>
        <w:t>U</w:t>
      </w:r>
      <w:r w:rsidRPr="00457AA1">
        <w:rPr>
          <w:rFonts w:ascii="Times New Roman" w:eastAsia="ＭＳ 明朝" w:hAnsi="Times New Roman" w:cs="Times New Roman"/>
          <w:kern w:val="2"/>
          <w:sz w:val="21"/>
          <w:szCs w:val="22"/>
          <w14:ligatures w14:val="standardContextual"/>
        </w:rPr>
        <w:t>ser for any reason related to the termination of the Individual Contract</w:t>
      </w:r>
      <w:r>
        <w:rPr>
          <w:rFonts w:ascii="Times New Roman" w:eastAsia="ＭＳ 明朝" w:hAnsi="Times New Roman" w:cs="Times New Roman" w:hint="eastAsia"/>
          <w:kern w:val="2"/>
          <w:sz w:val="21"/>
          <w:szCs w:val="22"/>
          <w14:ligatures w14:val="standardContextual"/>
        </w:rPr>
        <w:t xml:space="preserve">; provided, however, that </w:t>
      </w:r>
      <w:r w:rsidRPr="00457AA1">
        <w:rPr>
          <w:rFonts w:ascii="Times New Roman" w:eastAsia="ＭＳ 明朝" w:hAnsi="Times New Roman" w:cs="Times New Roman"/>
          <w:kern w:val="2"/>
          <w:sz w:val="21"/>
          <w:szCs w:val="22"/>
          <w14:ligatures w14:val="standardContextual"/>
        </w:rPr>
        <w:t xml:space="preserve">with regard to the obligations stipulated in </w:t>
      </w:r>
      <w:r w:rsidRPr="00457AA1">
        <w:rPr>
          <w:rFonts w:ascii="Times New Roman" w:eastAsia="ＭＳ 明朝" w:hAnsi="Times New Roman" w:cs="Times New Roman"/>
          <w:b/>
          <w:bCs/>
          <w:kern w:val="2"/>
          <w:sz w:val="21"/>
          <w:szCs w:val="22"/>
          <w:u w:val="single"/>
          <w14:ligatures w14:val="standardContextual"/>
        </w:rPr>
        <w:t>Article 13, Paragraph and 7</w:t>
      </w:r>
      <w:r w:rsidRPr="00457AA1">
        <w:rPr>
          <w:rFonts w:ascii="Times New Roman" w:eastAsia="ＭＳ 明朝" w:hAnsi="Times New Roman" w:cs="Times New Roman"/>
          <w:kern w:val="2"/>
          <w:sz w:val="21"/>
          <w:szCs w:val="22"/>
          <w14:ligatures w14:val="standardContextual"/>
        </w:rPr>
        <w:t xml:space="preserve"> of these Terms and Conditions, the Company shall be liable for the obligations stipulated in </w:t>
      </w:r>
      <w:r w:rsidRPr="00457AA1">
        <w:rPr>
          <w:rFonts w:ascii="Times New Roman" w:eastAsia="ＭＳ 明朝" w:hAnsi="Times New Roman" w:cs="Times New Roman"/>
          <w:b/>
          <w:bCs/>
          <w:kern w:val="2"/>
          <w:sz w:val="21"/>
          <w:szCs w:val="22"/>
          <w:u w:val="single"/>
          <w14:ligatures w14:val="standardContextual"/>
        </w:rPr>
        <w:t xml:space="preserve">Article 13, </w:t>
      </w:r>
      <w:r w:rsidRPr="00457AA1">
        <w:rPr>
          <w:rFonts w:ascii="Times New Roman" w:eastAsia="ＭＳ 明朝" w:hAnsi="Times New Roman" w:cs="Times New Roman" w:hint="eastAsia"/>
          <w:b/>
          <w:bCs/>
          <w:kern w:val="2"/>
          <w:sz w:val="21"/>
          <w:szCs w:val="22"/>
          <w:u w:val="single"/>
          <w14:ligatures w14:val="standardContextual"/>
        </w:rPr>
        <w:t>Paragraphs</w:t>
      </w:r>
      <w:r w:rsidRPr="00457AA1">
        <w:rPr>
          <w:rFonts w:ascii="Times New Roman" w:eastAsia="ＭＳ 明朝" w:hAnsi="Times New Roman" w:cs="Times New Roman"/>
          <w:b/>
          <w:bCs/>
          <w:kern w:val="2"/>
          <w:sz w:val="21"/>
          <w:szCs w:val="22"/>
          <w:u w:val="single"/>
          <w14:ligatures w14:val="standardContextual"/>
        </w:rPr>
        <w:t xml:space="preserve"> 5 and 7</w:t>
      </w:r>
      <w:r w:rsidRPr="00457AA1">
        <w:rPr>
          <w:rFonts w:ascii="Times New Roman" w:eastAsia="ＭＳ 明朝" w:hAnsi="Times New Roman" w:cs="Times New Roman"/>
          <w:kern w:val="2"/>
          <w:sz w:val="21"/>
          <w:szCs w:val="22"/>
          <w14:ligatures w14:val="standardContextual"/>
        </w:rPr>
        <w:t xml:space="preserve"> to the extent that the Company has actually received payment from the </w:t>
      </w:r>
      <w:r>
        <w:rPr>
          <w:rFonts w:ascii="Times New Roman" w:eastAsia="ＭＳ 明朝" w:hAnsi="Times New Roman" w:cs="Times New Roman" w:hint="eastAsia"/>
          <w:kern w:val="2"/>
          <w:sz w:val="21"/>
          <w:szCs w:val="22"/>
          <w14:ligatures w14:val="standardContextual"/>
        </w:rPr>
        <w:t>C</w:t>
      </w:r>
      <w:r w:rsidRPr="00457AA1">
        <w:rPr>
          <w:rFonts w:ascii="Times New Roman" w:eastAsia="ＭＳ 明朝" w:hAnsi="Times New Roman" w:cs="Times New Roman"/>
          <w:kern w:val="2"/>
          <w:sz w:val="21"/>
          <w:szCs w:val="22"/>
          <w14:ligatures w14:val="standardContextual"/>
        </w:rPr>
        <w:t xml:space="preserve">ounterparty </w:t>
      </w:r>
      <w:r>
        <w:rPr>
          <w:rFonts w:ascii="Times New Roman" w:eastAsia="ＭＳ 明朝" w:hAnsi="Times New Roman" w:cs="Times New Roman" w:hint="eastAsia"/>
          <w:kern w:val="2"/>
          <w:sz w:val="21"/>
          <w:szCs w:val="22"/>
          <w14:ligatures w14:val="standardContextual"/>
        </w:rPr>
        <w:t>in</w:t>
      </w:r>
      <w:r w:rsidRPr="00457AA1">
        <w:rPr>
          <w:rFonts w:ascii="Times New Roman" w:eastAsia="ＭＳ 明朝" w:hAnsi="Times New Roman" w:cs="Times New Roman"/>
          <w:kern w:val="2"/>
          <w:sz w:val="21"/>
          <w:szCs w:val="22"/>
          <w14:ligatures w14:val="standardContextual"/>
        </w:rPr>
        <w:t xml:space="preserve"> the terminated </w:t>
      </w:r>
      <w:r>
        <w:rPr>
          <w:rFonts w:ascii="Times New Roman" w:eastAsia="ＭＳ 明朝" w:hAnsi="Times New Roman" w:cs="Times New Roman" w:hint="eastAsia"/>
          <w:kern w:val="2"/>
          <w:sz w:val="21"/>
          <w:szCs w:val="22"/>
          <w14:ligatures w14:val="standardContextual"/>
        </w:rPr>
        <w:t>Back-to-Back Transaction</w:t>
      </w:r>
      <w:r w:rsidRPr="00457AA1">
        <w:rPr>
          <w:rFonts w:ascii="Times New Roman" w:eastAsia="ＭＳ 明朝" w:hAnsi="Times New Roman" w:cs="Times New Roman"/>
          <w:kern w:val="2"/>
          <w:sz w:val="21"/>
          <w:szCs w:val="22"/>
          <w14:ligatures w14:val="standardContextual"/>
        </w:rPr>
        <w:t xml:space="preserve"> in relation to the reasons for the termination of the </w:t>
      </w:r>
      <w:r>
        <w:rPr>
          <w:rFonts w:ascii="Times New Roman" w:eastAsia="ＭＳ 明朝" w:hAnsi="Times New Roman" w:cs="Times New Roman" w:hint="eastAsia"/>
          <w:kern w:val="2"/>
          <w:sz w:val="21"/>
          <w:szCs w:val="22"/>
          <w14:ligatures w14:val="standardContextual"/>
        </w:rPr>
        <w:t>Back-to-Back Transaction</w:t>
      </w:r>
      <w:r w:rsidRPr="00457AA1">
        <w:rPr>
          <w:rFonts w:ascii="Times New Roman" w:eastAsia="ＭＳ 明朝" w:hAnsi="Times New Roman" w:cs="Times New Roman"/>
          <w:kern w:val="2"/>
          <w:sz w:val="21"/>
          <w:szCs w:val="22"/>
          <w14:ligatures w14:val="standardContextual"/>
        </w:rPr>
        <w:t xml:space="preserve"> and these Terms and Conditions, </w:t>
      </w:r>
      <w:r w:rsidRPr="00457AA1">
        <w:rPr>
          <w:rFonts w:ascii="Times New Roman" w:eastAsia="ＭＳ 明朝" w:hAnsi="Times New Roman" w:cs="Times New Roman"/>
          <w:b/>
          <w:bCs/>
          <w:kern w:val="2"/>
          <w:sz w:val="21"/>
          <w:szCs w:val="22"/>
          <w:u w:val="single"/>
          <w14:ligatures w14:val="standardContextual"/>
        </w:rPr>
        <w:t xml:space="preserve">Article 13, </w:t>
      </w:r>
      <w:r w:rsidRPr="00457AA1">
        <w:rPr>
          <w:rFonts w:ascii="Times New Roman" w:eastAsia="ＭＳ 明朝" w:hAnsi="Times New Roman" w:cs="Times New Roman" w:hint="eastAsia"/>
          <w:b/>
          <w:bCs/>
          <w:kern w:val="2"/>
          <w:sz w:val="21"/>
          <w:szCs w:val="22"/>
          <w:u w:val="single"/>
          <w14:ligatures w14:val="standardContextual"/>
        </w:rPr>
        <w:t xml:space="preserve">Paragraphs </w:t>
      </w:r>
      <w:r w:rsidRPr="00457AA1">
        <w:rPr>
          <w:rFonts w:ascii="Times New Roman" w:eastAsia="ＭＳ 明朝" w:hAnsi="Times New Roman" w:cs="Times New Roman"/>
          <w:b/>
          <w:bCs/>
          <w:kern w:val="2"/>
          <w:sz w:val="21"/>
          <w:szCs w:val="22"/>
          <w:u w:val="single"/>
          <w14:ligatures w14:val="standardContextual"/>
        </w:rPr>
        <w:t>1 to 3</w:t>
      </w:r>
      <w:r w:rsidRPr="00457AA1">
        <w:rPr>
          <w:rFonts w:ascii="Times New Roman" w:eastAsia="ＭＳ 明朝" w:hAnsi="Times New Roman" w:cs="Times New Roman"/>
          <w:kern w:val="2"/>
          <w:sz w:val="21"/>
          <w:szCs w:val="22"/>
          <w14:ligatures w14:val="standardContextual"/>
        </w:rPr>
        <w:t>, etc.</w:t>
      </w:r>
    </w:p>
    <w:p w14:paraId="2688831A" w14:textId="77777777" w:rsidR="001526E3" w:rsidRPr="00454D0B" w:rsidRDefault="001526E3" w:rsidP="00AC0FBA">
      <w:pPr>
        <w:pStyle w:val="a9"/>
        <w:numPr>
          <w:ilvl w:val="0"/>
          <w:numId w:val="14"/>
        </w:numPr>
        <w:ind w:left="1134" w:hanging="1134"/>
        <w:rPr>
          <w:rFonts w:ascii="Times New Roman" w:eastAsia="ＭＳ 明朝" w:hAnsi="Times New Roman" w:cs="Times New Roman"/>
          <w:b/>
          <w:bCs/>
        </w:rPr>
      </w:pPr>
      <w:r w:rsidRPr="00454D0B">
        <w:rPr>
          <w:rFonts w:ascii="Times New Roman" w:eastAsia="ＭＳ 明朝" w:hAnsi="Times New Roman" w:cs="Times New Roman"/>
          <w:b/>
          <w:bCs/>
        </w:rPr>
        <w:t>(Fluctuation of Current Net Price Difference Risk and Interim Settlement)</w:t>
      </w:r>
    </w:p>
    <w:p w14:paraId="5E1A3278" w14:textId="77777777" w:rsidR="001526E3" w:rsidRPr="00454D0B" w:rsidRDefault="001526E3" w:rsidP="00AC0FBA">
      <w:pPr>
        <w:pStyle w:val="a9"/>
        <w:numPr>
          <w:ilvl w:val="0"/>
          <w:numId w:val="18"/>
        </w:numPr>
        <w:rPr>
          <w:rFonts w:ascii="Times New Roman" w:eastAsia="ＭＳ 明朝" w:hAnsi="Times New Roman" w:cs="Times New Roman"/>
        </w:rPr>
      </w:pPr>
      <w:r w:rsidRPr="00454D0B">
        <w:rPr>
          <w:rFonts w:ascii="Times New Roman" w:eastAsia="ＭＳ 明朝" w:hAnsi="Times New Roman" w:cs="Times New Roman"/>
        </w:rPr>
        <w:t>In the provision of the Services, if (</w:t>
      </w:r>
      <w:proofErr w:type="spellStart"/>
      <w:r w:rsidRPr="00454D0B">
        <w:rPr>
          <w:rFonts w:ascii="Times New Roman" w:eastAsia="ＭＳ 明朝" w:hAnsi="Times New Roman" w:cs="Times New Roman"/>
        </w:rPr>
        <w:t>i</w:t>
      </w:r>
      <w:proofErr w:type="spellEnd"/>
      <w:r w:rsidRPr="00454D0B">
        <w:rPr>
          <w:rFonts w:ascii="Times New Roman" w:eastAsia="ＭＳ 明朝" w:hAnsi="Times New Roman" w:cs="Times New Roman"/>
        </w:rPr>
        <w:t xml:space="preserve">) the amount obtained by adding the buffer prescribed by the Company to the User’s Current Exposure exceeds the Transaction Limit Amount, or (ii) if the Back-to-Back Transaction is a power futures transaction, the amount obtained by adding the buffer prescribed by the Company to the Current Net Price Difference Risk (Futures) exceeds the Transaction Limit Amount (Futures), the Company shall have the right to request the User to </w:t>
      </w:r>
      <w:r w:rsidRPr="00454D0B">
        <w:rPr>
          <w:rFonts w:ascii="Times New Roman" w:eastAsia="ＭＳ 明朝" w:hAnsi="Times New Roman" w:cs="Times New Roman"/>
        </w:rPr>
        <w:lastRenderedPageBreak/>
        <w:t>provide additional alternative credit enhancement measures (</w:t>
      </w:r>
      <w:r>
        <w:rPr>
          <w:rFonts w:ascii="Times New Roman" w:eastAsia="ＭＳ 明朝" w:hAnsi="Times New Roman" w:cs="Times New Roman" w:hint="eastAsia"/>
        </w:rPr>
        <w:t>the</w:t>
      </w:r>
      <w:r w:rsidRPr="00454D0B">
        <w:rPr>
          <w:rFonts w:ascii="Times New Roman" w:eastAsia="ＭＳ 明朝" w:hAnsi="Times New Roman" w:cs="Times New Roman"/>
        </w:rPr>
        <w:t xml:space="preserve"> "Additional Credit Enhancement Measure") pursuant to </w:t>
      </w:r>
      <w:r w:rsidRPr="00454D0B">
        <w:rPr>
          <w:rFonts w:ascii="Times New Roman" w:eastAsia="ＭＳ 明朝" w:hAnsi="Times New Roman" w:cs="Times New Roman"/>
          <w:b/>
          <w:bCs/>
          <w:u w:val="single"/>
        </w:rPr>
        <w:t>Article 3, Paragraph 4</w:t>
      </w:r>
      <w:r w:rsidRPr="00454D0B">
        <w:rPr>
          <w:rFonts w:ascii="Times New Roman" w:eastAsia="ＭＳ 明朝" w:hAnsi="Times New Roman" w:cs="Times New Roman"/>
        </w:rPr>
        <w:t>.</w:t>
      </w:r>
    </w:p>
    <w:p w14:paraId="2E0EFE03" w14:textId="77777777" w:rsidR="001526E3" w:rsidRPr="00454D0B" w:rsidRDefault="001526E3" w:rsidP="00AC0FBA">
      <w:pPr>
        <w:pStyle w:val="a9"/>
        <w:numPr>
          <w:ilvl w:val="0"/>
          <w:numId w:val="18"/>
        </w:numPr>
        <w:rPr>
          <w:rFonts w:ascii="Times New Roman" w:eastAsia="ＭＳ 明朝" w:hAnsi="Times New Roman" w:cs="Times New Roman"/>
        </w:rPr>
      </w:pPr>
      <w:r w:rsidRPr="00454D0B">
        <w:rPr>
          <w:rFonts w:ascii="Times New Roman" w:eastAsia="ＭＳ 明朝" w:hAnsi="Times New Roman" w:cs="Times New Roman"/>
        </w:rPr>
        <w:t>If the Company requests Additional Credit Enhancement Measures, the Company shall notify the User in writing (including by email) in advance whenever possible, specifying the deadline for providing the Additional Credit Enhancement Measures, as well as the details and amount required.</w:t>
      </w:r>
    </w:p>
    <w:p w14:paraId="10337975" w14:textId="1DFD9A78" w:rsidR="001526E3" w:rsidRPr="00DA059D" w:rsidRDefault="001526E3" w:rsidP="00AC0FBA">
      <w:pPr>
        <w:pStyle w:val="a9"/>
        <w:numPr>
          <w:ilvl w:val="0"/>
          <w:numId w:val="18"/>
        </w:numPr>
        <w:rPr>
          <w:rFonts w:ascii="Times New Roman" w:eastAsia="ＭＳ 明朝" w:hAnsi="Times New Roman" w:cs="Times New Roman"/>
        </w:rPr>
      </w:pPr>
      <w:r w:rsidRPr="00DA059D">
        <w:rPr>
          <w:rFonts w:ascii="Times New Roman" w:eastAsia="ＭＳ 明朝" w:hAnsi="Times New Roman" w:cs="Times New Roman"/>
        </w:rPr>
        <w:t>If the Additional Credit Enhancement Measures are not provided by the deadline specified in the preceding paragraph, the Company may, at its discretion, conduct an Interim Settlement for the Individual Contract(s) containing all or part of the Pre-delivery Electricity Volume (the "Individual Contract subject to Interim Settlement"), by settling the difference between the Electricity Volume Fee corresponding to the Pre-delivery Electricity Volume</w:t>
      </w:r>
      <w:r w:rsidR="00B939D4" w:rsidRPr="00CA57C1">
        <w:rPr>
          <w:rFonts w:ascii="Times New Roman" w:eastAsia="ＭＳ 明朝" w:hAnsi="Times New Roman" w:cs="Times New Roman" w:hint="eastAsia"/>
        </w:rPr>
        <w:t xml:space="preserve"> </w:t>
      </w:r>
      <w:r w:rsidR="00B939D4" w:rsidRPr="00CA57C1">
        <w:rPr>
          <w:rFonts w:ascii="Times New Roman" w:eastAsia="ＭＳ 明朝" w:hAnsi="Times New Roman" w:cs="Times New Roman"/>
        </w:rPr>
        <w:t>(for Individual Contracts pertaining to transactions where the pricing defined in Article 1, Paragraph 3 of the eClear Transaction Regulations (BG Delivery) or the eClear Transaction Regulations (JEPX Delivery) is a fuel surcharge-based price, the Individual Contract Theoretical Price as defined in the Annex of the eClear General Terms and Conditions)</w:t>
      </w:r>
      <w:r w:rsidR="00B939D4" w:rsidRPr="00B939D4">
        <w:rPr>
          <w:rFonts w:ascii="Times New Roman" w:eastAsia="ＭＳ 明朝" w:hAnsi="Times New Roman" w:cs="Times New Roman"/>
        </w:rPr>
        <w:t xml:space="preserve"> </w:t>
      </w:r>
      <w:r w:rsidRPr="00DA059D">
        <w:rPr>
          <w:rFonts w:ascii="Times New Roman" w:eastAsia="ＭＳ 明朝" w:hAnsi="Times New Roman" w:cs="Times New Roman"/>
        </w:rPr>
        <w:t xml:space="preserve"> (hereinafter referred to as the "Interim Settlement Original Contract Price") and the prevailing market price for the Pre-delivery Electricity Volume at that time (the "Interim Settlement Market Price"). The procedure for Interim Settlement shall be as follows:</w:t>
      </w:r>
    </w:p>
    <w:p w14:paraId="21C7321B" w14:textId="77777777" w:rsidR="001526E3" w:rsidRPr="006F4DF6" w:rsidRDefault="001526E3" w:rsidP="00AC0FBA">
      <w:pPr>
        <w:pStyle w:val="a9"/>
        <w:numPr>
          <w:ilvl w:val="0"/>
          <w:numId w:val="26"/>
        </w:numPr>
        <w:rPr>
          <w:rFonts w:ascii="Times New Roman" w:eastAsia="ＭＳ 明朝" w:hAnsi="Times New Roman" w:cs="Times New Roman"/>
        </w:rPr>
      </w:pPr>
      <w:r w:rsidRPr="00454D0B">
        <w:rPr>
          <w:rFonts w:ascii="Times New Roman" w:eastAsia="ＭＳ 明朝" w:hAnsi="Times New Roman" w:cs="Times New Roman"/>
        </w:rPr>
        <w:t>T</w:t>
      </w:r>
      <w:r w:rsidRPr="006F4DF6">
        <w:rPr>
          <w:rFonts w:ascii="Times New Roman" w:eastAsia="ＭＳ 明朝" w:hAnsi="Times New Roman" w:cs="Times New Roman"/>
        </w:rPr>
        <w:t xml:space="preserve">he Company shall select the Individual Contract subject to Interim Settlement. </w:t>
      </w:r>
    </w:p>
    <w:p w14:paraId="71D9FCEA" w14:textId="77777777" w:rsidR="001526E3" w:rsidRPr="00E63BFF" w:rsidRDefault="001526E3" w:rsidP="00AC0FBA">
      <w:pPr>
        <w:pStyle w:val="a9"/>
        <w:numPr>
          <w:ilvl w:val="0"/>
          <w:numId w:val="26"/>
        </w:numPr>
        <w:rPr>
          <w:rFonts w:ascii="Times New Roman" w:eastAsia="ＭＳ 明朝" w:hAnsi="Times New Roman" w:cs="Times New Roman"/>
        </w:rPr>
      </w:pPr>
      <w:r w:rsidRPr="00E63BFF">
        <w:rPr>
          <w:rFonts w:ascii="Times New Roman" w:eastAsia="ＭＳ 明朝" w:hAnsi="Times New Roman" w:cs="Times New Roman"/>
        </w:rPr>
        <w:t xml:space="preserve">The Interim Settlement Original Contract Price for the Pre-delivery Electricity Volume under the Individual Contract subject to Interim Settlement shall be replaced with the Interim Settlement Market Price. </w:t>
      </w:r>
    </w:p>
    <w:p w14:paraId="52C8854F" w14:textId="77777777" w:rsidR="001526E3" w:rsidRPr="00454D0B" w:rsidRDefault="001526E3" w:rsidP="00AC0FBA">
      <w:pPr>
        <w:pStyle w:val="a9"/>
        <w:numPr>
          <w:ilvl w:val="0"/>
          <w:numId w:val="26"/>
        </w:numPr>
        <w:rPr>
          <w:rFonts w:ascii="Times New Roman" w:eastAsia="ＭＳ 明朝" w:hAnsi="Times New Roman" w:cs="Times New Roman"/>
        </w:rPr>
      </w:pPr>
      <w:r w:rsidRPr="00454D0B">
        <w:rPr>
          <w:rFonts w:ascii="Times New Roman" w:eastAsia="ＭＳ 明朝" w:hAnsi="Times New Roman" w:cs="Times New Roman"/>
        </w:rPr>
        <w:t>The Company shall issue an invoice to the User for the difference between the Interim Settlement Original Contract Price and the Interim Settlement Market Price corresponding to the Pre-delivery Electricity Volume, and the User shall make payment to the Company within 10 business days.</w:t>
      </w:r>
    </w:p>
    <w:p w14:paraId="71AEFB8B" w14:textId="77777777" w:rsidR="001526E3" w:rsidRDefault="001526E3" w:rsidP="00AC0FBA">
      <w:pPr>
        <w:pStyle w:val="a9"/>
        <w:numPr>
          <w:ilvl w:val="0"/>
          <w:numId w:val="18"/>
        </w:numPr>
        <w:rPr>
          <w:rFonts w:ascii="Times New Roman" w:eastAsia="ＭＳ 明朝" w:hAnsi="Times New Roman" w:cs="Times New Roman"/>
        </w:rPr>
      </w:pPr>
      <w:r w:rsidRPr="00454D0B">
        <w:rPr>
          <w:rFonts w:ascii="Times New Roman" w:eastAsia="ＭＳ 明朝" w:hAnsi="Times New Roman" w:cs="Times New Roman"/>
        </w:rPr>
        <w:t>The reference price for the Interim Settlement Market Price shall be the ene</w:t>
      </w:r>
      <w:r>
        <w:rPr>
          <w:rFonts w:ascii="Times New Roman" w:eastAsia="ＭＳ 明朝" w:hAnsi="Times New Roman" w:cs="Times New Roman" w:hint="eastAsia"/>
        </w:rPr>
        <w:t>c</w:t>
      </w:r>
      <w:r w:rsidRPr="00454D0B">
        <w:rPr>
          <w:rFonts w:ascii="Times New Roman" w:eastAsia="ＭＳ 明朝" w:hAnsi="Times New Roman" w:cs="Times New Roman"/>
        </w:rPr>
        <w:t>hain Curve published by enechain Corporation.</w:t>
      </w:r>
    </w:p>
    <w:p w14:paraId="60F4E726" w14:textId="77777777" w:rsidR="001526E3" w:rsidRPr="00EA10D3" w:rsidRDefault="001526E3" w:rsidP="001526E3">
      <w:pPr>
        <w:rPr>
          <w:rFonts w:ascii="Times New Roman" w:eastAsia="ＭＳ 明朝" w:hAnsi="Times New Roman" w:cs="Times New Roman"/>
        </w:rPr>
      </w:pPr>
    </w:p>
    <w:p w14:paraId="2E548D20" w14:textId="77777777" w:rsidR="001526E3" w:rsidRPr="00454D0B" w:rsidRDefault="001526E3" w:rsidP="001526E3">
      <w:pPr>
        <w:ind w:left="1138" w:hangingChars="540" w:hanging="1138"/>
        <w:rPr>
          <w:rFonts w:ascii="Times New Roman" w:eastAsia="ＭＳ 明朝" w:hAnsi="Times New Roman" w:cs="Times New Roman"/>
          <w:b/>
          <w:bCs/>
        </w:rPr>
      </w:pPr>
      <w:r w:rsidRPr="00454D0B">
        <w:rPr>
          <w:rFonts w:ascii="Times New Roman" w:eastAsia="ＭＳ 明朝" w:hAnsi="Times New Roman" w:cs="Times New Roman"/>
          <w:b/>
          <w:bCs/>
        </w:rPr>
        <w:t>Article 6-2</w:t>
      </w:r>
      <w:r>
        <w:rPr>
          <w:rFonts w:ascii="Times New Roman" w:eastAsia="ＭＳ 明朝" w:hAnsi="Times New Roman" w:cs="Times New Roman" w:hint="eastAsia"/>
          <w:b/>
          <w:bCs/>
        </w:rPr>
        <w:t>.</w:t>
      </w:r>
      <w:r>
        <w:rPr>
          <w:rFonts w:ascii="Times New Roman" w:eastAsia="ＭＳ 明朝" w:hAnsi="Times New Roman" w:cs="Times New Roman"/>
          <w:b/>
          <w:bCs/>
        </w:rPr>
        <w:tab/>
      </w:r>
      <w:r w:rsidRPr="00454D0B">
        <w:rPr>
          <w:rFonts w:ascii="Times New Roman" w:eastAsia="ＭＳ 明朝" w:hAnsi="Times New Roman" w:cs="Times New Roman"/>
          <w:b/>
          <w:bCs/>
        </w:rPr>
        <w:t>(Margin Call)</w:t>
      </w:r>
    </w:p>
    <w:p w14:paraId="7CB6C2D0" w14:textId="77777777" w:rsidR="001526E3" w:rsidRPr="007A3865" w:rsidRDefault="001526E3" w:rsidP="00AC0FBA">
      <w:pPr>
        <w:pStyle w:val="a9"/>
        <w:numPr>
          <w:ilvl w:val="0"/>
          <w:numId w:val="17"/>
        </w:numPr>
        <w:rPr>
          <w:rFonts w:ascii="Times New Roman" w:eastAsia="ＭＳ 明朝" w:hAnsi="Times New Roman" w:cs="Times New Roman"/>
        </w:rPr>
      </w:pPr>
      <w:r w:rsidRPr="007A3865">
        <w:rPr>
          <w:rFonts w:ascii="Times New Roman" w:eastAsia="ＭＳ 明朝" w:hAnsi="Times New Roman" w:cs="Times New Roman"/>
        </w:rPr>
        <w:t>If the User is the User Accepting Margin Call, the provisions of the preceding Article shall not apply, and this Article shall apply. For the avoidance of doubt, if the User is not the User Accepting Margin Call, this Article shall not apply.</w:t>
      </w:r>
    </w:p>
    <w:p w14:paraId="0A5C9CA1" w14:textId="77777777" w:rsidR="001526E3" w:rsidRPr="007A3865" w:rsidRDefault="001526E3" w:rsidP="00AC0FBA">
      <w:pPr>
        <w:pStyle w:val="a9"/>
        <w:numPr>
          <w:ilvl w:val="0"/>
          <w:numId w:val="17"/>
        </w:numPr>
        <w:rPr>
          <w:rFonts w:ascii="Times New Roman" w:eastAsia="ＭＳ 明朝" w:hAnsi="Times New Roman" w:cs="Times New Roman"/>
        </w:rPr>
      </w:pPr>
      <w:r w:rsidRPr="007A3865">
        <w:rPr>
          <w:rFonts w:ascii="Times New Roman" w:eastAsia="ＭＳ 明朝" w:hAnsi="Times New Roman" w:cs="Times New Roman"/>
        </w:rPr>
        <w:t>In providing the Services, if the necessary margin amount of the User Accepting Margin Call exceeds the Total Credit Amount due to market fluctuations, etc., the Company may implement a Margin Call for the difference and require the User Accepting Margin Call to make an Additional Deposit, etc.</w:t>
      </w:r>
    </w:p>
    <w:p w14:paraId="1DF171BB" w14:textId="76BCEAE9" w:rsidR="001526E3" w:rsidRPr="00D91574" w:rsidRDefault="001526E3" w:rsidP="00D91574">
      <w:pPr>
        <w:pStyle w:val="a9"/>
        <w:numPr>
          <w:ilvl w:val="0"/>
          <w:numId w:val="17"/>
        </w:numPr>
        <w:rPr>
          <w:rFonts w:ascii="Times New Roman" w:eastAsia="ＭＳ 明朝" w:hAnsi="Times New Roman" w:cs="Times New Roman"/>
        </w:rPr>
      </w:pPr>
      <w:r w:rsidRPr="007A3865">
        <w:rPr>
          <w:rFonts w:ascii="Times New Roman" w:eastAsia="ＭＳ 明朝" w:hAnsi="Times New Roman" w:cs="Times New Roman"/>
        </w:rPr>
        <w:t>When implementing a Margin Call, the Company shall promptly notify the User in writing (including email, etc.) of the deposit deadline (the "Deposit Deadline") and the required amount within a practically feasible scope</w:t>
      </w:r>
      <w:r w:rsidR="00A71814" w:rsidRPr="00A71814">
        <w:rPr>
          <w:rFonts w:ascii="Times New Roman" w:eastAsia="ＭＳ 明朝" w:hAnsi="Times New Roman" w:cs="Times New Roman"/>
        </w:rPr>
        <w:t xml:space="preserve"> </w:t>
      </w:r>
      <w:r w:rsidR="00A71814" w:rsidRPr="003C61D0">
        <w:rPr>
          <w:rFonts w:ascii="Times New Roman" w:eastAsia="ＭＳ 明朝" w:hAnsi="Times New Roman" w:cs="Times New Roman"/>
        </w:rPr>
        <w:t xml:space="preserve">(in principle, by 09:00 Japan Time on the business day following the relevant Margin Call </w:t>
      </w:r>
      <w:r w:rsidR="00D91574">
        <w:rPr>
          <w:rFonts w:ascii="Times New Roman" w:eastAsia="ＭＳ 明朝" w:hAnsi="Times New Roman" w:cs="Times New Roman" w:hint="eastAsia"/>
        </w:rPr>
        <w:t>V</w:t>
      </w:r>
      <w:r w:rsidR="00A71814" w:rsidRPr="00D91574">
        <w:rPr>
          <w:rFonts w:ascii="Times New Roman" w:eastAsia="ＭＳ 明朝" w:hAnsi="Times New Roman" w:cs="Times New Roman"/>
        </w:rPr>
        <w:t>aluation Date)</w:t>
      </w:r>
      <w:r w:rsidRPr="00D91574">
        <w:rPr>
          <w:rFonts w:ascii="Times New Roman" w:eastAsia="ＭＳ 明朝" w:hAnsi="Times New Roman" w:cs="Times New Roman"/>
        </w:rPr>
        <w:t>.</w:t>
      </w:r>
    </w:p>
    <w:p w14:paraId="52A4D0F9" w14:textId="77777777" w:rsidR="001526E3" w:rsidRPr="007A3865" w:rsidRDefault="001526E3" w:rsidP="00AC0FBA">
      <w:pPr>
        <w:pStyle w:val="a9"/>
        <w:numPr>
          <w:ilvl w:val="0"/>
          <w:numId w:val="17"/>
        </w:numPr>
        <w:rPr>
          <w:rFonts w:ascii="Times New Roman" w:eastAsia="ＭＳ 明朝" w:hAnsi="Times New Roman" w:cs="Times New Roman"/>
        </w:rPr>
      </w:pPr>
      <w:r w:rsidRPr="007A3865">
        <w:rPr>
          <w:rFonts w:ascii="Times New Roman" w:eastAsia="ＭＳ 明朝" w:hAnsi="Times New Roman" w:cs="Times New Roman"/>
        </w:rPr>
        <w:t>If the Total Credit Amount exceeds the Required Margin Amount, the User may request the return of the Variation Margin Amount for the excess. However, the amount that can be requested for return shall be limited to the total amount deposited as an Additional Deposit, etc. (excluding amounts already refunded). The Company shall not attach any interest or other charges when refunding the Variation Margin Amount to the User.</w:t>
      </w:r>
    </w:p>
    <w:p w14:paraId="17F1C996" w14:textId="4EDBF95E" w:rsidR="001526E3" w:rsidRPr="007A3865" w:rsidRDefault="001526E3" w:rsidP="00AC0FBA">
      <w:pPr>
        <w:pStyle w:val="a9"/>
        <w:numPr>
          <w:ilvl w:val="0"/>
          <w:numId w:val="17"/>
        </w:numPr>
        <w:rPr>
          <w:rFonts w:ascii="Times New Roman" w:eastAsia="ＭＳ 明朝" w:hAnsi="Times New Roman" w:cs="Times New Roman"/>
        </w:rPr>
      </w:pPr>
      <w:r w:rsidRPr="007A3865">
        <w:rPr>
          <w:rFonts w:ascii="Times New Roman" w:eastAsia="ＭＳ 明朝" w:hAnsi="Times New Roman" w:cs="Times New Roman"/>
        </w:rPr>
        <w:t xml:space="preserve">When all Individual Contracts between the Company and the User are terminated and all monetary obligations under such Individual Contracts between the Company and the User are fulfilled, the Company shall return the Initial Margin Amount and the remaining Variation Margin (limited to monetary funds and collateralized assets) to the User </w:t>
      </w:r>
      <w:r w:rsidR="003E135A">
        <w:rPr>
          <w:rFonts w:ascii="Times New Roman" w:eastAsia="ＭＳ 明朝" w:hAnsi="Times New Roman" w:cs="Times New Roman" w:hint="eastAsia"/>
        </w:rPr>
        <w:t xml:space="preserve">as soon as </w:t>
      </w:r>
      <w:r w:rsidR="00FB76E2">
        <w:rPr>
          <w:rFonts w:ascii="Times New Roman" w:eastAsia="ＭＳ 明朝" w:hAnsi="Times New Roman" w:cs="Times New Roman" w:hint="eastAsia"/>
        </w:rPr>
        <w:t xml:space="preserve">a </w:t>
      </w:r>
      <w:r w:rsidR="00941EB7">
        <w:rPr>
          <w:rFonts w:ascii="Times New Roman" w:eastAsia="ＭＳ 明朝" w:hAnsi="Times New Roman" w:cs="Times New Roman" w:hint="eastAsia"/>
        </w:rPr>
        <w:t>refund request is received from</w:t>
      </w:r>
      <w:r w:rsidR="00B921B8">
        <w:rPr>
          <w:rFonts w:ascii="Times New Roman" w:eastAsia="ＭＳ 明朝" w:hAnsi="Times New Roman" w:cs="Times New Roman" w:hint="eastAsia"/>
        </w:rPr>
        <w:t xml:space="preserve"> the User</w:t>
      </w:r>
      <w:r w:rsidR="00AD649E">
        <w:rPr>
          <w:rFonts w:ascii="Times New Roman" w:eastAsia="ＭＳ 明朝" w:hAnsi="Times New Roman" w:cs="Times New Roman" w:hint="eastAsia"/>
        </w:rPr>
        <w:t>, to the extent practically possible,</w:t>
      </w:r>
      <w:r w:rsidR="003E135A">
        <w:rPr>
          <w:rFonts w:ascii="Times New Roman" w:eastAsia="ＭＳ 明朝" w:hAnsi="Times New Roman" w:cs="Times New Roman" w:hint="eastAsia"/>
        </w:rPr>
        <w:t xml:space="preserve"> </w:t>
      </w:r>
      <w:r w:rsidR="00994A03">
        <w:rPr>
          <w:rFonts w:ascii="Times New Roman" w:eastAsia="ＭＳ 明朝" w:hAnsi="Times New Roman" w:cs="Times New Roman" w:hint="eastAsia"/>
        </w:rPr>
        <w:t>after</w:t>
      </w:r>
      <w:r w:rsidRPr="007A3865">
        <w:rPr>
          <w:rFonts w:ascii="Times New Roman" w:eastAsia="ＭＳ 明朝" w:hAnsi="Times New Roman" w:cs="Times New Roman"/>
        </w:rPr>
        <w:t xml:space="preserve"> the completion date of </w:t>
      </w:r>
      <w:r w:rsidR="002116B3">
        <w:rPr>
          <w:rFonts w:ascii="Times New Roman" w:eastAsia="ＭＳ 明朝" w:hAnsi="Times New Roman" w:cs="Times New Roman" w:hint="eastAsia"/>
        </w:rPr>
        <w:t>the performance of the obligation</w:t>
      </w:r>
      <w:r w:rsidR="00994A03">
        <w:rPr>
          <w:rFonts w:ascii="Times New Roman" w:eastAsia="ＭＳ 明朝" w:hAnsi="Times New Roman" w:cs="Times New Roman" w:hint="eastAsia"/>
        </w:rPr>
        <w:t>s</w:t>
      </w:r>
      <w:r w:rsidRPr="007A3865">
        <w:rPr>
          <w:rFonts w:ascii="Times New Roman" w:eastAsia="ＭＳ 明朝" w:hAnsi="Times New Roman" w:cs="Times New Roman"/>
        </w:rPr>
        <w:t>. The Company shall not attach any interest or other charges upon such refund.</w:t>
      </w:r>
      <w:r w:rsidR="006B5C38">
        <w:rPr>
          <w:rFonts w:ascii="Times New Roman" w:eastAsia="ＭＳ 明朝" w:hAnsi="Times New Roman" w:cs="Times New Roman" w:hint="eastAsia"/>
        </w:rPr>
        <w:t xml:space="preserve"> </w:t>
      </w:r>
      <w:r w:rsidR="00710782">
        <w:rPr>
          <w:rFonts w:ascii="Times New Roman" w:eastAsia="ＭＳ 明朝" w:hAnsi="Times New Roman" w:cs="Times New Roman" w:hint="eastAsia"/>
        </w:rPr>
        <w:t xml:space="preserve">For the avoidance of doubt, this </w:t>
      </w:r>
      <w:r w:rsidR="000B7874">
        <w:rPr>
          <w:rFonts w:ascii="Times New Roman" w:eastAsia="ＭＳ 明朝" w:hAnsi="Times New Roman" w:cs="Times New Roman" w:hint="eastAsia"/>
        </w:rPr>
        <w:t xml:space="preserve">provision does not prevent the Company from refunding the remaining amount to the User if the User does </w:t>
      </w:r>
      <w:r w:rsidR="000B7874">
        <w:rPr>
          <w:rFonts w:ascii="Times New Roman" w:eastAsia="ＭＳ 明朝" w:hAnsi="Times New Roman" w:cs="Times New Roman" w:hint="eastAsia"/>
        </w:rPr>
        <w:lastRenderedPageBreak/>
        <w:t>not request a refund.</w:t>
      </w:r>
    </w:p>
    <w:p w14:paraId="31CF2CE6" w14:textId="77777777" w:rsidR="001526E3" w:rsidRDefault="001526E3" w:rsidP="00AC0FBA">
      <w:pPr>
        <w:pStyle w:val="a9"/>
        <w:numPr>
          <w:ilvl w:val="0"/>
          <w:numId w:val="17"/>
        </w:numPr>
        <w:rPr>
          <w:rFonts w:ascii="Times New Roman" w:eastAsia="ＭＳ 明朝" w:hAnsi="Times New Roman" w:cs="Times New Roman"/>
        </w:rPr>
      </w:pPr>
      <w:r w:rsidRPr="007A3865">
        <w:rPr>
          <w:rFonts w:ascii="Times New Roman" w:eastAsia="ＭＳ 明朝" w:hAnsi="Times New Roman" w:cs="Times New Roman"/>
        </w:rPr>
        <w:t xml:space="preserve">If the User fails to make an Additional Deposit, etc., in response to the Margin Call by the Deposit Deadline, the User shall be deemed to fall under the </w:t>
      </w:r>
      <w:r>
        <w:rPr>
          <w:rFonts w:ascii="Times New Roman" w:eastAsia="ＭＳ 明朝" w:hAnsi="Times New Roman" w:cs="Times New Roman"/>
        </w:rPr>
        <w:t>“</w:t>
      </w:r>
      <w:r w:rsidRPr="007A3865">
        <w:rPr>
          <w:rFonts w:ascii="Times New Roman" w:eastAsia="ＭＳ 明朝" w:hAnsi="Times New Roman" w:cs="Times New Roman"/>
        </w:rPr>
        <w:t xml:space="preserve">Non-holder of Termination Right without Notice" as specified in </w:t>
      </w:r>
      <w:r w:rsidRPr="007A3865">
        <w:rPr>
          <w:rFonts w:ascii="Times New Roman" w:eastAsia="ＭＳ 明朝" w:hAnsi="Times New Roman" w:cs="Times New Roman"/>
          <w:b/>
          <w:bCs/>
          <w:u w:val="single"/>
        </w:rPr>
        <w:t>Article 13, Paragraph 2</w:t>
      </w:r>
      <w:r w:rsidRPr="007A3865">
        <w:rPr>
          <w:rFonts w:ascii="Times New Roman" w:eastAsia="ＭＳ 明朝" w:hAnsi="Times New Roman" w:cs="Times New Roman"/>
        </w:rPr>
        <w:t xml:space="preserve"> of the Terms and Conditions upon the expiration of the Deposit Deadline, and the Company shall be deemed to fall under the </w:t>
      </w:r>
      <w:r>
        <w:rPr>
          <w:rFonts w:ascii="Times New Roman" w:eastAsia="ＭＳ 明朝" w:hAnsi="Times New Roman" w:cs="Times New Roman"/>
        </w:rPr>
        <w:t>“</w:t>
      </w:r>
      <w:r w:rsidRPr="007A3865">
        <w:rPr>
          <w:rFonts w:ascii="Times New Roman" w:eastAsia="ＭＳ 明朝" w:hAnsi="Times New Roman" w:cs="Times New Roman"/>
        </w:rPr>
        <w:t>Holder of Termination Right without Notice" as specified in the same paragraph.</w:t>
      </w:r>
    </w:p>
    <w:p w14:paraId="585FF6DC" w14:textId="792C5906" w:rsidR="0074248D" w:rsidRPr="007A3865" w:rsidRDefault="0074248D" w:rsidP="00AC0FBA">
      <w:pPr>
        <w:pStyle w:val="a9"/>
        <w:numPr>
          <w:ilvl w:val="0"/>
          <w:numId w:val="17"/>
        </w:numPr>
        <w:rPr>
          <w:rFonts w:ascii="Times New Roman" w:eastAsia="ＭＳ 明朝" w:hAnsi="Times New Roman" w:cs="Times New Roman"/>
        </w:rPr>
      </w:pPr>
      <w:r w:rsidRPr="0074248D">
        <w:rPr>
          <w:rFonts w:ascii="Times New Roman" w:eastAsia="ＭＳ 明朝" w:hAnsi="Times New Roman" w:cs="Times New Roman"/>
        </w:rPr>
        <w:t>If any monetary obligations owed by the User to the Company (including, but not limited to, obligations under the Secured Claims, obligations for breach of Individual Contracts, obligations for breach of representations and warranties, or obligations for damages arising from termination; hereinafter the same in this paragraph) are not fulfilled by the due date, the Company may, without prior notice, notify the User in writing (including by email, etc.) to apply the Initial Deposit Amount and the Variation Margin Amount to the full or partial satisfaction of such monetary obligations. If such application causes the Total Credit Amount to fall below the Required Margin Amount, the Company may, pursuant to Paragraph 2, require the User Accepting Margin Call to make an Additional Deposit, etc. For the avoidance of doubt, the User may not request the Company to apply the Initial Deposit Amount and the Variation Margin Amount to the satisfaction of any monetary obligations owed by the User to the Company.</w:t>
      </w:r>
    </w:p>
    <w:p w14:paraId="73FA503D" w14:textId="77777777" w:rsidR="001526E3" w:rsidRPr="007A3865" w:rsidRDefault="001526E3" w:rsidP="001526E3">
      <w:pPr>
        <w:rPr>
          <w:rFonts w:ascii="Times New Roman" w:eastAsia="ＭＳ 明朝" w:hAnsi="Times New Roman" w:cs="Times New Roman"/>
        </w:rPr>
      </w:pPr>
    </w:p>
    <w:p w14:paraId="64E52872" w14:textId="77777777" w:rsidR="001526E3" w:rsidRPr="00AC510A" w:rsidRDefault="001526E3" w:rsidP="00AC0FBA">
      <w:pPr>
        <w:pStyle w:val="a9"/>
        <w:numPr>
          <w:ilvl w:val="0"/>
          <w:numId w:val="14"/>
        </w:numPr>
        <w:ind w:left="1134" w:hanging="1134"/>
        <w:rPr>
          <w:rFonts w:ascii="Times New Roman" w:eastAsia="ＭＳ 明朝" w:hAnsi="Times New Roman" w:cs="Times New Roman"/>
          <w:b/>
          <w:bCs/>
        </w:rPr>
      </w:pPr>
      <w:r w:rsidRPr="00AC510A">
        <w:rPr>
          <w:rFonts w:ascii="Times New Roman" w:eastAsia="ＭＳ 明朝" w:hAnsi="Times New Roman" w:cs="Times New Roman"/>
          <w:b/>
          <w:bCs/>
        </w:rPr>
        <w:t>(Fees)</w:t>
      </w:r>
    </w:p>
    <w:p w14:paraId="464D9A05" w14:textId="77777777" w:rsidR="001526E3" w:rsidRPr="00F623F9" w:rsidRDefault="001526E3" w:rsidP="00AC0FBA">
      <w:pPr>
        <w:pStyle w:val="a9"/>
        <w:numPr>
          <w:ilvl w:val="0"/>
          <w:numId w:val="34"/>
        </w:numPr>
        <w:rPr>
          <w:rFonts w:ascii="Times New Roman" w:eastAsia="ＭＳ 明朝" w:hAnsi="Times New Roman" w:cs="Times New Roman"/>
        </w:rPr>
      </w:pPr>
      <w:r w:rsidRPr="00062B3A">
        <w:rPr>
          <w:rFonts w:ascii="Times New Roman" w:eastAsia="ＭＳ 明朝" w:hAnsi="Times New Roman" w:cs="Times New Roman"/>
        </w:rPr>
        <w:t>T</w:t>
      </w:r>
      <w:r w:rsidRPr="00F623F9">
        <w:rPr>
          <w:rFonts w:ascii="Times New Roman" w:eastAsia="ＭＳ 明朝" w:hAnsi="Times New Roman" w:cs="Times New Roman"/>
        </w:rPr>
        <w:t>he User shall pay the Company a fee (the "Fee") as consideration for using the Services, separate from the Electricity Volume Fee incurred under the Individual Contract (including the Settlement Amount</w:t>
      </w:r>
      <w:r w:rsidRPr="00F623F9">
        <w:rPr>
          <w:rFonts w:ascii="Times New Roman" w:eastAsia="ＭＳ 明朝" w:hAnsi="Times New Roman" w:cs="Times New Roman" w:hint="eastAsia"/>
        </w:rPr>
        <w:t xml:space="preserve"> for JEPX Delivery</w:t>
      </w:r>
      <w:r w:rsidRPr="00F623F9">
        <w:rPr>
          <w:rFonts w:ascii="Times New Roman" w:eastAsia="ＭＳ 明朝" w:hAnsi="Times New Roman" w:cs="Times New Roman"/>
        </w:rPr>
        <w:t>). The Fee unit shall be 1 yen, and fractions shall be rounded to the nearest whole number. For the avoidance of doubt, even if the User is a supplier, the User shall be obliged to pay the Fee.</w:t>
      </w:r>
    </w:p>
    <w:p w14:paraId="2A1A8E48" w14:textId="77777777" w:rsidR="001526E3" w:rsidRPr="00F623F9" w:rsidRDefault="001526E3" w:rsidP="00AC0FBA">
      <w:pPr>
        <w:pStyle w:val="a9"/>
        <w:numPr>
          <w:ilvl w:val="0"/>
          <w:numId w:val="34"/>
        </w:numPr>
        <w:rPr>
          <w:rFonts w:ascii="Times New Roman" w:eastAsia="ＭＳ 明朝" w:hAnsi="Times New Roman" w:cs="Times New Roman"/>
        </w:rPr>
      </w:pPr>
      <w:r w:rsidRPr="00F623F9">
        <w:rPr>
          <w:rFonts w:ascii="Times New Roman" w:eastAsia="ＭＳ 明朝" w:hAnsi="Times New Roman" w:cs="Times New Roman"/>
        </w:rPr>
        <w:t>The unit price of Fees (</w:t>
      </w:r>
      <w:r w:rsidRPr="00F623F9">
        <w:rPr>
          <w:rFonts w:ascii="Times New Roman" w:eastAsia="ＭＳ 明朝" w:hAnsi="Times New Roman" w:cs="Times New Roman" w:hint="eastAsia"/>
        </w:rPr>
        <w:t>the</w:t>
      </w:r>
      <w:r w:rsidRPr="00F623F9">
        <w:rPr>
          <w:rFonts w:ascii="Times New Roman" w:eastAsia="ＭＳ 明朝" w:hAnsi="Times New Roman" w:cs="Times New Roman"/>
        </w:rPr>
        <w:t xml:space="preserve"> "Fee Unit Price") shall be as specified in the Individual Contract.</w:t>
      </w:r>
    </w:p>
    <w:p w14:paraId="57D1192D" w14:textId="12E50445" w:rsidR="001526E3" w:rsidRPr="00AC510A" w:rsidRDefault="001526E3" w:rsidP="00AC0FBA">
      <w:pPr>
        <w:pStyle w:val="a9"/>
        <w:numPr>
          <w:ilvl w:val="0"/>
          <w:numId w:val="34"/>
        </w:numPr>
        <w:rPr>
          <w:rFonts w:ascii="Times New Roman" w:eastAsia="ＭＳ 明朝" w:hAnsi="Times New Roman" w:cs="Times New Roman"/>
        </w:rPr>
      </w:pPr>
      <w:r w:rsidRPr="00F623F9">
        <w:rPr>
          <w:rFonts w:ascii="Times New Roman" w:eastAsia="ＭＳ 明朝" w:hAnsi="Times New Roman" w:cs="Times New Roman"/>
        </w:rPr>
        <w:t>The Fee Unit Price Indicator (</w:t>
      </w:r>
      <w:r w:rsidRPr="00F623F9">
        <w:rPr>
          <w:rFonts w:ascii="Times New Roman" w:eastAsia="ＭＳ 明朝" w:hAnsi="Times New Roman" w:cs="Times New Roman" w:hint="eastAsia"/>
        </w:rPr>
        <w:t>the</w:t>
      </w:r>
      <w:r w:rsidRPr="00F623F9">
        <w:rPr>
          <w:rFonts w:ascii="Times New Roman" w:eastAsia="ＭＳ 明朝" w:hAnsi="Times New Roman" w:cs="Times New Roman"/>
        </w:rPr>
        <w:t xml:space="preserve"> "Fee Unit Price Indicator") during the supply and receipt period of an Individual Contract shall be included in</w:t>
      </w:r>
      <w:r w:rsidR="006B65B7" w:rsidRPr="00F623F9">
        <w:t xml:space="preserve"> </w:t>
      </w:r>
      <w:r w:rsidR="006B65B7" w:rsidRPr="00F623F9">
        <w:rPr>
          <w:rFonts w:ascii="Times New Roman" w:eastAsia="ＭＳ 明朝" w:hAnsi="Times New Roman" w:cs="Times New Roman"/>
        </w:rPr>
        <w:t>the portal site provided by the Company to Users</w:t>
      </w:r>
      <w:r w:rsidRPr="00F623F9">
        <w:rPr>
          <w:rFonts w:ascii="Times New Roman" w:eastAsia="ＭＳ 明朝" w:hAnsi="Times New Roman" w:cs="Times New Roman"/>
        </w:rPr>
        <w:t>. The User agrees that when entering into a New Individual Contract through the Services, the Fee Unit Price s</w:t>
      </w:r>
      <w:r w:rsidRPr="00AC510A">
        <w:rPr>
          <w:rFonts w:ascii="Times New Roman" w:eastAsia="ＭＳ 明朝" w:hAnsi="Times New Roman" w:cs="Times New Roman"/>
        </w:rPr>
        <w:t>hall be determined based on the latest Fee Unit Price Indicator</w:t>
      </w:r>
      <w:r w:rsidR="00F75C29" w:rsidRPr="00F75C29">
        <w:rPr>
          <w:rFonts w:ascii="ＭＳ ゴシック" w:eastAsia="ＭＳ ゴシック" w:hAnsi="ＭＳ ゴシック" w:cs="ＭＳ ゴシック"/>
          <w:sz w:val="24"/>
          <w:szCs w:val="24"/>
        </w:rPr>
        <w:t xml:space="preserve"> </w:t>
      </w:r>
      <w:r w:rsidR="00F75C29" w:rsidRPr="00F75C29">
        <w:rPr>
          <w:rFonts w:ascii="Times New Roman" w:eastAsia="ＭＳ 明朝" w:hAnsi="Times New Roman" w:cs="Times New Roman"/>
        </w:rPr>
        <w:t>on the said portal site</w:t>
      </w:r>
      <w:r w:rsidRPr="00AC510A">
        <w:rPr>
          <w:rFonts w:ascii="Times New Roman" w:eastAsia="ＭＳ 明朝" w:hAnsi="Times New Roman" w:cs="Times New Roman"/>
        </w:rPr>
        <w:t>, and the User shall not object to the Fee Unit Price.</w:t>
      </w:r>
    </w:p>
    <w:p w14:paraId="0BBFB5F5" w14:textId="77777777" w:rsidR="001526E3" w:rsidRDefault="001526E3" w:rsidP="00AC0FBA">
      <w:pPr>
        <w:pStyle w:val="a9"/>
        <w:numPr>
          <w:ilvl w:val="0"/>
          <w:numId w:val="34"/>
        </w:numPr>
        <w:rPr>
          <w:rFonts w:ascii="Times New Roman" w:eastAsia="ＭＳ 明朝" w:hAnsi="Times New Roman" w:cs="Times New Roman"/>
        </w:rPr>
      </w:pPr>
      <w:r w:rsidRPr="00AC510A">
        <w:rPr>
          <w:rFonts w:ascii="Times New Roman" w:eastAsia="ＭＳ 明朝" w:hAnsi="Times New Roman" w:cs="Times New Roman"/>
        </w:rPr>
        <w:t>Payment of Fees shall be made as follows:</w:t>
      </w:r>
    </w:p>
    <w:p w14:paraId="54B42CFA" w14:textId="77777777" w:rsidR="001526E3" w:rsidRDefault="001526E3" w:rsidP="00AC0FBA">
      <w:pPr>
        <w:pStyle w:val="a9"/>
        <w:numPr>
          <w:ilvl w:val="0"/>
          <w:numId w:val="27"/>
        </w:numPr>
        <w:rPr>
          <w:rFonts w:ascii="Times New Roman" w:eastAsia="ＭＳ 明朝" w:hAnsi="Times New Roman" w:cs="Times New Roman"/>
        </w:rPr>
      </w:pPr>
      <w:r w:rsidRPr="00AC510A">
        <w:rPr>
          <w:rFonts w:ascii="Times New Roman" w:eastAsia="ＭＳ 明朝" w:hAnsi="Times New Roman" w:cs="Times New Roman"/>
        </w:rPr>
        <w:t xml:space="preserve">The Company shall calculate the Fees by multiplying the Fee Unit Price by the total contracted electricity volume for each month as stipulated in the Individual Contract and issue an invoice to the User at the end of each month. The User shall pay the Fees by bank transfer to the bank account designated by the Company by the 8th business day of the following month. The User shall bear the bank transfer fees and pay the amount including the equivalent of consumption tax, etc. If the due date falls on a non-business day under the Banking Act, the preceding business day shall be the payment deadline. </w:t>
      </w:r>
    </w:p>
    <w:p w14:paraId="1F2E5CC5" w14:textId="77777777" w:rsidR="001526E3" w:rsidRDefault="001526E3" w:rsidP="00AC0FBA">
      <w:pPr>
        <w:pStyle w:val="a9"/>
        <w:numPr>
          <w:ilvl w:val="0"/>
          <w:numId w:val="27"/>
        </w:numPr>
        <w:rPr>
          <w:rFonts w:ascii="Times New Roman" w:eastAsia="ＭＳ 明朝" w:hAnsi="Times New Roman" w:cs="Times New Roman"/>
        </w:rPr>
      </w:pPr>
      <w:r w:rsidRPr="00AC510A">
        <w:rPr>
          <w:rFonts w:ascii="Times New Roman" w:eastAsia="ＭＳ 明朝" w:hAnsi="Times New Roman" w:cs="Times New Roman"/>
        </w:rPr>
        <w:t xml:space="preserve">If there is any discrepancy in the invoice, the Company and the User shall consult and reach an agreement, and the payment and invoicing procedures shall be promptly carried out thereafter. </w:t>
      </w:r>
    </w:p>
    <w:p w14:paraId="50A9C543" w14:textId="77777777" w:rsidR="001526E3" w:rsidRDefault="001526E3" w:rsidP="00AC0FBA">
      <w:pPr>
        <w:pStyle w:val="a9"/>
        <w:numPr>
          <w:ilvl w:val="0"/>
          <w:numId w:val="27"/>
        </w:numPr>
        <w:rPr>
          <w:rFonts w:ascii="Times New Roman" w:eastAsia="ＭＳ 明朝" w:hAnsi="Times New Roman" w:cs="Times New Roman"/>
        </w:rPr>
      </w:pPr>
      <w:r w:rsidRPr="00AC510A">
        <w:rPr>
          <w:rFonts w:ascii="Times New Roman" w:eastAsia="ＭＳ 明朝" w:hAnsi="Times New Roman" w:cs="Times New Roman"/>
        </w:rPr>
        <w:t xml:space="preserve">In these Regulations and the Individual Contract, "equivalent of consumption tax, etc." refers to the amount corresponding to the consumption tax levied under the Consumption Tax Act and the local consumption tax levied under the Local Tax Act. The unit for the equivalent of consumption tax, etc., shall be 1 yen, and any fraction shall be rounded down. </w:t>
      </w:r>
    </w:p>
    <w:p w14:paraId="1C01710F" w14:textId="77777777" w:rsidR="001526E3" w:rsidRDefault="001526E3" w:rsidP="00AC0FBA">
      <w:pPr>
        <w:pStyle w:val="a9"/>
        <w:numPr>
          <w:ilvl w:val="0"/>
          <w:numId w:val="27"/>
        </w:numPr>
        <w:rPr>
          <w:rFonts w:ascii="Times New Roman" w:eastAsia="ＭＳ 明朝" w:hAnsi="Times New Roman" w:cs="Times New Roman"/>
        </w:rPr>
      </w:pPr>
      <w:r w:rsidRPr="00AC510A">
        <w:rPr>
          <w:rFonts w:ascii="Times New Roman" w:eastAsia="ＭＳ 明朝" w:hAnsi="Times New Roman" w:cs="Times New Roman"/>
        </w:rPr>
        <w:t>If payment is not made by the due date, the User shall pay a late fee at an annual rate of 14% (simple interest) on the invoiced amount for the period from the day following the due date until the payment date. The late fee shall be calculated on a daily basis based on a 365-day year, and any fraction less than 1 yen shall be rounded down.</w:t>
      </w:r>
    </w:p>
    <w:p w14:paraId="7E5B1E7E" w14:textId="77777777" w:rsidR="001526E3" w:rsidRPr="00EB5B28" w:rsidRDefault="001526E3" w:rsidP="001526E3">
      <w:pPr>
        <w:rPr>
          <w:rFonts w:ascii="Times New Roman" w:eastAsia="ＭＳ 明朝" w:hAnsi="Times New Roman" w:cs="Times New Roman"/>
        </w:rPr>
      </w:pPr>
    </w:p>
    <w:p w14:paraId="08ADC402" w14:textId="77777777" w:rsidR="001526E3" w:rsidRPr="00AC510A" w:rsidRDefault="001526E3" w:rsidP="00AC0FBA">
      <w:pPr>
        <w:pStyle w:val="a9"/>
        <w:numPr>
          <w:ilvl w:val="0"/>
          <w:numId w:val="14"/>
        </w:numPr>
        <w:ind w:left="1134" w:hanging="1134"/>
        <w:rPr>
          <w:rFonts w:ascii="Times New Roman" w:eastAsia="ＭＳ 明朝" w:hAnsi="Times New Roman" w:cs="Times New Roman"/>
          <w:b/>
          <w:bCs/>
        </w:rPr>
      </w:pPr>
      <w:r w:rsidRPr="00AC510A">
        <w:rPr>
          <w:rFonts w:ascii="Times New Roman" w:eastAsia="ＭＳ 明朝" w:hAnsi="Times New Roman" w:cs="Times New Roman"/>
          <w:b/>
          <w:bCs/>
        </w:rPr>
        <w:lastRenderedPageBreak/>
        <w:t>(Amendments to Individual Contracts and the Regulations)</w:t>
      </w:r>
    </w:p>
    <w:p w14:paraId="0D453A80" w14:textId="77777777" w:rsidR="001526E3" w:rsidRPr="00555396" w:rsidRDefault="001526E3" w:rsidP="00AC0FBA">
      <w:pPr>
        <w:pStyle w:val="a9"/>
        <w:numPr>
          <w:ilvl w:val="0"/>
          <w:numId w:val="16"/>
        </w:numPr>
        <w:rPr>
          <w:rFonts w:ascii="Times New Roman" w:eastAsia="ＭＳ 明朝" w:hAnsi="Times New Roman" w:cs="Times New Roman"/>
          <w:szCs w:val="21"/>
          <w:shd w:val="clear" w:color="auto" w:fill="FFFFFF" w:themeFill="background1"/>
          <w14:ligatures w14:val="none"/>
        </w:rPr>
      </w:pPr>
      <w:bookmarkStart w:id="46" w:name="_Hlk188812327"/>
      <w:r w:rsidRPr="00555396">
        <w:rPr>
          <w:rFonts w:ascii="Times New Roman" w:eastAsia="ＭＳ 明朝" w:hAnsi="Times New Roman" w:cs="Times New Roman"/>
          <w:szCs w:val="21"/>
          <w:shd w:val="clear" w:color="auto" w:fill="FFFFFF" w:themeFill="background1"/>
          <w14:ligatures w14:val="none"/>
        </w:rPr>
        <w:t>The Company may, at its discretion, make additions, changes, or deletions (</w:t>
      </w:r>
      <w:r>
        <w:rPr>
          <w:rFonts w:ascii="Times New Roman" w:eastAsia="ＭＳ 明朝" w:hAnsi="Times New Roman" w:cs="Times New Roman" w:hint="eastAsia"/>
          <w:szCs w:val="21"/>
          <w:shd w:val="clear" w:color="auto" w:fill="FFFFFF" w:themeFill="background1"/>
          <w14:ligatures w14:val="none"/>
        </w:rPr>
        <w:t>the</w:t>
      </w:r>
      <w:r w:rsidRPr="00555396">
        <w:rPr>
          <w:rFonts w:ascii="Times New Roman" w:eastAsia="ＭＳ 明朝" w:hAnsi="Times New Roman" w:cs="Times New Roman"/>
          <w:szCs w:val="21"/>
          <w:shd w:val="clear" w:color="auto" w:fill="FFFFFF" w:themeFill="background1"/>
          <w14:ligatures w14:val="none"/>
        </w:rPr>
        <w:t xml:space="preserve"> “</w:t>
      </w:r>
      <w:r>
        <w:rPr>
          <w:rFonts w:ascii="Times New Roman" w:eastAsia="ＭＳ 明朝" w:hAnsi="Times New Roman" w:cs="Times New Roman" w:hint="eastAsia"/>
          <w:szCs w:val="21"/>
          <w:shd w:val="clear" w:color="auto" w:fill="FFFFFF" w:themeFill="background1"/>
          <w14:ligatures w14:val="none"/>
        </w:rPr>
        <w:t>M</w:t>
      </w:r>
      <w:r w:rsidRPr="00555396">
        <w:rPr>
          <w:rFonts w:ascii="Times New Roman" w:eastAsia="ＭＳ 明朝" w:hAnsi="Times New Roman" w:cs="Times New Roman"/>
          <w:szCs w:val="21"/>
          <w:shd w:val="clear" w:color="auto" w:fill="FFFFFF" w:themeFill="background1"/>
          <w14:ligatures w14:val="none"/>
        </w:rPr>
        <w:t xml:space="preserve">odifications”) to these rules without obtaining the consent of the User. However, if the </w:t>
      </w:r>
      <w:r>
        <w:rPr>
          <w:rFonts w:ascii="Times New Roman" w:eastAsia="ＭＳ 明朝" w:hAnsi="Times New Roman" w:cs="Times New Roman" w:hint="eastAsia"/>
          <w:szCs w:val="21"/>
          <w:shd w:val="clear" w:color="auto" w:fill="FFFFFF" w:themeFill="background1"/>
          <w14:ligatures w14:val="none"/>
        </w:rPr>
        <w:t>M</w:t>
      </w:r>
      <w:r w:rsidRPr="00555396">
        <w:rPr>
          <w:rFonts w:ascii="Times New Roman" w:eastAsia="ＭＳ 明朝" w:hAnsi="Times New Roman" w:cs="Times New Roman"/>
          <w:szCs w:val="21"/>
          <w:shd w:val="clear" w:color="auto" w:fill="FFFFFF" w:themeFill="background1"/>
          <w14:ligatures w14:val="none"/>
        </w:rPr>
        <w:t xml:space="preserve">odifications are not disadvantageous to the User, prior notification to the </w:t>
      </w:r>
      <w:r w:rsidRPr="00EA10D3">
        <w:rPr>
          <w:rFonts w:ascii="Times New Roman" w:eastAsia="ＭＳ 明朝" w:hAnsi="Times New Roman" w:cs="Times New Roman"/>
        </w:rPr>
        <w:t>Administrator</w:t>
      </w:r>
      <w:r w:rsidRPr="00555396">
        <w:rPr>
          <w:rFonts w:ascii="Times New Roman" w:eastAsia="ＭＳ 明朝" w:hAnsi="Times New Roman" w:cs="Times New Roman"/>
          <w:szCs w:val="21"/>
          <w:shd w:val="clear" w:color="auto" w:fill="FFFFFF" w:themeFill="background1"/>
          <w14:ligatures w14:val="none"/>
        </w:rPr>
        <w:t xml:space="preserve"> is not required.</w:t>
      </w:r>
    </w:p>
    <w:p w14:paraId="2C6BC8D8" w14:textId="44EB570E" w:rsidR="006550EC" w:rsidRPr="001526E3" w:rsidRDefault="001526E3" w:rsidP="00AC0FBA">
      <w:pPr>
        <w:pStyle w:val="a9"/>
        <w:numPr>
          <w:ilvl w:val="0"/>
          <w:numId w:val="16"/>
        </w:numPr>
        <w:rPr>
          <w:rFonts w:ascii="Times New Roman" w:eastAsia="ＭＳ 明朝" w:hAnsi="Times New Roman" w:cs="Times New Roman"/>
          <w:szCs w:val="21"/>
          <w:shd w:val="clear" w:color="auto" w:fill="FFFFFF" w:themeFill="background1"/>
          <w14:ligatures w14:val="none"/>
        </w:rPr>
      </w:pPr>
      <w:r w:rsidRPr="00555396">
        <w:rPr>
          <w:rFonts w:ascii="Times New Roman" w:eastAsia="ＭＳ 明朝" w:hAnsi="Times New Roman" w:cs="Times New Roman"/>
          <w:szCs w:val="21"/>
          <w:shd w:val="clear" w:color="auto" w:fill="FFFFFF" w:themeFill="background1"/>
          <w14:ligatures w14:val="none"/>
        </w:rPr>
        <w:t xml:space="preserve">For existing Individual Contracts, the content of the rules at the time of contract conclusion shall be referenced. If </w:t>
      </w:r>
      <w:r>
        <w:rPr>
          <w:rFonts w:ascii="Times New Roman" w:eastAsia="ＭＳ 明朝" w:hAnsi="Times New Roman" w:cs="Times New Roman" w:hint="eastAsia"/>
          <w:szCs w:val="21"/>
          <w:shd w:val="clear" w:color="auto" w:fill="FFFFFF" w:themeFill="background1"/>
          <w14:ligatures w14:val="none"/>
        </w:rPr>
        <w:t>M</w:t>
      </w:r>
      <w:r w:rsidRPr="00555396">
        <w:rPr>
          <w:rFonts w:ascii="Times New Roman" w:eastAsia="ＭＳ 明朝" w:hAnsi="Times New Roman" w:cs="Times New Roman"/>
          <w:szCs w:val="21"/>
          <w:shd w:val="clear" w:color="auto" w:fill="FFFFFF" w:themeFill="background1"/>
          <w14:ligatures w14:val="none"/>
        </w:rPr>
        <w:t>odifications are necessary, a modification contract shall be executed in writing and signed or sealed by both the Company and the User.</w:t>
      </w:r>
      <w:bookmarkEnd w:id="43"/>
      <w:bookmarkEnd w:id="46"/>
    </w:p>
    <w:sectPr w:rsidR="006550EC" w:rsidRPr="001526E3" w:rsidSect="008904D7">
      <w:headerReference w:type="default" r:id="rId16"/>
      <w:footerReference w:type="default" r:id="rId17"/>
      <w:headerReference w:type="first" r:id="rId18"/>
      <w:pgSz w:w="11906" w:h="16838"/>
      <w:pgMar w:top="720" w:right="720" w:bottom="720" w:left="720" w:header="567" w:footer="567"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1F7A6" w14:textId="77777777" w:rsidR="00676227" w:rsidRDefault="00676227" w:rsidP="000F5007">
      <w:r>
        <w:separator/>
      </w:r>
    </w:p>
  </w:endnote>
  <w:endnote w:type="continuationSeparator" w:id="0">
    <w:p w14:paraId="14100271" w14:textId="77777777" w:rsidR="00676227" w:rsidRDefault="00676227" w:rsidP="000F5007">
      <w:r>
        <w:continuationSeparator/>
      </w:r>
    </w:p>
  </w:endnote>
  <w:endnote w:type="continuationNotice" w:id="1">
    <w:p w14:paraId="6AFC78B6" w14:textId="77777777" w:rsidR="00676227" w:rsidRDefault="00676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52903"/>
      <w:docPartObj>
        <w:docPartGallery w:val="Page Numbers (Bottom of Page)"/>
        <w:docPartUnique/>
      </w:docPartObj>
    </w:sdtPr>
    <w:sdtEndPr>
      <w:rPr>
        <w:rFonts w:ascii="Times New Roman" w:hAnsi="Times New Roman" w:cs="Times New Roman"/>
      </w:rPr>
    </w:sdtEndPr>
    <w:sdtContent>
      <w:p w14:paraId="786EC432" w14:textId="55C69031" w:rsidR="002A2925" w:rsidRPr="002A2925" w:rsidRDefault="002A2925" w:rsidP="002A2925">
        <w:pPr>
          <w:pStyle w:val="ac"/>
          <w:jc w:val="center"/>
          <w:rPr>
            <w:rFonts w:ascii="Times New Roman" w:hAnsi="Times New Roman" w:cs="Times New Roman"/>
          </w:rPr>
        </w:pPr>
        <w:r w:rsidRPr="002A2925">
          <w:rPr>
            <w:rFonts w:ascii="Times New Roman" w:hAnsi="Times New Roman" w:cs="Times New Roman"/>
          </w:rPr>
          <w:fldChar w:fldCharType="begin"/>
        </w:r>
        <w:r w:rsidRPr="002A2925">
          <w:rPr>
            <w:rFonts w:ascii="Times New Roman" w:hAnsi="Times New Roman" w:cs="Times New Roman"/>
          </w:rPr>
          <w:instrText>PAGE   \* MERGEFORMAT</w:instrText>
        </w:r>
        <w:r w:rsidRPr="002A2925">
          <w:rPr>
            <w:rFonts w:ascii="Times New Roman" w:hAnsi="Times New Roman" w:cs="Times New Roman"/>
          </w:rPr>
          <w:fldChar w:fldCharType="separate"/>
        </w:r>
        <w:r w:rsidRPr="002A2925">
          <w:rPr>
            <w:rFonts w:ascii="Times New Roman" w:hAnsi="Times New Roman" w:cs="Times New Roman"/>
            <w:lang w:val="ja-JP"/>
          </w:rPr>
          <w:t>2</w:t>
        </w:r>
        <w:r w:rsidRPr="002A2925">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462435"/>
      <w:docPartObj>
        <w:docPartGallery w:val="Page Numbers (Bottom of Page)"/>
        <w:docPartUnique/>
      </w:docPartObj>
    </w:sdtPr>
    <w:sdtEndPr>
      <w:rPr>
        <w:rFonts w:ascii="Times New Roman" w:hAnsi="Times New Roman" w:cs="Times New Roman"/>
      </w:rPr>
    </w:sdtEndPr>
    <w:sdtContent>
      <w:p w14:paraId="7B8C958C" w14:textId="77777777" w:rsidR="001526E3" w:rsidRPr="002A2925" w:rsidRDefault="001526E3" w:rsidP="002A2925">
        <w:pPr>
          <w:pStyle w:val="ac"/>
          <w:jc w:val="center"/>
          <w:rPr>
            <w:rFonts w:ascii="Times New Roman" w:hAnsi="Times New Roman" w:cs="Times New Roman"/>
          </w:rPr>
        </w:pPr>
        <w:r w:rsidRPr="002A2925">
          <w:rPr>
            <w:rFonts w:ascii="Times New Roman" w:hAnsi="Times New Roman" w:cs="Times New Roman"/>
          </w:rPr>
          <w:fldChar w:fldCharType="begin"/>
        </w:r>
        <w:r w:rsidRPr="002A2925">
          <w:rPr>
            <w:rFonts w:ascii="Times New Roman" w:hAnsi="Times New Roman" w:cs="Times New Roman"/>
          </w:rPr>
          <w:instrText>PAGE   \* MERGEFORMAT</w:instrText>
        </w:r>
        <w:r w:rsidRPr="002A2925">
          <w:rPr>
            <w:rFonts w:ascii="Times New Roman" w:hAnsi="Times New Roman" w:cs="Times New Roman"/>
          </w:rPr>
          <w:fldChar w:fldCharType="separate"/>
        </w:r>
        <w:r w:rsidRPr="002A2925">
          <w:rPr>
            <w:rFonts w:ascii="Times New Roman" w:hAnsi="Times New Roman" w:cs="Times New Roman"/>
            <w:lang w:val="ja-JP"/>
          </w:rPr>
          <w:t>2</w:t>
        </w:r>
        <w:r w:rsidRPr="002A2925">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5A1DB" w14:textId="77777777" w:rsidR="00676227" w:rsidRDefault="00676227" w:rsidP="000F5007">
      <w:r>
        <w:separator/>
      </w:r>
    </w:p>
  </w:footnote>
  <w:footnote w:type="continuationSeparator" w:id="0">
    <w:p w14:paraId="55D1C1D2" w14:textId="77777777" w:rsidR="00676227" w:rsidRDefault="00676227" w:rsidP="000F5007">
      <w:r>
        <w:continuationSeparator/>
      </w:r>
    </w:p>
  </w:footnote>
  <w:footnote w:type="continuationNotice" w:id="1">
    <w:p w14:paraId="4BE0E703" w14:textId="77777777" w:rsidR="00676227" w:rsidRDefault="006762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07687" w14:textId="77777777" w:rsidR="000C06BE" w:rsidRPr="00923DA6" w:rsidRDefault="000C06BE" w:rsidP="00923DA6">
    <w:pPr>
      <w:pStyle w:val="aa"/>
      <w:jc w:val="center"/>
      <w:rPr>
        <w:rFonts w:ascii="Times New Roman" w:hAnsi="Times New Roman" w:cs="Times New Roman"/>
        <w:b/>
        <w:bCs/>
        <w:i/>
        <w:iCs/>
      </w:rPr>
    </w:pPr>
    <w:r w:rsidRPr="00074174">
      <w:rPr>
        <w:rFonts w:ascii="Times New Roman" w:hAnsi="Times New Roman" w:cs="Times New Roman"/>
        <w:b/>
        <w:bCs/>
        <w:i/>
        <w:iCs/>
      </w:rPr>
      <w:t>[Sample Translation/Reference Purpose Only]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4CEA0" w14:textId="77777777" w:rsidR="000C06BE" w:rsidRPr="00890CFB" w:rsidRDefault="000C06BE" w:rsidP="00890CFB">
    <w:pPr>
      <w:pStyle w:val="aa"/>
      <w:jc w:val="center"/>
      <w:rPr>
        <w:rFonts w:ascii="Times New Roman" w:hAnsi="Times New Roman" w:cs="Times New Roman"/>
        <w:b/>
        <w:bCs/>
        <w:i/>
        <w:iCs/>
      </w:rPr>
    </w:pPr>
    <w:r w:rsidRPr="00074174">
      <w:rPr>
        <w:rFonts w:ascii="Times New Roman" w:hAnsi="Times New Roman" w:cs="Times New Roman"/>
        <w:b/>
        <w:bCs/>
        <w:i/>
        <w:iCs/>
      </w:rPr>
      <w:t>[Sample Translation/Reference Purpose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691"/>
    <w:multiLevelType w:val="hybridMultilevel"/>
    <w:tmpl w:val="3B28D5B6"/>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92451C1"/>
    <w:multiLevelType w:val="hybridMultilevel"/>
    <w:tmpl w:val="E68ABA84"/>
    <w:lvl w:ilvl="0" w:tplc="FFFFFFFF">
      <w:start w:val="1"/>
      <w:numFmt w:val="decimal"/>
      <w:lvlText w:val="%1."/>
      <w:lvlJc w:val="left"/>
      <w:pPr>
        <w:ind w:left="420" w:hanging="420"/>
      </w:pPr>
      <w:rPr>
        <w:b w:val="0"/>
        <w:bCs w:val="0"/>
      </w:rPr>
    </w:lvl>
    <w:lvl w:ilvl="1" w:tplc="FFFFFFFF">
      <w:start w:val="1"/>
      <w:numFmt w:val="decimal"/>
      <w:lvlText w:val="(%2)"/>
      <w:lvlJc w:val="left"/>
      <w:pPr>
        <w:ind w:left="860" w:hanging="440"/>
      </w:pPr>
      <w:rPr>
        <w:rFonts w:hint="default"/>
      </w:r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CE8655F"/>
    <w:multiLevelType w:val="hybridMultilevel"/>
    <w:tmpl w:val="DBD4CD94"/>
    <w:lvl w:ilvl="0" w:tplc="FFFFFFFF">
      <w:start w:val="1"/>
      <w:numFmt w:val="decimal"/>
      <w:lvlText w:val="%1."/>
      <w:lvlJc w:val="left"/>
      <w:pPr>
        <w:ind w:left="440" w:hanging="440"/>
      </w:pPr>
      <w:rPr>
        <w:rFonts w:hint="eastAsia"/>
      </w:rPr>
    </w:lvl>
    <w:lvl w:ilvl="1" w:tplc="FFFFFFFF">
      <w:start w:val="1"/>
      <w:numFmt w:val="decimal"/>
      <w:lvlText w:val="(%2)"/>
      <w:lvlJc w:val="left"/>
      <w:pPr>
        <w:ind w:left="880" w:hanging="44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7C46FA9"/>
    <w:multiLevelType w:val="hybridMultilevel"/>
    <w:tmpl w:val="FFDC4020"/>
    <w:lvl w:ilvl="0" w:tplc="FFFFFFFF">
      <w:start w:val="1"/>
      <w:numFmt w:val="decimal"/>
      <w:lvlText w:val="(%1)"/>
      <w:lvlJc w:val="left"/>
      <w:pPr>
        <w:ind w:left="86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867634E"/>
    <w:multiLevelType w:val="hybridMultilevel"/>
    <w:tmpl w:val="F7E22046"/>
    <w:lvl w:ilvl="0" w:tplc="B758491C">
      <w:start w:val="1"/>
      <w:numFmt w:val="lowerRoman"/>
      <w:lvlText w:val="(%1)"/>
      <w:lvlJc w:val="left"/>
      <w:pPr>
        <w:ind w:left="1320" w:hanging="440"/>
      </w:pPr>
      <w:rPr>
        <w:rFonts w:hint="eastAsia"/>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5" w15:restartNumberingAfterBreak="0">
    <w:nsid w:val="1C4C424E"/>
    <w:multiLevelType w:val="hybridMultilevel"/>
    <w:tmpl w:val="FA7AD1E8"/>
    <w:lvl w:ilvl="0" w:tplc="FFFFFFFF">
      <w:start w:val="1"/>
      <w:numFmt w:val="decimal"/>
      <w:lvlText w:val="%1."/>
      <w:lvlJc w:val="left"/>
      <w:pPr>
        <w:ind w:left="420" w:hanging="420"/>
      </w:pPr>
      <w:rPr>
        <w:rFonts w:ascii="Times New Roman" w:eastAsia="ＭＳ 明朝" w:hAnsi="Times New Roman" w:cs="Times New Roman" w:hint="default"/>
      </w:rPr>
    </w:lvl>
    <w:lvl w:ilvl="1" w:tplc="FFFFFFFF">
      <w:start w:val="1"/>
      <w:numFmt w:val="decimal"/>
      <w:lvlText w:val="(%2)"/>
      <w:lvlJc w:val="left"/>
      <w:pPr>
        <w:ind w:left="860" w:hanging="440"/>
      </w:pPr>
      <w:rPr>
        <w:rFonts w:hint="default"/>
      </w:r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E902A5F"/>
    <w:multiLevelType w:val="hybridMultilevel"/>
    <w:tmpl w:val="33C20124"/>
    <w:lvl w:ilvl="0" w:tplc="FFFFFFFF">
      <w:start w:val="1"/>
      <w:numFmt w:val="decimal"/>
      <w:lvlText w:val="(%1)"/>
      <w:lvlJc w:val="left"/>
      <w:pPr>
        <w:ind w:left="880" w:hanging="440"/>
      </w:pPr>
      <w:rPr>
        <w:rFonts w:hint="default"/>
      </w:rPr>
    </w:lvl>
    <w:lvl w:ilvl="1" w:tplc="FE3021A2">
      <w:start w:val="1"/>
      <w:numFmt w:val="lowerRoman"/>
      <w:lvlText w:val="(%2)"/>
      <w:lvlJc w:val="left"/>
      <w:pPr>
        <w:ind w:left="1600" w:hanging="720"/>
      </w:pPr>
      <w:rPr>
        <w:rFonts w:hint="default"/>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7" w15:restartNumberingAfterBreak="0">
    <w:nsid w:val="21A738E2"/>
    <w:multiLevelType w:val="hybridMultilevel"/>
    <w:tmpl w:val="FFDC4020"/>
    <w:lvl w:ilvl="0" w:tplc="FFFFFFFF">
      <w:start w:val="1"/>
      <w:numFmt w:val="decimal"/>
      <w:lvlText w:val="(%1)"/>
      <w:lvlJc w:val="left"/>
      <w:pPr>
        <w:ind w:left="86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1D9424B"/>
    <w:multiLevelType w:val="hybridMultilevel"/>
    <w:tmpl w:val="DFE85AEE"/>
    <w:lvl w:ilvl="0" w:tplc="B758491C">
      <w:start w:val="1"/>
      <w:numFmt w:val="lowerRoman"/>
      <w:lvlText w:val="(%1)"/>
      <w:lvlJc w:val="left"/>
      <w:pPr>
        <w:ind w:left="880" w:hanging="440"/>
      </w:pPr>
      <w:rPr>
        <w:rFonts w:hint="eastAsia"/>
      </w:rPr>
    </w:lvl>
    <w:lvl w:ilvl="1" w:tplc="B758491C">
      <w:start w:val="1"/>
      <w:numFmt w:val="lowerRoman"/>
      <w:lvlText w:val="(%2)"/>
      <w:lvlJc w:val="left"/>
      <w:pPr>
        <w:ind w:left="1320" w:hanging="440"/>
      </w:pPr>
      <w:rPr>
        <w:rFonts w:hint="eastAsia"/>
      </w:r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26234964"/>
    <w:multiLevelType w:val="hybridMultilevel"/>
    <w:tmpl w:val="FA7AD1E8"/>
    <w:lvl w:ilvl="0" w:tplc="3AA2EC7C">
      <w:start w:val="1"/>
      <w:numFmt w:val="decimal"/>
      <w:lvlText w:val="%1."/>
      <w:lvlJc w:val="left"/>
      <w:pPr>
        <w:ind w:left="420" w:hanging="420"/>
      </w:pPr>
      <w:rPr>
        <w:rFonts w:ascii="Times New Roman" w:eastAsia="ＭＳ 明朝" w:hAnsi="Times New Roman" w:cs="Times New Roman" w:hint="default"/>
      </w:rPr>
    </w:lvl>
    <w:lvl w:ilvl="1" w:tplc="FFFFFFFF">
      <w:start w:val="1"/>
      <w:numFmt w:val="decimal"/>
      <w:lvlText w:val="(%2)"/>
      <w:lvlJc w:val="left"/>
      <w:pPr>
        <w:ind w:left="860" w:hanging="440"/>
      </w:pPr>
      <w:rPr>
        <w:rFonts w:hint="default"/>
      </w:r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2B115EE7"/>
    <w:multiLevelType w:val="hybridMultilevel"/>
    <w:tmpl w:val="3006DD9E"/>
    <w:lvl w:ilvl="0" w:tplc="FFFFFFFF">
      <w:start w:val="1"/>
      <w:numFmt w:val="decimal"/>
      <w:lvlText w:val="(%1)"/>
      <w:lvlJc w:val="left"/>
      <w:pPr>
        <w:ind w:left="880" w:hanging="440"/>
      </w:pPr>
      <w:rPr>
        <w:rFont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1" w15:restartNumberingAfterBreak="0">
    <w:nsid w:val="2D125380"/>
    <w:multiLevelType w:val="hybridMultilevel"/>
    <w:tmpl w:val="3B28D5B6"/>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3003278A"/>
    <w:multiLevelType w:val="hybridMultilevel"/>
    <w:tmpl w:val="3006DD9E"/>
    <w:lvl w:ilvl="0" w:tplc="FFFFFFFF">
      <w:start w:val="1"/>
      <w:numFmt w:val="decimal"/>
      <w:lvlText w:val="(%1)"/>
      <w:lvlJc w:val="left"/>
      <w:pPr>
        <w:ind w:left="880" w:hanging="440"/>
      </w:pPr>
      <w:rPr>
        <w:rFont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3" w15:restartNumberingAfterBreak="0">
    <w:nsid w:val="32232E68"/>
    <w:multiLevelType w:val="hybridMultilevel"/>
    <w:tmpl w:val="3006DD9E"/>
    <w:lvl w:ilvl="0" w:tplc="FFFFFFFF">
      <w:start w:val="1"/>
      <w:numFmt w:val="decimal"/>
      <w:lvlText w:val="(%1)"/>
      <w:lvlJc w:val="left"/>
      <w:pPr>
        <w:ind w:left="88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4" w15:restartNumberingAfterBreak="0">
    <w:nsid w:val="36371D55"/>
    <w:multiLevelType w:val="hybridMultilevel"/>
    <w:tmpl w:val="3006DD9E"/>
    <w:lvl w:ilvl="0" w:tplc="FFFFFFFF">
      <w:start w:val="1"/>
      <w:numFmt w:val="decimal"/>
      <w:lvlText w:val="(%1)"/>
      <w:lvlJc w:val="left"/>
      <w:pPr>
        <w:ind w:left="880" w:hanging="440"/>
      </w:pPr>
      <w:rPr>
        <w:rFont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5" w15:restartNumberingAfterBreak="0">
    <w:nsid w:val="382E70CD"/>
    <w:multiLevelType w:val="hybridMultilevel"/>
    <w:tmpl w:val="92AEA5A0"/>
    <w:lvl w:ilvl="0" w:tplc="FFFFFFFF">
      <w:start w:val="1"/>
      <w:numFmt w:val="decimal"/>
      <w:lvlText w:val="%1."/>
      <w:lvlJc w:val="left"/>
      <w:pPr>
        <w:ind w:left="420" w:hanging="420"/>
      </w:pPr>
    </w:lvl>
    <w:lvl w:ilvl="1" w:tplc="FFFFFFFF">
      <w:start w:val="1"/>
      <w:numFmt w:val="decimal"/>
      <w:lvlText w:val="(%2)"/>
      <w:lvlJc w:val="left"/>
      <w:pPr>
        <w:ind w:left="860" w:hanging="440"/>
      </w:pPr>
      <w:rPr>
        <w:rFonts w:hint="default"/>
      </w:r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3A800B0E"/>
    <w:multiLevelType w:val="hybridMultilevel"/>
    <w:tmpl w:val="3B28D5B6"/>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434161AF"/>
    <w:multiLevelType w:val="hybridMultilevel"/>
    <w:tmpl w:val="3006DD9E"/>
    <w:lvl w:ilvl="0" w:tplc="FFFFFFFF">
      <w:start w:val="1"/>
      <w:numFmt w:val="decimal"/>
      <w:lvlText w:val="(%1)"/>
      <w:lvlJc w:val="left"/>
      <w:pPr>
        <w:ind w:left="880" w:hanging="440"/>
      </w:pPr>
      <w:rPr>
        <w:rFont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8" w15:restartNumberingAfterBreak="0">
    <w:nsid w:val="46A1411E"/>
    <w:multiLevelType w:val="hybridMultilevel"/>
    <w:tmpl w:val="92AEA5A0"/>
    <w:lvl w:ilvl="0" w:tplc="FFFFFFFF">
      <w:start w:val="1"/>
      <w:numFmt w:val="decimal"/>
      <w:lvlText w:val="%1."/>
      <w:lvlJc w:val="left"/>
      <w:pPr>
        <w:ind w:left="420" w:hanging="420"/>
      </w:pPr>
    </w:lvl>
    <w:lvl w:ilvl="1" w:tplc="FFFFFFFF">
      <w:start w:val="1"/>
      <w:numFmt w:val="decimal"/>
      <w:lvlText w:val="(%2)"/>
      <w:lvlJc w:val="left"/>
      <w:pPr>
        <w:ind w:left="860" w:hanging="440"/>
      </w:pPr>
      <w:rPr>
        <w:rFonts w:hint="default"/>
      </w:r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48AB0F6B"/>
    <w:multiLevelType w:val="hybridMultilevel"/>
    <w:tmpl w:val="3006DD9E"/>
    <w:lvl w:ilvl="0" w:tplc="FFFFFFFF">
      <w:start w:val="1"/>
      <w:numFmt w:val="decimal"/>
      <w:lvlText w:val="(%1)"/>
      <w:lvlJc w:val="left"/>
      <w:pPr>
        <w:ind w:left="880" w:hanging="440"/>
      </w:pPr>
      <w:rPr>
        <w:rFont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0" w15:restartNumberingAfterBreak="0">
    <w:nsid w:val="4DE7607B"/>
    <w:multiLevelType w:val="hybridMultilevel"/>
    <w:tmpl w:val="3006DD9E"/>
    <w:lvl w:ilvl="0" w:tplc="FFFFFFFF">
      <w:start w:val="1"/>
      <w:numFmt w:val="decimal"/>
      <w:lvlText w:val="(%1)"/>
      <w:lvlJc w:val="left"/>
      <w:pPr>
        <w:ind w:left="880" w:hanging="440"/>
      </w:pPr>
      <w:rPr>
        <w:rFont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1" w15:restartNumberingAfterBreak="0">
    <w:nsid w:val="5235048D"/>
    <w:multiLevelType w:val="hybridMultilevel"/>
    <w:tmpl w:val="3B28D5B6"/>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561B7ED2"/>
    <w:multiLevelType w:val="hybridMultilevel"/>
    <w:tmpl w:val="58B4695E"/>
    <w:lvl w:ilvl="0" w:tplc="FFFFFFFF">
      <w:start w:val="1"/>
      <w:numFmt w:val="decimal"/>
      <w:lvlText w:val="%1."/>
      <w:lvlJc w:val="left"/>
      <w:pPr>
        <w:ind w:left="420" w:hanging="420"/>
      </w:pPr>
    </w:lvl>
    <w:lvl w:ilvl="1" w:tplc="FFFFFFFF">
      <w:start w:val="1"/>
      <w:numFmt w:val="decimal"/>
      <w:lvlText w:val="(%2)"/>
      <w:lvlJc w:val="left"/>
      <w:pPr>
        <w:ind w:left="860" w:hanging="440"/>
      </w:pPr>
      <w:rPr>
        <w:rFonts w:hint="default"/>
      </w:r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3" w15:restartNumberingAfterBreak="0">
    <w:nsid w:val="5CD94D3A"/>
    <w:multiLevelType w:val="hybridMultilevel"/>
    <w:tmpl w:val="92AEA5A0"/>
    <w:lvl w:ilvl="0" w:tplc="FFFFFFFF">
      <w:start w:val="1"/>
      <w:numFmt w:val="decimal"/>
      <w:lvlText w:val="%1."/>
      <w:lvlJc w:val="left"/>
      <w:pPr>
        <w:ind w:left="420" w:hanging="420"/>
      </w:pPr>
    </w:lvl>
    <w:lvl w:ilvl="1" w:tplc="FFFFFFFF">
      <w:start w:val="1"/>
      <w:numFmt w:val="decimal"/>
      <w:lvlText w:val="(%2)"/>
      <w:lvlJc w:val="left"/>
      <w:pPr>
        <w:ind w:left="860" w:hanging="440"/>
      </w:pPr>
      <w:rPr>
        <w:rFonts w:hint="default"/>
      </w:r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63D23D84"/>
    <w:multiLevelType w:val="hybridMultilevel"/>
    <w:tmpl w:val="3B28D5B6"/>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671C7724"/>
    <w:multiLevelType w:val="hybridMultilevel"/>
    <w:tmpl w:val="CF52FA6C"/>
    <w:lvl w:ilvl="0" w:tplc="FFFFFFFF">
      <w:start w:val="1"/>
      <w:numFmt w:val="decimal"/>
      <w:lvlText w:val="%1."/>
      <w:lvlJc w:val="left"/>
      <w:pPr>
        <w:ind w:left="440" w:hanging="440"/>
      </w:pPr>
      <w:rPr>
        <w:rFonts w:hint="eastAsia"/>
      </w:rPr>
    </w:lvl>
    <w:lvl w:ilvl="1" w:tplc="FFFFFFFF">
      <w:start w:val="1"/>
      <w:numFmt w:val="decimal"/>
      <w:lvlText w:val="(%2)"/>
      <w:lvlJc w:val="left"/>
      <w:pPr>
        <w:ind w:left="880" w:hanging="44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687409C8"/>
    <w:multiLevelType w:val="hybridMultilevel"/>
    <w:tmpl w:val="3B28D5B6"/>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68A56257"/>
    <w:multiLevelType w:val="hybridMultilevel"/>
    <w:tmpl w:val="3006DD9E"/>
    <w:lvl w:ilvl="0" w:tplc="FFFFFFFF">
      <w:start w:val="1"/>
      <w:numFmt w:val="decimal"/>
      <w:lvlText w:val="(%1)"/>
      <w:lvlJc w:val="left"/>
      <w:pPr>
        <w:ind w:left="880" w:hanging="440"/>
      </w:pPr>
      <w:rPr>
        <w:rFont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8" w15:restartNumberingAfterBreak="0">
    <w:nsid w:val="6BFD20D4"/>
    <w:multiLevelType w:val="hybridMultilevel"/>
    <w:tmpl w:val="3B28D5B6"/>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6D3E2C87"/>
    <w:multiLevelType w:val="hybridMultilevel"/>
    <w:tmpl w:val="FB3A666E"/>
    <w:lvl w:ilvl="0" w:tplc="80A6EB40">
      <w:start w:val="1"/>
      <w:numFmt w:val="decimal"/>
      <w:lvlText w:val="Article %1."/>
      <w:lvlJc w:val="left"/>
      <w:pPr>
        <w:ind w:left="1150" w:hanging="440"/>
      </w:pPr>
      <w:rPr>
        <w:rFonts w:hint="eastAsia"/>
      </w:rPr>
    </w:lvl>
    <w:lvl w:ilvl="1" w:tplc="04090017" w:tentative="1">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tentative="1">
      <w:start w:val="1"/>
      <w:numFmt w:val="decimal"/>
      <w:lvlText w:val="%4."/>
      <w:lvlJc w:val="left"/>
      <w:pPr>
        <w:ind w:left="2470"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abstractNum w:abstractNumId="30" w15:restartNumberingAfterBreak="0">
    <w:nsid w:val="71F461BA"/>
    <w:multiLevelType w:val="hybridMultilevel"/>
    <w:tmpl w:val="92AEA5A0"/>
    <w:lvl w:ilvl="0" w:tplc="FFFFFFFF">
      <w:start w:val="1"/>
      <w:numFmt w:val="decimal"/>
      <w:lvlText w:val="%1."/>
      <w:lvlJc w:val="left"/>
      <w:pPr>
        <w:ind w:left="420" w:hanging="420"/>
      </w:pPr>
    </w:lvl>
    <w:lvl w:ilvl="1" w:tplc="FFFFFFFF">
      <w:start w:val="1"/>
      <w:numFmt w:val="decimal"/>
      <w:lvlText w:val="(%2)"/>
      <w:lvlJc w:val="left"/>
      <w:pPr>
        <w:ind w:left="860" w:hanging="440"/>
      </w:pPr>
      <w:rPr>
        <w:rFonts w:hint="default"/>
      </w:r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1" w15:restartNumberingAfterBreak="0">
    <w:nsid w:val="768E6F20"/>
    <w:multiLevelType w:val="hybridMultilevel"/>
    <w:tmpl w:val="E68ABA84"/>
    <w:lvl w:ilvl="0" w:tplc="FFFFFFFF">
      <w:start w:val="1"/>
      <w:numFmt w:val="decimal"/>
      <w:lvlText w:val="%1."/>
      <w:lvlJc w:val="left"/>
      <w:pPr>
        <w:ind w:left="420" w:hanging="420"/>
      </w:pPr>
      <w:rPr>
        <w:b w:val="0"/>
        <w:bCs w:val="0"/>
      </w:rPr>
    </w:lvl>
    <w:lvl w:ilvl="1" w:tplc="FFFFFFFF">
      <w:start w:val="1"/>
      <w:numFmt w:val="decimal"/>
      <w:lvlText w:val="(%2)"/>
      <w:lvlJc w:val="left"/>
      <w:pPr>
        <w:ind w:left="860" w:hanging="440"/>
      </w:pPr>
      <w:rPr>
        <w:rFonts w:hint="default"/>
      </w:r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2" w15:restartNumberingAfterBreak="0">
    <w:nsid w:val="76E165E4"/>
    <w:multiLevelType w:val="hybridMultilevel"/>
    <w:tmpl w:val="03A67540"/>
    <w:lvl w:ilvl="0" w:tplc="56FC79D8">
      <w:start w:val="1"/>
      <w:numFmt w:val="decimal"/>
      <w:lvlText w:val="第%1条"/>
      <w:lvlJc w:val="left"/>
      <w:pPr>
        <w:ind w:left="440" w:hanging="440"/>
      </w:pPr>
      <w:rPr>
        <w:rFonts w:ascii="Times New Roman" w:eastAsia="ＭＳ 明朝" w:hAnsi="Times New Roman" w:cs="Times New Roman" w:hint="default"/>
        <w:sz w:val="21"/>
      </w:rPr>
    </w:lvl>
    <w:lvl w:ilvl="1" w:tplc="0409000B">
      <w:start w:val="1"/>
      <w:numFmt w:val="bullet"/>
      <w:lvlText w:val=""/>
      <w:lvlJc w:val="left"/>
      <w:pPr>
        <w:ind w:left="880" w:hanging="440"/>
      </w:pPr>
      <w:rPr>
        <w:rFonts w:ascii="Wingdings" w:hAnsi="Wingdings" w:hint="default"/>
      </w:rPr>
    </w:lvl>
    <w:lvl w:ilvl="2" w:tplc="04090011">
      <w:start w:val="1"/>
      <w:numFmt w:val="decimalEnclosedCircle"/>
      <w:lvlText w:val="%3"/>
      <w:lvlJc w:val="left"/>
      <w:pPr>
        <w:ind w:left="1320" w:hanging="440"/>
      </w:pPr>
    </w:lvl>
    <w:lvl w:ilvl="3" w:tplc="B53C66BC">
      <w:start w:val="1"/>
      <w:numFmt w:val="decimalEnclosedCircle"/>
      <w:lvlText w:val="【%4"/>
      <w:lvlJc w:val="left"/>
      <w:pPr>
        <w:ind w:left="1680" w:hanging="360"/>
      </w:pPr>
      <w:rPr>
        <w:rFonts w:ascii="ＭＳ 明朝" w:eastAsia="ＭＳ 明朝" w:hAnsi="ＭＳ 明朝" w:cs="ＭＳ 明朝" w:hint="default"/>
        <w:b/>
      </w:rPr>
    </w:lvl>
    <w:lvl w:ilvl="4" w:tplc="E0F01D14">
      <w:numFmt w:val="bullet"/>
      <w:lvlText w:val="□"/>
      <w:lvlJc w:val="left"/>
      <w:pPr>
        <w:ind w:left="2120" w:hanging="360"/>
      </w:pPr>
      <w:rPr>
        <w:rFonts w:ascii="ＭＳ 明朝" w:eastAsia="ＭＳ 明朝" w:hAnsi="ＭＳ 明朝" w:cs="Times" w:hint="eastAsia"/>
      </w:r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CC55C2E"/>
    <w:multiLevelType w:val="hybridMultilevel"/>
    <w:tmpl w:val="3B28D5B6"/>
    <w:lvl w:ilvl="0" w:tplc="790404D6">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EEC777C"/>
    <w:multiLevelType w:val="hybridMultilevel"/>
    <w:tmpl w:val="3B28D5B6"/>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5" w15:restartNumberingAfterBreak="0">
    <w:nsid w:val="7F85621A"/>
    <w:multiLevelType w:val="hybridMultilevel"/>
    <w:tmpl w:val="26F048F0"/>
    <w:lvl w:ilvl="0" w:tplc="FFFFFFFF">
      <w:start w:val="1"/>
      <w:numFmt w:val="decimal"/>
      <w:lvlText w:val="%1."/>
      <w:lvlJc w:val="left"/>
      <w:pPr>
        <w:ind w:left="420" w:hanging="420"/>
      </w:pPr>
    </w:lvl>
    <w:lvl w:ilvl="1" w:tplc="DC1CB81C">
      <w:start w:val="1"/>
      <w:numFmt w:val="decimal"/>
      <w:lvlText w:val="(%2)"/>
      <w:lvlJc w:val="left"/>
      <w:pPr>
        <w:ind w:left="860" w:hanging="440"/>
      </w:pPr>
      <w:rPr>
        <w:rFonts w:hint="default"/>
      </w:r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547381277">
    <w:abstractNumId w:val="32"/>
  </w:num>
  <w:num w:numId="2" w16cid:durableId="1231580639">
    <w:abstractNumId w:val="35"/>
  </w:num>
  <w:num w:numId="3" w16cid:durableId="304898582">
    <w:abstractNumId w:val="22"/>
  </w:num>
  <w:num w:numId="4" w16cid:durableId="1453137516">
    <w:abstractNumId w:val="9"/>
  </w:num>
  <w:num w:numId="5" w16cid:durableId="2126925304">
    <w:abstractNumId w:val="23"/>
  </w:num>
  <w:num w:numId="6" w16cid:durableId="1791707724">
    <w:abstractNumId w:val="31"/>
  </w:num>
  <w:num w:numId="7" w16cid:durableId="698705579">
    <w:abstractNumId w:val="1"/>
  </w:num>
  <w:num w:numId="8" w16cid:durableId="864516062">
    <w:abstractNumId w:val="15"/>
  </w:num>
  <w:num w:numId="9" w16cid:durableId="1490364631">
    <w:abstractNumId w:val="18"/>
  </w:num>
  <w:num w:numId="10" w16cid:durableId="1680232937">
    <w:abstractNumId w:val="30"/>
  </w:num>
  <w:num w:numId="11" w16cid:durableId="1834224986">
    <w:abstractNumId w:val="5"/>
  </w:num>
  <w:num w:numId="12" w16cid:durableId="3166583">
    <w:abstractNumId w:val="3"/>
  </w:num>
  <w:num w:numId="13" w16cid:durableId="1892224868">
    <w:abstractNumId w:val="7"/>
  </w:num>
  <w:num w:numId="14" w16cid:durableId="445662361">
    <w:abstractNumId w:val="29"/>
  </w:num>
  <w:num w:numId="15" w16cid:durableId="1180580063">
    <w:abstractNumId w:val="33"/>
  </w:num>
  <w:num w:numId="16" w16cid:durableId="966663597">
    <w:abstractNumId w:val="0"/>
  </w:num>
  <w:num w:numId="17" w16cid:durableId="901060114">
    <w:abstractNumId w:val="21"/>
  </w:num>
  <w:num w:numId="18" w16cid:durableId="1420173803">
    <w:abstractNumId w:val="16"/>
  </w:num>
  <w:num w:numId="19" w16cid:durableId="441266815">
    <w:abstractNumId w:val="11"/>
  </w:num>
  <w:num w:numId="20" w16cid:durableId="667371517">
    <w:abstractNumId w:val="28"/>
  </w:num>
  <w:num w:numId="21" w16cid:durableId="1972591589">
    <w:abstractNumId w:val="13"/>
  </w:num>
  <w:num w:numId="22" w16cid:durableId="51274849">
    <w:abstractNumId w:val="10"/>
  </w:num>
  <w:num w:numId="23" w16cid:durableId="1166164835">
    <w:abstractNumId w:val="6"/>
  </w:num>
  <w:num w:numId="24" w16cid:durableId="1974167800">
    <w:abstractNumId w:val="27"/>
  </w:num>
  <w:num w:numId="25" w16cid:durableId="1257399300">
    <w:abstractNumId w:val="17"/>
  </w:num>
  <w:num w:numId="26" w16cid:durableId="1784228935">
    <w:abstractNumId w:val="14"/>
  </w:num>
  <w:num w:numId="27" w16cid:durableId="623662053">
    <w:abstractNumId w:val="19"/>
  </w:num>
  <w:num w:numId="28" w16cid:durableId="745952131">
    <w:abstractNumId w:val="8"/>
  </w:num>
  <w:num w:numId="29" w16cid:durableId="1672757335">
    <w:abstractNumId w:val="4"/>
  </w:num>
  <w:num w:numId="30" w16cid:durableId="155076626">
    <w:abstractNumId w:val="20"/>
  </w:num>
  <w:num w:numId="31" w16cid:durableId="1725180791">
    <w:abstractNumId w:val="26"/>
  </w:num>
  <w:num w:numId="32" w16cid:durableId="451289662">
    <w:abstractNumId w:val="12"/>
  </w:num>
  <w:num w:numId="33" w16cid:durableId="646016779">
    <w:abstractNumId w:val="24"/>
  </w:num>
  <w:num w:numId="34" w16cid:durableId="303119428">
    <w:abstractNumId w:val="34"/>
  </w:num>
  <w:num w:numId="35" w16cid:durableId="703602805">
    <w:abstractNumId w:val="2"/>
  </w:num>
  <w:num w:numId="36" w16cid:durableId="1697199026">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ED4"/>
    <w:rsid w:val="0000015F"/>
    <w:rsid w:val="00000342"/>
    <w:rsid w:val="0000081C"/>
    <w:rsid w:val="000038B9"/>
    <w:rsid w:val="00005540"/>
    <w:rsid w:val="00006291"/>
    <w:rsid w:val="00007F57"/>
    <w:rsid w:val="000116A5"/>
    <w:rsid w:val="00011DBC"/>
    <w:rsid w:val="00012794"/>
    <w:rsid w:val="0001286E"/>
    <w:rsid w:val="000133FB"/>
    <w:rsid w:val="00013E3C"/>
    <w:rsid w:val="000140E6"/>
    <w:rsid w:val="00014B80"/>
    <w:rsid w:val="00014EF8"/>
    <w:rsid w:val="00015EFF"/>
    <w:rsid w:val="00016205"/>
    <w:rsid w:val="00020E86"/>
    <w:rsid w:val="000220CF"/>
    <w:rsid w:val="000223D4"/>
    <w:rsid w:val="000247AA"/>
    <w:rsid w:val="0002675F"/>
    <w:rsid w:val="00027676"/>
    <w:rsid w:val="000304CF"/>
    <w:rsid w:val="00031966"/>
    <w:rsid w:val="00031D6B"/>
    <w:rsid w:val="00032616"/>
    <w:rsid w:val="00032A15"/>
    <w:rsid w:val="00032D27"/>
    <w:rsid w:val="00033156"/>
    <w:rsid w:val="00036CF5"/>
    <w:rsid w:val="00036D03"/>
    <w:rsid w:val="00037C94"/>
    <w:rsid w:val="00041FB1"/>
    <w:rsid w:val="00041FC0"/>
    <w:rsid w:val="00042DC9"/>
    <w:rsid w:val="000437E8"/>
    <w:rsid w:val="000442AF"/>
    <w:rsid w:val="00044E98"/>
    <w:rsid w:val="00045C43"/>
    <w:rsid w:val="00046736"/>
    <w:rsid w:val="00047327"/>
    <w:rsid w:val="00047350"/>
    <w:rsid w:val="00051761"/>
    <w:rsid w:val="000532A5"/>
    <w:rsid w:val="00053538"/>
    <w:rsid w:val="00053543"/>
    <w:rsid w:val="00054C66"/>
    <w:rsid w:val="0005759C"/>
    <w:rsid w:val="00057F26"/>
    <w:rsid w:val="000608EF"/>
    <w:rsid w:val="000614C4"/>
    <w:rsid w:val="00061DDA"/>
    <w:rsid w:val="0006281B"/>
    <w:rsid w:val="00064813"/>
    <w:rsid w:val="0006725D"/>
    <w:rsid w:val="00067378"/>
    <w:rsid w:val="00067EA7"/>
    <w:rsid w:val="0007048D"/>
    <w:rsid w:val="00073415"/>
    <w:rsid w:val="00073C99"/>
    <w:rsid w:val="00074011"/>
    <w:rsid w:val="00074EB4"/>
    <w:rsid w:val="00081FC8"/>
    <w:rsid w:val="00084003"/>
    <w:rsid w:val="00084239"/>
    <w:rsid w:val="000842E0"/>
    <w:rsid w:val="00084D3F"/>
    <w:rsid w:val="000852C3"/>
    <w:rsid w:val="00085B4A"/>
    <w:rsid w:val="000866D0"/>
    <w:rsid w:val="00086BA5"/>
    <w:rsid w:val="00087197"/>
    <w:rsid w:val="00087BAB"/>
    <w:rsid w:val="000902D5"/>
    <w:rsid w:val="0009166D"/>
    <w:rsid w:val="00091839"/>
    <w:rsid w:val="00093A04"/>
    <w:rsid w:val="00094007"/>
    <w:rsid w:val="00095EFF"/>
    <w:rsid w:val="00096CC6"/>
    <w:rsid w:val="000A2560"/>
    <w:rsid w:val="000A2A8E"/>
    <w:rsid w:val="000A314D"/>
    <w:rsid w:val="000A408F"/>
    <w:rsid w:val="000A4393"/>
    <w:rsid w:val="000A45FC"/>
    <w:rsid w:val="000A54B4"/>
    <w:rsid w:val="000A66AF"/>
    <w:rsid w:val="000A7655"/>
    <w:rsid w:val="000A76A4"/>
    <w:rsid w:val="000A7D8C"/>
    <w:rsid w:val="000B05C9"/>
    <w:rsid w:val="000B0A72"/>
    <w:rsid w:val="000B0B75"/>
    <w:rsid w:val="000B18CA"/>
    <w:rsid w:val="000B211F"/>
    <w:rsid w:val="000B2C1C"/>
    <w:rsid w:val="000B3274"/>
    <w:rsid w:val="000B3481"/>
    <w:rsid w:val="000B3F1D"/>
    <w:rsid w:val="000B416C"/>
    <w:rsid w:val="000B4F92"/>
    <w:rsid w:val="000B5DB3"/>
    <w:rsid w:val="000B6B74"/>
    <w:rsid w:val="000B7874"/>
    <w:rsid w:val="000B7BFD"/>
    <w:rsid w:val="000C06BE"/>
    <w:rsid w:val="000C165E"/>
    <w:rsid w:val="000C188F"/>
    <w:rsid w:val="000C2335"/>
    <w:rsid w:val="000C4672"/>
    <w:rsid w:val="000C4E43"/>
    <w:rsid w:val="000C5D8E"/>
    <w:rsid w:val="000C5E5C"/>
    <w:rsid w:val="000C7127"/>
    <w:rsid w:val="000C724C"/>
    <w:rsid w:val="000D0D08"/>
    <w:rsid w:val="000D2411"/>
    <w:rsid w:val="000D26C2"/>
    <w:rsid w:val="000D469E"/>
    <w:rsid w:val="000D4C5E"/>
    <w:rsid w:val="000D66E2"/>
    <w:rsid w:val="000D69AF"/>
    <w:rsid w:val="000E05D4"/>
    <w:rsid w:val="000E0BC8"/>
    <w:rsid w:val="000E3077"/>
    <w:rsid w:val="000E412E"/>
    <w:rsid w:val="000E61A3"/>
    <w:rsid w:val="000F04A7"/>
    <w:rsid w:val="000F0501"/>
    <w:rsid w:val="000F0903"/>
    <w:rsid w:val="000F1988"/>
    <w:rsid w:val="000F34ED"/>
    <w:rsid w:val="000F4DED"/>
    <w:rsid w:val="000F5007"/>
    <w:rsid w:val="000F518C"/>
    <w:rsid w:val="000F60CE"/>
    <w:rsid w:val="00100094"/>
    <w:rsid w:val="00100132"/>
    <w:rsid w:val="00100ACB"/>
    <w:rsid w:val="00100DC9"/>
    <w:rsid w:val="00100ED8"/>
    <w:rsid w:val="00101982"/>
    <w:rsid w:val="00102970"/>
    <w:rsid w:val="001032D3"/>
    <w:rsid w:val="0010332B"/>
    <w:rsid w:val="001049D9"/>
    <w:rsid w:val="00105775"/>
    <w:rsid w:val="00107291"/>
    <w:rsid w:val="001074D6"/>
    <w:rsid w:val="00107A2E"/>
    <w:rsid w:val="0011364B"/>
    <w:rsid w:val="0011405D"/>
    <w:rsid w:val="00115936"/>
    <w:rsid w:val="00116192"/>
    <w:rsid w:val="00117182"/>
    <w:rsid w:val="0011727E"/>
    <w:rsid w:val="001173F7"/>
    <w:rsid w:val="0011773E"/>
    <w:rsid w:val="00122796"/>
    <w:rsid w:val="00122BAC"/>
    <w:rsid w:val="001242D1"/>
    <w:rsid w:val="0012462C"/>
    <w:rsid w:val="001251BC"/>
    <w:rsid w:val="001253D1"/>
    <w:rsid w:val="001257E6"/>
    <w:rsid w:val="00125847"/>
    <w:rsid w:val="001327B7"/>
    <w:rsid w:val="0013317A"/>
    <w:rsid w:val="001346C3"/>
    <w:rsid w:val="00134A2A"/>
    <w:rsid w:val="00134AD8"/>
    <w:rsid w:val="00134C99"/>
    <w:rsid w:val="00135145"/>
    <w:rsid w:val="001357D4"/>
    <w:rsid w:val="00136D3C"/>
    <w:rsid w:val="00141D3E"/>
    <w:rsid w:val="001424BB"/>
    <w:rsid w:val="001424F4"/>
    <w:rsid w:val="001444BD"/>
    <w:rsid w:val="00145221"/>
    <w:rsid w:val="00145F38"/>
    <w:rsid w:val="00146E0E"/>
    <w:rsid w:val="001479F6"/>
    <w:rsid w:val="00150127"/>
    <w:rsid w:val="001505CC"/>
    <w:rsid w:val="00150D16"/>
    <w:rsid w:val="00151C4B"/>
    <w:rsid w:val="001522FB"/>
    <w:rsid w:val="001526E3"/>
    <w:rsid w:val="001526F8"/>
    <w:rsid w:val="00152D7E"/>
    <w:rsid w:val="00153402"/>
    <w:rsid w:val="00153E6F"/>
    <w:rsid w:val="00154683"/>
    <w:rsid w:val="0015489C"/>
    <w:rsid w:val="00155782"/>
    <w:rsid w:val="00156477"/>
    <w:rsid w:val="00156793"/>
    <w:rsid w:val="00157DDD"/>
    <w:rsid w:val="0016013F"/>
    <w:rsid w:val="001609B3"/>
    <w:rsid w:val="0016191F"/>
    <w:rsid w:val="00161AF1"/>
    <w:rsid w:val="00161C56"/>
    <w:rsid w:val="0016423E"/>
    <w:rsid w:val="0016567A"/>
    <w:rsid w:val="00166049"/>
    <w:rsid w:val="00166AD9"/>
    <w:rsid w:val="001700C4"/>
    <w:rsid w:val="001719F0"/>
    <w:rsid w:val="001724D0"/>
    <w:rsid w:val="00173CA5"/>
    <w:rsid w:val="0017413D"/>
    <w:rsid w:val="00175067"/>
    <w:rsid w:val="0017626E"/>
    <w:rsid w:val="00176CE8"/>
    <w:rsid w:val="00176F15"/>
    <w:rsid w:val="00180237"/>
    <w:rsid w:val="001809AF"/>
    <w:rsid w:val="001815DD"/>
    <w:rsid w:val="00182431"/>
    <w:rsid w:val="0018271D"/>
    <w:rsid w:val="00183180"/>
    <w:rsid w:val="001838B0"/>
    <w:rsid w:val="00183FD0"/>
    <w:rsid w:val="00184510"/>
    <w:rsid w:val="00184DCD"/>
    <w:rsid w:val="00184DD4"/>
    <w:rsid w:val="0018567A"/>
    <w:rsid w:val="001864D7"/>
    <w:rsid w:val="00190FA9"/>
    <w:rsid w:val="0019192B"/>
    <w:rsid w:val="00192364"/>
    <w:rsid w:val="0019331B"/>
    <w:rsid w:val="001945F9"/>
    <w:rsid w:val="0019555D"/>
    <w:rsid w:val="00196419"/>
    <w:rsid w:val="00196534"/>
    <w:rsid w:val="001A08EE"/>
    <w:rsid w:val="001A4EA6"/>
    <w:rsid w:val="001A556F"/>
    <w:rsid w:val="001A7276"/>
    <w:rsid w:val="001A7D08"/>
    <w:rsid w:val="001B0118"/>
    <w:rsid w:val="001B05C3"/>
    <w:rsid w:val="001B1982"/>
    <w:rsid w:val="001B1C76"/>
    <w:rsid w:val="001B1E09"/>
    <w:rsid w:val="001B1ED6"/>
    <w:rsid w:val="001B2349"/>
    <w:rsid w:val="001B2638"/>
    <w:rsid w:val="001B4132"/>
    <w:rsid w:val="001B4890"/>
    <w:rsid w:val="001B6B93"/>
    <w:rsid w:val="001B7242"/>
    <w:rsid w:val="001C100B"/>
    <w:rsid w:val="001C1035"/>
    <w:rsid w:val="001C1774"/>
    <w:rsid w:val="001C1A23"/>
    <w:rsid w:val="001C2797"/>
    <w:rsid w:val="001C2FAB"/>
    <w:rsid w:val="001C4626"/>
    <w:rsid w:val="001C4872"/>
    <w:rsid w:val="001C663C"/>
    <w:rsid w:val="001D10EA"/>
    <w:rsid w:val="001D4193"/>
    <w:rsid w:val="001D4B23"/>
    <w:rsid w:val="001D4BA9"/>
    <w:rsid w:val="001D6086"/>
    <w:rsid w:val="001D627C"/>
    <w:rsid w:val="001D72A0"/>
    <w:rsid w:val="001D79C9"/>
    <w:rsid w:val="001E0917"/>
    <w:rsid w:val="001E198C"/>
    <w:rsid w:val="001E1A3C"/>
    <w:rsid w:val="001E27AA"/>
    <w:rsid w:val="001E3952"/>
    <w:rsid w:val="001E40FB"/>
    <w:rsid w:val="001E41CC"/>
    <w:rsid w:val="001E4733"/>
    <w:rsid w:val="001E4E1D"/>
    <w:rsid w:val="001E55D4"/>
    <w:rsid w:val="001E5B06"/>
    <w:rsid w:val="001E5EC8"/>
    <w:rsid w:val="001E63DD"/>
    <w:rsid w:val="001E6BD1"/>
    <w:rsid w:val="001E7107"/>
    <w:rsid w:val="001E7282"/>
    <w:rsid w:val="001E7A8D"/>
    <w:rsid w:val="001E7AC3"/>
    <w:rsid w:val="001F0960"/>
    <w:rsid w:val="001F09F9"/>
    <w:rsid w:val="001F0C60"/>
    <w:rsid w:val="001F1329"/>
    <w:rsid w:val="001F487A"/>
    <w:rsid w:val="001F4958"/>
    <w:rsid w:val="001F6F80"/>
    <w:rsid w:val="001F713C"/>
    <w:rsid w:val="001F7E78"/>
    <w:rsid w:val="00200C40"/>
    <w:rsid w:val="002019EE"/>
    <w:rsid w:val="00201BB7"/>
    <w:rsid w:val="00202CF0"/>
    <w:rsid w:val="00203B62"/>
    <w:rsid w:val="00206CA5"/>
    <w:rsid w:val="00207879"/>
    <w:rsid w:val="0021066B"/>
    <w:rsid w:val="002116B3"/>
    <w:rsid w:val="00213266"/>
    <w:rsid w:val="00213933"/>
    <w:rsid w:val="002154EE"/>
    <w:rsid w:val="0021621C"/>
    <w:rsid w:val="00217A9D"/>
    <w:rsid w:val="002219B5"/>
    <w:rsid w:val="0022713A"/>
    <w:rsid w:val="002274DD"/>
    <w:rsid w:val="002279D7"/>
    <w:rsid w:val="002302E0"/>
    <w:rsid w:val="00231A7C"/>
    <w:rsid w:val="00232333"/>
    <w:rsid w:val="002323FE"/>
    <w:rsid w:val="002325B9"/>
    <w:rsid w:val="00232861"/>
    <w:rsid w:val="00232C7E"/>
    <w:rsid w:val="00233539"/>
    <w:rsid w:val="0023388B"/>
    <w:rsid w:val="0023626D"/>
    <w:rsid w:val="00237E2A"/>
    <w:rsid w:val="00240E7B"/>
    <w:rsid w:val="00240FF1"/>
    <w:rsid w:val="002446F7"/>
    <w:rsid w:val="00244B3C"/>
    <w:rsid w:val="00244D6D"/>
    <w:rsid w:val="00245AB8"/>
    <w:rsid w:val="00245FFE"/>
    <w:rsid w:val="00246D01"/>
    <w:rsid w:val="002472A1"/>
    <w:rsid w:val="00250448"/>
    <w:rsid w:val="002508B2"/>
    <w:rsid w:val="00251D8E"/>
    <w:rsid w:val="00251E79"/>
    <w:rsid w:val="0025398C"/>
    <w:rsid w:val="002549AE"/>
    <w:rsid w:val="00257184"/>
    <w:rsid w:val="0025732E"/>
    <w:rsid w:val="002617A2"/>
    <w:rsid w:val="002618AA"/>
    <w:rsid w:val="0026246A"/>
    <w:rsid w:val="002629EF"/>
    <w:rsid w:val="0026301C"/>
    <w:rsid w:val="00264460"/>
    <w:rsid w:val="00265049"/>
    <w:rsid w:val="002653B1"/>
    <w:rsid w:val="00265EEE"/>
    <w:rsid w:val="00266B09"/>
    <w:rsid w:val="00266D7C"/>
    <w:rsid w:val="00266EB7"/>
    <w:rsid w:val="00267C37"/>
    <w:rsid w:val="00270255"/>
    <w:rsid w:val="002704DD"/>
    <w:rsid w:val="0027462B"/>
    <w:rsid w:val="0027488F"/>
    <w:rsid w:val="00275248"/>
    <w:rsid w:val="00276C02"/>
    <w:rsid w:val="00276F18"/>
    <w:rsid w:val="00277A65"/>
    <w:rsid w:val="00280487"/>
    <w:rsid w:val="00280C00"/>
    <w:rsid w:val="00281EAE"/>
    <w:rsid w:val="00283597"/>
    <w:rsid w:val="002837B1"/>
    <w:rsid w:val="00283EFC"/>
    <w:rsid w:val="00286422"/>
    <w:rsid w:val="002916C1"/>
    <w:rsid w:val="00292310"/>
    <w:rsid w:val="00292948"/>
    <w:rsid w:val="00293473"/>
    <w:rsid w:val="002952B6"/>
    <w:rsid w:val="00295712"/>
    <w:rsid w:val="002959B1"/>
    <w:rsid w:val="002A03BB"/>
    <w:rsid w:val="002A2925"/>
    <w:rsid w:val="002A32CA"/>
    <w:rsid w:val="002A4098"/>
    <w:rsid w:val="002A4382"/>
    <w:rsid w:val="002A495B"/>
    <w:rsid w:val="002A689F"/>
    <w:rsid w:val="002A68ED"/>
    <w:rsid w:val="002A6980"/>
    <w:rsid w:val="002A69D6"/>
    <w:rsid w:val="002A6C73"/>
    <w:rsid w:val="002A73BC"/>
    <w:rsid w:val="002A77A7"/>
    <w:rsid w:val="002A7B9E"/>
    <w:rsid w:val="002B29F6"/>
    <w:rsid w:val="002B358A"/>
    <w:rsid w:val="002B3E04"/>
    <w:rsid w:val="002B4466"/>
    <w:rsid w:val="002B69A4"/>
    <w:rsid w:val="002B6C5F"/>
    <w:rsid w:val="002C1B04"/>
    <w:rsid w:val="002C3054"/>
    <w:rsid w:val="002C3B6C"/>
    <w:rsid w:val="002C623E"/>
    <w:rsid w:val="002C6681"/>
    <w:rsid w:val="002C676F"/>
    <w:rsid w:val="002C67F5"/>
    <w:rsid w:val="002C68FA"/>
    <w:rsid w:val="002C6A1B"/>
    <w:rsid w:val="002C6D6C"/>
    <w:rsid w:val="002D1072"/>
    <w:rsid w:val="002D2ACA"/>
    <w:rsid w:val="002D36B7"/>
    <w:rsid w:val="002D36B8"/>
    <w:rsid w:val="002D3CD7"/>
    <w:rsid w:val="002D40A0"/>
    <w:rsid w:val="002D4E46"/>
    <w:rsid w:val="002D5E0B"/>
    <w:rsid w:val="002E1572"/>
    <w:rsid w:val="002E15A3"/>
    <w:rsid w:val="002E3274"/>
    <w:rsid w:val="002E590A"/>
    <w:rsid w:val="002E6692"/>
    <w:rsid w:val="002E7109"/>
    <w:rsid w:val="002F41E0"/>
    <w:rsid w:val="002F463D"/>
    <w:rsid w:val="002F4D26"/>
    <w:rsid w:val="002F4ECF"/>
    <w:rsid w:val="002F5B3F"/>
    <w:rsid w:val="00300133"/>
    <w:rsid w:val="003003C0"/>
    <w:rsid w:val="00301D31"/>
    <w:rsid w:val="003026D3"/>
    <w:rsid w:val="00302E81"/>
    <w:rsid w:val="003033DF"/>
    <w:rsid w:val="003050B5"/>
    <w:rsid w:val="00307B8E"/>
    <w:rsid w:val="003114F9"/>
    <w:rsid w:val="00311FCA"/>
    <w:rsid w:val="00312519"/>
    <w:rsid w:val="00312887"/>
    <w:rsid w:val="00314837"/>
    <w:rsid w:val="00314A91"/>
    <w:rsid w:val="003159CA"/>
    <w:rsid w:val="003162FF"/>
    <w:rsid w:val="00325B7C"/>
    <w:rsid w:val="00326B14"/>
    <w:rsid w:val="003273AF"/>
    <w:rsid w:val="00327C83"/>
    <w:rsid w:val="003303E1"/>
    <w:rsid w:val="003307C5"/>
    <w:rsid w:val="003309CD"/>
    <w:rsid w:val="0033200C"/>
    <w:rsid w:val="00332B03"/>
    <w:rsid w:val="00333582"/>
    <w:rsid w:val="00333DD5"/>
    <w:rsid w:val="003340CA"/>
    <w:rsid w:val="00334419"/>
    <w:rsid w:val="003349EA"/>
    <w:rsid w:val="0033714F"/>
    <w:rsid w:val="00337F7E"/>
    <w:rsid w:val="00341774"/>
    <w:rsid w:val="003424D9"/>
    <w:rsid w:val="0034308A"/>
    <w:rsid w:val="003446ED"/>
    <w:rsid w:val="00345818"/>
    <w:rsid w:val="00346C7F"/>
    <w:rsid w:val="00346E07"/>
    <w:rsid w:val="00350D9B"/>
    <w:rsid w:val="00351820"/>
    <w:rsid w:val="00351DAC"/>
    <w:rsid w:val="003533C6"/>
    <w:rsid w:val="00353636"/>
    <w:rsid w:val="003547EA"/>
    <w:rsid w:val="0035663D"/>
    <w:rsid w:val="00360229"/>
    <w:rsid w:val="00360C01"/>
    <w:rsid w:val="0036261D"/>
    <w:rsid w:val="00362880"/>
    <w:rsid w:val="00362D56"/>
    <w:rsid w:val="00363460"/>
    <w:rsid w:val="0036367E"/>
    <w:rsid w:val="00364D89"/>
    <w:rsid w:val="00366AE0"/>
    <w:rsid w:val="00367C55"/>
    <w:rsid w:val="003711CF"/>
    <w:rsid w:val="00371B1D"/>
    <w:rsid w:val="00371C66"/>
    <w:rsid w:val="003721F6"/>
    <w:rsid w:val="0037252C"/>
    <w:rsid w:val="00372AFC"/>
    <w:rsid w:val="00372F19"/>
    <w:rsid w:val="003732D3"/>
    <w:rsid w:val="003738EB"/>
    <w:rsid w:val="00373E03"/>
    <w:rsid w:val="00373E40"/>
    <w:rsid w:val="00374DEE"/>
    <w:rsid w:val="003750C1"/>
    <w:rsid w:val="00375AE2"/>
    <w:rsid w:val="0037693C"/>
    <w:rsid w:val="00377192"/>
    <w:rsid w:val="00377DD9"/>
    <w:rsid w:val="003819A7"/>
    <w:rsid w:val="00384AF8"/>
    <w:rsid w:val="00384D2B"/>
    <w:rsid w:val="003861A1"/>
    <w:rsid w:val="00386E0E"/>
    <w:rsid w:val="00391B98"/>
    <w:rsid w:val="003920B4"/>
    <w:rsid w:val="003922CA"/>
    <w:rsid w:val="00392417"/>
    <w:rsid w:val="003940F5"/>
    <w:rsid w:val="003953F6"/>
    <w:rsid w:val="00395F50"/>
    <w:rsid w:val="00397516"/>
    <w:rsid w:val="003A2A5F"/>
    <w:rsid w:val="003A3C19"/>
    <w:rsid w:val="003A4649"/>
    <w:rsid w:val="003A478D"/>
    <w:rsid w:val="003A50F0"/>
    <w:rsid w:val="003A6B86"/>
    <w:rsid w:val="003B3A46"/>
    <w:rsid w:val="003B4210"/>
    <w:rsid w:val="003B4451"/>
    <w:rsid w:val="003B4768"/>
    <w:rsid w:val="003B4ECF"/>
    <w:rsid w:val="003B6A36"/>
    <w:rsid w:val="003C01E2"/>
    <w:rsid w:val="003C1DDE"/>
    <w:rsid w:val="003C2BE4"/>
    <w:rsid w:val="003C3499"/>
    <w:rsid w:val="003C61D0"/>
    <w:rsid w:val="003C6DC8"/>
    <w:rsid w:val="003C7321"/>
    <w:rsid w:val="003C7765"/>
    <w:rsid w:val="003D2013"/>
    <w:rsid w:val="003D2ED4"/>
    <w:rsid w:val="003D3926"/>
    <w:rsid w:val="003D4A05"/>
    <w:rsid w:val="003D514F"/>
    <w:rsid w:val="003D69BE"/>
    <w:rsid w:val="003D6A72"/>
    <w:rsid w:val="003D6B22"/>
    <w:rsid w:val="003D7067"/>
    <w:rsid w:val="003E135A"/>
    <w:rsid w:val="003E2A4E"/>
    <w:rsid w:val="003E324E"/>
    <w:rsid w:val="003E326C"/>
    <w:rsid w:val="003E32F5"/>
    <w:rsid w:val="003E3B34"/>
    <w:rsid w:val="003E44DF"/>
    <w:rsid w:val="003E491B"/>
    <w:rsid w:val="003E4B1A"/>
    <w:rsid w:val="003E5260"/>
    <w:rsid w:val="003E5E4B"/>
    <w:rsid w:val="003E65E2"/>
    <w:rsid w:val="003F07D6"/>
    <w:rsid w:val="003F0EAC"/>
    <w:rsid w:val="003F2297"/>
    <w:rsid w:val="003F32E7"/>
    <w:rsid w:val="003F4D55"/>
    <w:rsid w:val="003F4E33"/>
    <w:rsid w:val="003F555F"/>
    <w:rsid w:val="003F56AC"/>
    <w:rsid w:val="003F59F3"/>
    <w:rsid w:val="003F6A46"/>
    <w:rsid w:val="003F6C68"/>
    <w:rsid w:val="004003BC"/>
    <w:rsid w:val="004006F4"/>
    <w:rsid w:val="0040082F"/>
    <w:rsid w:val="00401B23"/>
    <w:rsid w:val="004022C7"/>
    <w:rsid w:val="00404261"/>
    <w:rsid w:val="004046FB"/>
    <w:rsid w:val="00405472"/>
    <w:rsid w:val="00406361"/>
    <w:rsid w:val="00411BE7"/>
    <w:rsid w:val="00413592"/>
    <w:rsid w:val="00413A13"/>
    <w:rsid w:val="00413FC0"/>
    <w:rsid w:val="00414489"/>
    <w:rsid w:val="00415B0E"/>
    <w:rsid w:val="0041625B"/>
    <w:rsid w:val="00416BB1"/>
    <w:rsid w:val="00417149"/>
    <w:rsid w:val="004208CC"/>
    <w:rsid w:val="00420E7C"/>
    <w:rsid w:val="004212A4"/>
    <w:rsid w:val="00421A73"/>
    <w:rsid w:val="00422135"/>
    <w:rsid w:val="004227B6"/>
    <w:rsid w:val="00422ABF"/>
    <w:rsid w:val="00422B9D"/>
    <w:rsid w:val="00423F32"/>
    <w:rsid w:val="004263EF"/>
    <w:rsid w:val="00426B9E"/>
    <w:rsid w:val="00426BC4"/>
    <w:rsid w:val="00430236"/>
    <w:rsid w:val="004318F7"/>
    <w:rsid w:val="00431D50"/>
    <w:rsid w:val="0043288C"/>
    <w:rsid w:val="0043307B"/>
    <w:rsid w:val="00433569"/>
    <w:rsid w:val="0043409E"/>
    <w:rsid w:val="004342D1"/>
    <w:rsid w:val="00435C61"/>
    <w:rsid w:val="00437303"/>
    <w:rsid w:val="00437E94"/>
    <w:rsid w:val="004423DC"/>
    <w:rsid w:val="004423ED"/>
    <w:rsid w:val="00442FB1"/>
    <w:rsid w:val="00443DF7"/>
    <w:rsid w:val="00443FB1"/>
    <w:rsid w:val="0044546F"/>
    <w:rsid w:val="0044621A"/>
    <w:rsid w:val="00450B42"/>
    <w:rsid w:val="00451733"/>
    <w:rsid w:val="00452014"/>
    <w:rsid w:val="00452307"/>
    <w:rsid w:val="00452B1F"/>
    <w:rsid w:val="00454271"/>
    <w:rsid w:val="00455592"/>
    <w:rsid w:val="00455FB0"/>
    <w:rsid w:val="00456ACF"/>
    <w:rsid w:val="00460F8E"/>
    <w:rsid w:val="004661CA"/>
    <w:rsid w:val="004675CD"/>
    <w:rsid w:val="00470001"/>
    <w:rsid w:val="00470C5A"/>
    <w:rsid w:val="004716E0"/>
    <w:rsid w:val="0047468E"/>
    <w:rsid w:val="004749C3"/>
    <w:rsid w:val="00474BBF"/>
    <w:rsid w:val="00475C2E"/>
    <w:rsid w:val="00476405"/>
    <w:rsid w:val="0047683E"/>
    <w:rsid w:val="00477F04"/>
    <w:rsid w:val="0048000A"/>
    <w:rsid w:val="00481732"/>
    <w:rsid w:val="00481D8C"/>
    <w:rsid w:val="00482655"/>
    <w:rsid w:val="00482742"/>
    <w:rsid w:val="0048291A"/>
    <w:rsid w:val="00482BDA"/>
    <w:rsid w:val="00482D25"/>
    <w:rsid w:val="004839DD"/>
    <w:rsid w:val="00484198"/>
    <w:rsid w:val="00484810"/>
    <w:rsid w:val="004871AE"/>
    <w:rsid w:val="004876F1"/>
    <w:rsid w:val="00491179"/>
    <w:rsid w:val="00491AC9"/>
    <w:rsid w:val="004930B9"/>
    <w:rsid w:val="00493CF6"/>
    <w:rsid w:val="004956D7"/>
    <w:rsid w:val="00495DB7"/>
    <w:rsid w:val="00496707"/>
    <w:rsid w:val="00496E7A"/>
    <w:rsid w:val="00496F6B"/>
    <w:rsid w:val="004A0987"/>
    <w:rsid w:val="004A0A9F"/>
    <w:rsid w:val="004A1E96"/>
    <w:rsid w:val="004A210A"/>
    <w:rsid w:val="004A2F63"/>
    <w:rsid w:val="004A309D"/>
    <w:rsid w:val="004A3CF6"/>
    <w:rsid w:val="004A4AAF"/>
    <w:rsid w:val="004A4C6B"/>
    <w:rsid w:val="004A7132"/>
    <w:rsid w:val="004B14A0"/>
    <w:rsid w:val="004B249B"/>
    <w:rsid w:val="004B2BE1"/>
    <w:rsid w:val="004B41DA"/>
    <w:rsid w:val="004B4542"/>
    <w:rsid w:val="004B6310"/>
    <w:rsid w:val="004B6E50"/>
    <w:rsid w:val="004C0093"/>
    <w:rsid w:val="004C0AF4"/>
    <w:rsid w:val="004C0EEF"/>
    <w:rsid w:val="004C22EE"/>
    <w:rsid w:val="004C26EB"/>
    <w:rsid w:val="004C4D70"/>
    <w:rsid w:val="004C56A9"/>
    <w:rsid w:val="004C7B3F"/>
    <w:rsid w:val="004C7D21"/>
    <w:rsid w:val="004D02C5"/>
    <w:rsid w:val="004D0441"/>
    <w:rsid w:val="004D1F53"/>
    <w:rsid w:val="004D3DA3"/>
    <w:rsid w:val="004D5114"/>
    <w:rsid w:val="004D6963"/>
    <w:rsid w:val="004E1E46"/>
    <w:rsid w:val="004E4B43"/>
    <w:rsid w:val="004E59C4"/>
    <w:rsid w:val="004E5F2C"/>
    <w:rsid w:val="004E6504"/>
    <w:rsid w:val="004E770B"/>
    <w:rsid w:val="004E7758"/>
    <w:rsid w:val="004F0002"/>
    <w:rsid w:val="004F0AE5"/>
    <w:rsid w:val="004F1555"/>
    <w:rsid w:val="004F224E"/>
    <w:rsid w:val="004F29F7"/>
    <w:rsid w:val="004F2D57"/>
    <w:rsid w:val="004F340A"/>
    <w:rsid w:val="004F35DD"/>
    <w:rsid w:val="004F5345"/>
    <w:rsid w:val="004F709B"/>
    <w:rsid w:val="004F73C2"/>
    <w:rsid w:val="004F76D1"/>
    <w:rsid w:val="005002E6"/>
    <w:rsid w:val="005009F7"/>
    <w:rsid w:val="00501F13"/>
    <w:rsid w:val="00505DBC"/>
    <w:rsid w:val="00506333"/>
    <w:rsid w:val="00507EC2"/>
    <w:rsid w:val="00510335"/>
    <w:rsid w:val="005105EE"/>
    <w:rsid w:val="005114E3"/>
    <w:rsid w:val="00511E21"/>
    <w:rsid w:val="00512838"/>
    <w:rsid w:val="00512A6C"/>
    <w:rsid w:val="005144D8"/>
    <w:rsid w:val="005146F7"/>
    <w:rsid w:val="0051666A"/>
    <w:rsid w:val="00523202"/>
    <w:rsid w:val="00524581"/>
    <w:rsid w:val="00524A3F"/>
    <w:rsid w:val="00524C5D"/>
    <w:rsid w:val="00526499"/>
    <w:rsid w:val="00526906"/>
    <w:rsid w:val="005301AF"/>
    <w:rsid w:val="0053099B"/>
    <w:rsid w:val="00530F96"/>
    <w:rsid w:val="00531310"/>
    <w:rsid w:val="00531C76"/>
    <w:rsid w:val="00531F18"/>
    <w:rsid w:val="00533CDF"/>
    <w:rsid w:val="005340AB"/>
    <w:rsid w:val="00535CFE"/>
    <w:rsid w:val="00535F94"/>
    <w:rsid w:val="00536AC9"/>
    <w:rsid w:val="00536C2D"/>
    <w:rsid w:val="00537946"/>
    <w:rsid w:val="00540874"/>
    <w:rsid w:val="00540AEF"/>
    <w:rsid w:val="00540F76"/>
    <w:rsid w:val="0054121E"/>
    <w:rsid w:val="00543A8A"/>
    <w:rsid w:val="0054480E"/>
    <w:rsid w:val="005449C0"/>
    <w:rsid w:val="005508D8"/>
    <w:rsid w:val="00550BEC"/>
    <w:rsid w:val="0055155B"/>
    <w:rsid w:val="0055194B"/>
    <w:rsid w:val="00551A0C"/>
    <w:rsid w:val="00553F95"/>
    <w:rsid w:val="0055699C"/>
    <w:rsid w:val="005615AA"/>
    <w:rsid w:val="00563997"/>
    <w:rsid w:val="00565C02"/>
    <w:rsid w:val="00565E2E"/>
    <w:rsid w:val="005665F2"/>
    <w:rsid w:val="00566941"/>
    <w:rsid w:val="00567196"/>
    <w:rsid w:val="00570228"/>
    <w:rsid w:val="00570B2F"/>
    <w:rsid w:val="00571188"/>
    <w:rsid w:val="0057634A"/>
    <w:rsid w:val="0057658C"/>
    <w:rsid w:val="00576A23"/>
    <w:rsid w:val="005771DF"/>
    <w:rsid w:val="005804AC"/>
    <w:rsid w:val="00580905"/>
    <w:rsid w:val="00581498"/>
    <w:rsid w:val="005831C3"/>
    <w:rsid w:val="005841EA"/>
    <w:rsid w:val="00584286"/>
    <w:rsid w:val="00584AA2"/>
    <w:rsid w:val="00584C7E"/>
    <w:rsid w:val="00585D61"/>
    <w:rsid w:val="00586294"/>
    <w:rsid w:val="005877F2"/>
    <w:rsid w:val="00590975"/>
    <w:rsid w:val="00590E01"/>
    <w:rsid w:val="00591538"/>
    <w:rsid w:val="005916E0"/>
    <w:rsid w:val="005919E5"/>
    <w:rsid w:val="0059498E"/>
    <w:rsid w:val="00596ED4"/>
    <w:rsid w:val="00597578"/>
    <w:rsid w:val="00597BCC"/>
    <w:rsid w:val="005A0152"/>
    <w:rsid w:val="005A143D"/>
    <w:rsid w:val="005A19FC"/>
    <w:rsid w:val="005A2A11"/>
    <w:rsid w:val="005A4B0E"/>
    <w:rsid w:val="005A4D50"/>
    <w:rsid w:val="005A57FC"/>
    <w:rsid w:val="005A59EA"/>
    <w:rsid w:val="005A6DB3"/>
    <w:rsid w:val="005A6EBC"/>
    <w:rsid w:val="005A7E85"/>
    <w:rsid w:val="005A7EB3"/>
    <w:rsid w:val="005B4FC4"/>
    <w:rsid w:val="005B56C7"/>
    <w:rsid w:val="005B6A80"/>
    <w:rsid w:val="005C0327"/>
    <w:rsid w:val="005C1E2D"/>
    <w:rsid w:val="005C293B"/>
    <w:rsid w:val="005C34DC"/>
    <w:rsid w:val="005D0250"/>
    <w:rsid w:val="005D0530"/>
    <w:rsid w:val="005D15F4"/>
    <w:rsid w:val="005D21A0"/>
    <w:rsid w:val="005D2A91"/>
    <w:rsid w:val="005D31E3"/>
    <w:rsid w:val="005D44CC"/>
    <w:rsid w:val="005D46A7"/>
    <w:rsid w:val="005D5B37"/>
    <w:rsid w:val="005D5F99"/>
    <w:rsid w:val="005D6038"/>
    <w:rsid w:val="005D62F6"/>
    <w:rsid w:val="005D7F61"/>
    <w:rsid w:val="005E11A8"/>
    <w:rsid w:val="005E1A06"/>
    <w:rsid w:val="005E1C9E"/>
    <w:rsid w:val="005E2D1A"/>
    <w:rsid w:val="005E2F43"/>
    <w:rsid w:val="005E3483"/>
    <w:rsid w:val="005E3A55"/>
    <w:rsid w:val="005E4EDB"/>
    <w:rsid w:val="005E501B"/>
    <w:rsid w:val="005E666C"/>
    <w:rsid w:val="005E6C28"/>
    <w:rsid w:val="005E7BDE"/>
    <w:rsid w:val="005E7D00"/>
    <w:rsid w:val="005F020F"/>
    <w:rsid w:val="005F0E7A"/>
    <w:rsid w:val="005F143C"/>
    <w:rsid w:val="005F189C"/>
    <w:rsid w:val="005F3985"/>
    <w:rsid w:val="005F5596"/>
    <w:rsid w:val="005F5682"/>
    <w:rsid w:val="005F5D71"/>
    <w:rsid w:val="005F7990"/>
    <w:rsid w:val="005F7A1A"/>
    <w:rsid w:val="00600B2F"/>
    <w:rsid w:val="00602A3A"/>
    <w:rsid w:val="00603524"/>
    <w:rsid w:val="00603DAA"/>
    <w:rsid w:val="0060490E"/>
    <w:rsid w:val="00604982"/>
    <w:rsid w:val="006054F6"/>
    <w:rsid w:val="0060573D"/>
    <w:rsid w:val="00605741"/>
    <w:rsid w:val="006058E2"/>
    <w:rsid w:val="00605D64"/>
    <w:rsid w:val="0060651C"/>
    <w:rsid w:val="00606DC6"/>
    <w:rsid w:val="006074F4"/>
    <w:rsid w:val="006105DA"/>
    <w:rsid w:val="00611B66"/>
    <w:rsid w:val="00612E7B"/>
    <w:rsid w:val="0061314A"/>
    <w:rsid w:val="00614C21"/>
    <w:rsid w:val="00615EF4"/>
    <w:rsid w:val="006160B3"/>
    <w:rsid w:val="00616FAE"/>
    <w:rsid w:val="0061728A"/>
    <w:rsid w:val="006175D1"/>
    <w:rsid w:val="00621B81"/>
    <w:rsid w:val="00621C07"/>
    <w:rsid w:val="00622AE1"/>
    <w:rsid w:val="006234C5"/>
    <w:rsid w:val="00624947"/>
    <w:rsid w:val="00625569"/>
    <w:rsid w:val="0062652D"/>
    <w:rsid w:val="006274A9"/>
    <w:rsid w:val="00627742"/>
    <w:rsid w:val="0063125C"/>
    <w:rsid w:val="0063210F"/>
    <w:rsid w:val="0063433D"/>
    <w:rsid w:val="00634397"/>
    <w:rsid w:val="00634456"/>
    <w:rsid w:val="006354BF"/>
    <w:rsid w:val="00637B79"/>
    <w:rsid w:val="00637E66"/>
    <w:rsid w:val="006405CF"/>
    <w:rsid w:val="00640E12"/>
    <w:rsid w:val="0064126A"/>
    <w:rsid w:val="00641A78"/>
    <w:rsid w:val="00643E35"/>
    <w:rsid w:val="00643ECE"/>
    <w:rsid w:val="0064498C"/>
    <w:rsid w:val="00646A7B"/>
    <w:rsid w:val="00646B9C"/>
    <w:rsid w:val="006511B8"/>
    <w:rsid w:val="006513D9"/>
    <w:rsid w:val="0065199A"/>
    <w:rsid w:val="00651AD2"/>
    <w:rsid w:val="00651BAF"/>
    <w:rsid w:val="00651CA8"/>
    <w:rsid w:val="00651E52"/>
    <w:rsid w:val="00653410"/>
    <w:rsid w:val="00653A70"/>
    <w:rsid w:val="006550EC"/>
    <w:rsid w:val="00656F6D"/>
    <w:rsid w:val="00656FBD"/>
    <w:rsid w:val="006570EF"/>
    <w:rsid w:val="00660EC6"/>
    <w:rsid w:val="00661B95"/>
    <w:rsid w:val="00661EC3"/>
    <w:rsid w:val="00663A9F"/>
    <w:rsid w:val="00664409"/>
    <w:rsid w:val="006645A8"/>
    <w:rsid w:val="0066676E"/>
    <w:rsid w:val="00666BFD"/>
    <w:rsid w:val="00670024"/>
    <w:rsid w:val="00671C1C"/>
    <w:rsid w:val="00672419"/>
    <w:rsid w:val="00672B70"/>
    <w:rsid w:val="00674FDC"/>
    <w:rsid w:val="006753E6"/>
    <w:rsid w:val="00675C91"/>
    <w:rsid w:val="00675D63"/>
    <w:rsid w:val="00675E24"/>
    <w:rsid w:val="00676227"/>
    <w:rsid w:val="00676298"/>
    <w:rsid w:val="006812E8"/>
    <w:rsid w:val="0068161D"/>
    <w:rsid w:val="00681E5E"/>
    <w:rsid w:val="00682110"/>
    <w:rsid w:val="00682E91"/>
    <w:rsid w:val="0068356E"/>
    <w:rsid w:val="006844D7"/>
    <w:rsid w:val="00687109"/>
    <w:rsid w:val="006876A1"/>
    <w:rsid w:val="00690C2F"/>
    <w:rsid w:val="00691F83"/>
    <w:rsid w:val="0069237F"/>
    <w:rsid w:val="0069395C"/>
    <w:rsid w:val="00693AE0"/>
    <w:rsid w:val="00693DE5"/>
    <w:rsid w:val="00694FFC"/>
    <w:rsid w:val="00696EA8"/>
    <w:rsid w:val="006978FB"/>
    <w:rsid w:val="006A05A1"/>
    <w:rsid w:val="006A0818"/>
    <w:rsid w:val="006A17DD"/>
    <w:rsid w:val="006A29EF"/>
    <w:rsid w:val="006A2B51"/>
    <w:rsid w:val="006A3177"/>
    <w:rsid w:val="006A4793"/>
    <w:rsid w:val="006A60A9"/>
    <w:rsid w:val="006A6782"/>
    <w:rsid w:val="006A689F"/>
    <w:rsid w:val="006A75FF"/>
    <w:rsid w:val="006A7958"/>
    <w:rsid w:val="006A7E1E"/>
    <w:rsid w:val="006A7FBB"/>
    <w:rsid w:val="006B1406"/>
    <w:rsid w:val="006B2A28"/>
    <w:rsid w:val="006B2CAF"/>
    <w:rsid w:val="006B3454"/>
    <w:rsid w:val="006B5C38"/>
    <w:rsid w:val="006B65B7"/>
    <w:rsid w:val="006B6EEA"/>
    <w:rsid w:val="006B7763"/>
    <w:rsid w:val="006B78D9"/>
    <w:rsid w:val="006C1209"/>
    <w:rsid w:val="006C1319"/>
    <w:rsid w:val="006C13D3"/>
    <w:rsid w:val="006C1BAD"/>
    <w:rsid w:val="006C223E"/>
    <w:rsid w:val="006C2B85"/>
    <w:rsid w:val="006C2C48"/>
    <w:rsid w:val="006C2CB8"/>
    <w:rsid w:val="006C324A"/>
    <w:rsid w:val="006C3EBA"/>
    <w:rsid w:val="006C4541"/>
    <w:rsid w:val="006C4BD3"/>
    <w:rsid w:val="006C726B"/>
    <w:rsid w:val="006C732A"/>
    <w:rsid w:val="006D1E07"/>
    <w:rsid w:val="006D45BC"/>
    <w:rsid w:val="006D766B"/>
    <w:rsid w:val="006D7FBC"/>
    <w:rsid w:val="006E0127"/>
    <w:rsid w:val="006E118D"/>
    <w:rsid w:val="006E2282"/>
    <w:rsid w:val="006E31D0"/>
    <w:rsid w:val="006E338B"/>
    <w:rsid w:val="006E4814"/>
    <w:rsid w:val="006E6000"/>
    <w:rsid w:val="006E7A64"/>
    <w:rsid w:val="006F10FB"/>
    <w:rsid w:val="006F2795"/>
    <w:rsid w:val="006F2835"/>
    <w:rsid w:val="006F2BDD"/>
    <w:rsid w:val="006F501E"/>
    <w:rsid w:val="006F542A"/>
    <w:rsid w:val="006F5485"/>
    <w:rsid w:val="006F766D"/>
    <w:rsid w:val="006F7E8C"/>
    <w:rsid w:val="00700434"/>
    <w:rsid w:val="00700783"/>
    <w:rsid w:val="007027B1"/>
    <w:rsid w:val="00702A16"/>
    <w:rsid w:val="00702F29"/>
    <w:rsid w:val="007031EA"/>
    <w:rsid w:val="007045C8"/>
    <w:rsid w:val="00705164"/>
    <w:rsid w:val="007054F6"/>
    <w:rsid w:val="007056D3"/>
    <w:rsid w:val="00705F81"/>
    <w:rsid w:val="007078CB"/>
    <w:rsid w:val="00710782"/>
    <w:rsid w:val="00711575"/>
    <w:rsid w:val="0071610C"/>
    <w:rsid w:val="00716C36"/>
    <w:rsid w:val="00720069"/>
    <w:rsid w:val="00722516"/>
    <w:rsid w:val="00723D02"/>
    <w:rsid w:val="0072459A"/>
    <w:rsid w:val="00725E4E"/>
    <w:rsid w:val="00726359"/>
    <w:rsid w:val="00727740"/>
    <w:rsid w:val="007313CD"/>
    <w:rsid w:val="007329B9"/>
    <w:rsid w:val="0073427B"/>
    <w:rsid w:val="007347D8"/>
    <w:rsid w:val="007347EA"/>
    <w:rsid w:val="007348FF"/>
    <w:rsid w:val="00735CB2"/>
    <w:rsid w:val="00741434"/>
    <w:rsid w:val="0074203C"/>
    <w:rsid w:val="00742262"/>
    <w:rsid w:val="0074248D"/>
    <w:rsid w:val="00742531"/>
    <w:rsid w:val="00743030"/>
    <w:rsid w:val="007445D7"/>
    <w:rsid w:val="00746177"/>
    <w:rsid w:val="007462D6"/>
    <w:rsid w:val="00750DD6"/>
    <w:rsid w:val="00750F5B"/>
    <w:rsid w:val="00751E5E"/>
    <w:rsid w:val="0075251C"/>
    <w:rsid w:val="007527C7"/>
    <w:rsid w:val="00753893"/>
    <w:rsid w:val="00753C35"/>
    <w:rsid w:val="00753DD9"/>
    <w:rsid w:val="007540E7"/>
    <w:rsid w:val="0075433A"/>
    <w:rsid w:val="00754A46"/>
    <w:rsid w:val="00757506"/>
    <w:rsid w:val="0075773D"/>
    <w:rsid w:val="00760A4F"/>
    <w:rsid w:val="00761AC6"/>
    <w:rsid w:val="00762C0B"/>
    <w:rsid w:val="00764E3D"/>
    <w:rsid w:val="0076616B"/>
    <w:rsid w:val="0076712B"/>
    <w:rsid w:val="00767134"/>
    <w:rsid w:val="00770A46"/>
    <w:rsid w:val="0077281C"/>
    <w:rsid w:val="00772AD1"/>
    <w:rsid w:val="00774918"/>
    <w:rsid w:val="00775B9F"/>
    <w:rsid w:val="00780985"/>
    <w:rsid w:val="00781157"/>
    <w:rsid w:val="007840D4"/>
    <w:rsid w:val="00784922"/>
    <w:rsid w:val="00784974"/>
    <w:rsid w:val="00786002"/>
    <w:rsid w:val="00790EEA"/>
    <w:rsid w:val="00791918"/>
    <w:rsid w:val="007920A7"/>
    <w:rsid w:val="007926CC"/>
    <w:rsid w:val="007936B9"/>
    <w:rsid w:val="007955A5"/>
    <w:rsid w:val="007960F8"/>
    <w:rsid w:val="007A00F3"/>
    <w:rsid w:val="007A2988"/>
    <w:rsid w:val="007A3149"/>
    <w:rsid w:val="007A4800"/>
    <w:rsid w:val="007A5F06"/>
    <w:rsid w:val="007A6636"/>
    <w:rsid w:val="007A6BFF"/>
    <w:rsid w:val="007A73A6"/>
    <w:rsid w:val="007A794F"/>
    <w:rsid w:val="007B0A00"/>
    <w:rsid w:val="007B284C"/>
    <w:rsid w:val="007B3036"/>
    <w:rsid w:val="007B3070"/>
    <w:rsid w:val="007B384C"/>
    <w:rsid w:val="007B40BC"/>
    <w:rsid w:val="007B4400"/>
    <w:rsid w:val="007B5FA5"/>
    <w:rsid w:val="007B6207"/>
    <w:rsid w:val="007B7ADA"/>
    <w:rsid w:val="007C12DF"/>
    <w:rsid w:val="007C157B"/>
    <w:rsid w:val="007C1CD4"/>
    <w:rsid w:val="007C2353"/>
    <w:rsid w:val="007C2C2C"/>
    <w:rsid w:val="007C3381"/>
    <w:rsid w:val="007C4DB2"/>
    <w:rsid w:val="007C70B3"/>
    <w:rsid w:val="007C7C58"/>
    <w:rsid w:val="007C7C9F"/>
    <w:rsid w:val="007C7E7B"/>
    <w:rsid w:val="007D0B30"/>
    <w:rsid w:val="007D0BA6"/>
    <w:rsid w:val="007D185B"/>
    <w:rsid w:val="007D34A7"/>
    <w:rsid w:val="007D3713"/>
    <w:rsid w:val="007D4266"/>
    <w:rsid w:val="007D49BE"/>
    <w:rsid w:val="007E1020"/>
    <w:rsid w:val="007E2634"/>
    <w:rsid w:val="007E2AB6"/>
    <w:rsid w:val="007E2AD2"/>
    <w:rsid w:val="007E32F4"/>
    <w:rsid w:val="007E5515"/>
    <w:rsid w:val="007E5ED4"/>
    <w:rsid w:val="007E5F54"/>
    <w:rsid w:val="007F2E84"/>
    <w:rsid w:val="007F38B8"/>
    <w:rsid w:val="007F43FD"/>
    <w:rsid w:val="007F48D3"/>
    <w:rsid w:val="007F5443"/>
    <w:rsid w:val="007F5FBE"/>
    <w:rsid w:val="007F65A6"/>
    <w:rsid w:val="007F65AD"/>
    <w:rsid w:val="00800B8E"/>
    <w:rsid w:val="00801F9B"/>
    <w:rsid w:val="00802E3C"/>
    <w:rsid w:val="00803362"/>
    <w:rsid w:val="00804076"/>
    <w:rsid w:val="00806131"/>
    <w:rsid w:val="00807867"/>
    <w:rsid w:val="00807D3C"/>
    <w:rsid w:val="0081393E"/>
    <w:rsid w:val="00814832"/>
    <w:rsid w:val="00815139"/>
    <w:rsid w:val="00815B6E"/>
    <w:rsid w:val="0081637F"/>
    <w:rsid w:val="00816A79"/>
    <w:rsid w:val="00816A7E"/>
    <w:rsid w:val="00816BF2"/>
    <w:rsid w:val="00816E44"/>
    <w:rsid w:val="008205F3"/>
    <w:rsid w:val="00821A27"/>
    <w:rsid w:val="00823914"/>
    <w:rsid w:val="0082679A"/>
    <w:rsid w:val="00826DBD"/>
    <w:rsid w:val="0083183B"/>
    <w:rsid w:val="00831869"/>
    <w:rsid w:val="00831C40"/>
    <w:rsid w:val="0083231B"/>
    <w:rsid w:val="008335D7"/>
    <w:rsid w:val="00835D71"/>
    <w:rsid w:val="00836EEB"/>
    <w:rsid w:val="00837D24"/>
    <w:rsid w:val="00840000"/>
    <w:rsid w:val="008412E6"/>
    <w:rsid w:val="008415C6"/>
    <w:rsid w:val="00841DA2"/>
    <w:rsid w:val="008434B6"/>
    <w:rsid w:val="00843BCF"/>
    <w:rsid w:val="0084615D"/>
    <w:rsid w:val="00852045"/>
    <w:rsid w:val="0085292D"/>
    <w:rsid w:val="00852EEF"/>
    <w:rsid w:val="00852F91"/>
    <w:rsid w:val="008539B2"/>
    <w:rsid w:val="00853C63"/>
    <w:rsid w:val="00853D98"/>
    <w:rsid w:val="00854CA2"/>
    <w:rsid w:val="00854CCC"/>
    <w:rsid w:val="00855872"/>
    <w:rsid w:val="00855C8C"/>
    <w:rsid w:val="00855DFA"/>
    <w:rsid w:val="008577F4"/>
    <w:rsid w:val="00857968"/>
    <w:rsid w:val="00860081"/>
    <w:rsid w:val="008609F2"/>
    <w:rsid w:val="00862239"/>
    <w:rsid w:val="008669C8"/>
    <w:rsid w:val="00867304"/>
    <w:rsid w:val="0086747D"/>
    <w:rsid w:val="00870823"/>
    <w:rsid w:val="00871450"/>
    <w:rsid w:val="00871620"/>
    <w:rsid w:val="00872C11"/>
    <w:rsid w:val="00873A86"/>
    <w:rsid w:val="00873F37"/>
    <w:rsid w:val="00875342"/>
    <w:rsid w:val="008801D4"/>
    <w:rsid w:val="00880558"/>
    <w:rsid w:val="008808D6"/>
    <w:rsid w:val="0088154C"/>
    <w:rsid w:val="00882682"/>
    <w:rsid w:val="00882EE8"/>
    <w:rsid w:val="00885D05"/>
    <w:rsid w:val="00886299"/>
    <w:rsid w:val="008867B7"/>
    <w:rsid w:val="00887B33"/>
    <w:rsid w:val="00887C99"/>
    <w:rsid w:val="008901DB"/>
    <w:rsid w:val="008904D7"/>
    <w:rsid w:val="00890CFB"/>
    <w:rsid w:val="00890DC6"/>
    <w:rsid w:val="00893B8A"/>
    <w:rsid w:val="00896D56"/>
    <w:rsid w:val="008972DB"/>
    <w:rsid w:val="008A1BCE"/>
    <w:rsid w:val="008A329D"/>
    <w:rsid w:val="008A39B7"/>
    <w:rsid w:val="008A3AFC"/>
    <w:rsid w:val="008A3FE4"/>
    <w:rsid w:val="008A42D5"/>
    <w:rsid w:val="008A4574"/>
    <w:rsid w:val="008A65EE"/>
    <w:rsid w:val="008A7C54"/>
    <w:rsid w:val="008A7E90"/>
    <w:rsid w:val="008B3731"/>
    <w:rsid w:val="008B3F0F"/>
    <w:rsid w:val="008B6395"/>
    <w:rsid w:val="008B7601"/>
    <w:rsid w:val="008B7AD4"/>
    <w:rsid w:val="008C36A9"/>
    <w:rsid w:val="008C46A4"/>
    <w:rsid w:val="008C56C3"/>
    <w:rsid w:val="008C635B"/>
    <w:rsid w:val="008C63F8"/>
    <w:rsid w:val="008C6F26"/>
    <w:rsid w:val="008D1417"/>
    <w:rsid w:val="008D2C25"/>
    <w:rsid w:val="008D300D"/>
    <w:rsid w:val="008D364D"/>
    <w:rsid w:val="008D39BB"/>
    <w:rsid w:val="008D5973"/>
    <w:rsid w:val="008D6B8E"/>
    <w:rsid w:val="008D7DF5"/>
    <w:rsid w:val="008D7E7D"/>
    <w:rsid w:val="008E0503"/>
    <w:rsid w:val="008E49CA"/>
    <w:rsid w:val="008E4A62"/>
    <w:rsid w:val="008E4AFF"/>
    <w:rsid w:val="008E6277"/>
    <w:rsid w:val="008E6484"/>
    <w:rsid w:val="008F0A18"/>
    <w:rsid w:val="008F1395"/>
    <w:rsid w:val="008F256D"/>
    <w:rsid w:val="008F3DCD"/>
    <w:rsid w:val="008F47E9"/>
    <w:rsid w:val="008F5227"/>
    <w:rsid w:val="008F531F"/>
    <w:rsid w:val="009012D7"/>
    <w:rsid w:val="009023F3"/>
    <w:rsid w:val="009063A3"/>
    <w:rsid w:val="009070E4"/>
    <w:rsid w:val="00910781"/>
    <w:rsid w:val="009117E0"/>
    <w:rsid w:val="00912598"/>
    <w:rsid w:val="00912C4F"/>
    <w:rsid w:val="00913177"/>
    <w:rsid w:val="0091366E"/>
    <w:rsid w:val="00914623"/>
    <w:rsid w:val="0091627A"/>
    <w:rsid w:val="009163E3"/>
    <w:rsid w:val="00916909"/>
    <w:rsid w:val="00917238"/>
    <w:rsid w:val="0091730F"/>
    <w:rsid w:val="0091735A"/>
    <w:rsid w:val="009204D4"/>
    <w:rsid w:val="009206E2"/>
    <w:rsid w:val="00920C2D"/>
    <w:rsid w:val="00923DA6"/>
    <w:rsid w:val="00924B7D"/>
    <w:rsid w:val="0092549B"/>
    <w:rsid w:val="009255CD"/>
    <w:rsid w:val="00925954"/>
    <w:rsid w:val="0092624E"/>
    <w:rsid w:val="00927C62"/>
    <w:rsid w:val="00930898"/>
    <w:rsid w:val="00932066"/>
    <w:rsid w:val="009333CE"/>
    <w:rsid w:val="009334B0"/>
    <w:rsid w:val="00933B72"/>
    <w:rsid w:val="00934636"/>
    <w:rsid w:val="00934CB0"/>
    <w:rsid w:val="00937402"/>
    <w:rsid w:val="00937690"/>
    <w:rsid w:val="00937B8C"/>
    <w:rsid w:val="00940240"/>
    <w:rsid w:val="00940AE3"/>
    <w:rsid w:val="009414D8"/>
    <w:rsid w:val="009418AF"/>
    <w:rsid w:val="00941EB7"/>
    <w:rsid w:val="00942AAD"/>
    <w:rsid w:val="0094307E"/>
    <w:rsid w:val="009434FA"/>
    <w:rsid w:val="00945336"/>
    <w:rsid w:val="00945558"/>
    <w:rsid w:val="00945707"/>
    <w:rsid w:val="00946C6A"/>
    <w:rsid w:val="00947317"/>
    <w:rsid w:val="009504B3"/>
    <w:rsid w:val="0095137C"/>
    <w:rsid w:val="00951C2E"/>
    <w:rsid w:val="00951CFF"/>
    <w:rsid w:val="009520B0"/>
    <w:rsid w:val="009532CF"/>
    <w:rsid w:val="009543B0"/>
    <w:rsid w:val="00954F3E"/>
    <w:rsid w:val="0095693E"/>
    <w:rsid w:val="00956D9F"/>
    <w:rsid w:val="00956EA1"/>
    <w:rsid w:val="009611DE"/>
    <w:rsid w:val="00962AF9"/>
    <w:rsid w:val="00963215"/>
    <w:rsid w:val="00963CEE"/>
    <w:rsid w:val="00966082"/>
    <w:rsid w:val="009668C3"/>
    <w:rsid w:val="00970660"/>
    <w:rsid w:val="00970794"/>
    <w:rsid w:val="00972B74"/>
    <w:rsid w:val="00972C25"/>
    <w:rsid w:val="00973178"/>
    <w:rsid w:val="00973CCF"/>
    <w:rsid w:val="009756BC"/>
    <w:rsid w:val="0097627F"/>
    <w:rsid w:val="009779EB"/>
    <w:rsid w:val="00980EB3"/>
    <w:rsid w:val="009834BE"/>
    <w:rsid w:val="009835E9"/>
    <w:rsid w:val="00983F9E"/>
    <w:rsid w:val="00984027"/>
    <w:rsid w:val="00986F6A"/>
    <w:rsid w:val="009875DC"/>
    <w:rsid w:val="00990188"/>
    <w:rsid w:val="00990364"/>
    <w:rsid w:val="00990478"/>
    <w:rsid w:val="0099049A"/>
    <w:rsid w:val="009912D4"/>
    <w:rsid w:val="009919F2"/>
    <w:rsid w:val="00994A03"/>
    <w:rsid w:val="009962F7"/>
    <w:rsid w:val="009968C5"/>
    <w:rsid w:val="00996C57"/>
    <w:rsid w:val="00997E7C"/>
    <w:rsid w:val="00997F09"/>
    <w:rsid w:val="009A053D"/>
    <w:rsid w:val="009A0B7C"/>
    <w:rsid w:val="009A31B8"/>
    <w:rsid w:val="009A3D04"/>
    <w:rsid w:val="009A46BB"/>
    <w:rsid w:val="009A4BFA"/>
    <w:rsid w:val="009A554E"/>
    <w:rsid w:val="009A6CE0"/>
    <w:rsid w:val="009B2546"/>
    <w:rsid w:val="009B2CD9"/>
    <w:rsid w:val="009B4FDF"/>
    <w:rsid w:val="009B5203"/>
    <w:rsid w:val="009B59BA"/>
    <w:rsid w:val="009B5CD1"/>
    <w:rsid w:val="009B6D4E"/>
    <w:rsid w:val="009B7057"/>
    <w:rsid w:val="009B7534"/>
    <w:rsid w:val="009B7668"/>
    <w:rsid w:val="009C02DA"/>
    <w:rsid w:val="009C1400"/>
    <w:rsid w:val="009C4363"/>
    <w:rsid w:val="009C43CD"/>
    <w:rsid w:val="009C463C"/>
    <w:rsid w:val="009C65A6"/>
    <w:rsid w:val="009C7337"/>
    <w:rsid w:val="009C75AC"/>
    <w:rsid w:val="009D55AA"/>
    <w:rsid w:val="009E256B"/>
    <w:rsid w:val="009E3088"/>
    <w:rsid w:val="009E314F"/>
    <w:rsid w:val="009E3721"/>
    <w:rsid w:val="009E3EF5"/>
    <w:rsid w:val="009E3F11"/>
    <w:rsid w:val="009E4A1D"/>
    <w:rsid w:val="009E4F9D"/>
    <w:rsid w:val="009E5001"/>
    <w:rsid w:val="009E734E"/>
    <w:rsid w:val="009E7E32"/>
    <w:rsid w:val="009F075F"/>
    <w:rsid w:val="009F0B5B"/>
    <w:rsid w:val="009F162C"/>
    <w:rsid w:val="009F1FB1"/>
    <w:rsid w:val="009F38F6"/>
    <w:rsid w:val="009F3F90"/>
    <w:rsid w:val="009F51CA"/>
    <w:rsid w:val="009F6352"/>
    <w:rsid w:val="009F6CFB"/>
    <w:rsid w:val="009F77A9"/>
    <w:rsid w:val="009F7A26"/>
    <w:rsid w:val="00A0096A"/>
    <w:rsid w:val="00A0140B"/>
    <w:rsid w:val="00A0188B"/>
    <w:rsid w:val="00A01C50"/>
    <w:rsid w:val="00A02BB1"/>
    <w:rsid w:val="00A03175"/>
    <w:rsid w:val="00A0384D"/>
    <w:rsid w:val="00A03BF4"/>
    <w:rsid w:val="00A04444"/>
    <w:rsid w:val="00A04806"/>
    <w:rsid w:val="00A06477"/>
    <w:rsid w:val="00A068F4"/>
    <w:rsid w:val="00A06F94"/>
    <w:rsid w:val="00A06FBB"/>
    <w:rsid w:val="00A10D7F"/>
    <w:rsid w:val="00A110AC"/>
    <w:rsid w:val="00A1124D"/>
    <w:rsid w:val="00A118A0"/>
    <w:rsid w:val="00A12A47"/>
    <w:rsid w:val="00A161DF"/>
    <w:rsid w:val="00A164E8"/>
    <w:rsid w:val="00A17AAC"/>
    <w:rsid w:val="00A20115"/>
    <w:rsid w:val="00A20F98"/>
    <w:rsid w:val="00A21A59"/>
    <w:rsid w:val="00A22289"/>
    <w:rsid w:val="00A22421"/>
    <w:rsid w:val="00A22A8E"/>
    <w:rsid w:val="00A2345B"/>
    <w:rsid w:val="00A25925"/>
    <w:rsid w:val="00A25972"/>
    <w:rsid w:val="00A25B02"/>
    <w:rsid w:val="00A27142"/>
    <w:rsid w:val="00A27DD3"/>
    <w:rsid w:val="00A32FA3"/>
    <w:rsid w:val="00A33B3E"/>
    <w:rsid w:val="00A35236"/>
    <w:rsid w:val="00A375B1"/>
    <w:rsid w:val="00A41B38"/>
    <w:rsid w:val="00A41E48"/>
    <w:rsid w:val="00A43B74"/>
    <w:rsid w:val="00A44523"/>
    <w:rsid w:val="00A46173"/>
    <w:rsid w:val="00A465A7"/>
    <w:rsid w:val="00A503B1"/>
    <w:rsid w:val="00A51E88"/>
    <w:rsid w:val="00A52B75"/>
    <w:rsid w:val="00A532B6"/>
    <w:rsid w:val="00A53E9C"/>
    <w:rsid w:val="00A566A2"/>
    <w:rsid w:val="00A6022C"/>
    <w:rsid w:val="00A61F74"/>
    <w:rsid w:val="00A63545"/>
    <w:rsid w:val="00A66EED"/>
    <w:rsid w:val="00A6771E"/>
    <w:rsid w:val="00A7056A"/>
    <w:rsid w:val="00A706E1"/>
    <w:rsid w:val="00A70945"/>
    <w:rsid w:val="00A70C39"/>
    <w:rsid w:val="00A71494"/>
    <w:rsid w:val="00A71814"/>
    <w:rsid w:val="00A721C7"/>
    <w:rsid w:val="00A722F5"/>
    <w:rsid w:val="00A737B3"/>
    <w:rsid w:val="00A73BDB"/>
    <w:rsid w:val="00A7437D"/>
    <w:rsid w:val="00A75D51"/>
    <w:rsid w:val="00A778F2"/>
    <w:rsid w:val="00A80A35"/>
    <w:rsid w:val="00A8115B"/>
    <w:rsid w:val="00A812C0"/>
    <w:rsid w:val="00A813A8"/>
    <w:rsid w:val="00A8145C"/>
    <w:rsid w:val="00A832D5"/>
    <w:rsid w:val="00A844C5"/>
    <w:rsid w:val="00A84F2C"/>
    <w:rsid w:val="00A8541F"/>
    <w:rsid w:val="00A861D8"/>
    <w:rsid w:val="00A900E0"/>
    <w:rsid w:val="00A90C22"/>
    <w:rsid w:val="00A91750"/>
    <w:rsid w:val="00A92250"/>
    <w:rsid w:val="00A946F8"/>
    <w:rsid w:val="00A94E9B"/>
    <w:rsid w:val="00A97923"/>
    <w:rsid w:val="00AA0EE4"/>
    <w:rsid w:val="00AA1766"/>
    <w:rsid w:val="00AA21AE"/>
    <w:rsid w:val="00AA23FB"/>
    <w:rsid w:val="00AA25A1"/>
    <w:rsid w:val="00AA6912"/>
    <w:rsid w:val="00AA6D61"/>
    <w:rsid w:val="00AA701A"/>
    <w:rsid w:val="00AA7CF3"/>
    <w:rsid w:val="00AA7ECE"/>
    <w:rsid w:val="00AB07B6"/>
    <w:rsid w:val="00AB0B26"/>
    <w:rsid w:val="00AB0CD2"/>
    <w:rsid w:val="00AB1260"/>
    <w:rsid w:val="00AB16A7"/>
    <w:rsid w:val="00AB2397"/>
    <w:rsid w:val="00AB2622"/>
    <w:rsid w:val="00AB2945"/>
    <w:rsid w:val="00AB4531"/>
    <w:rsid w:val="00AB50EA"/>
    <w:rsid w:val="00AB592E"/>
    <w:rsid w:val="00AB61E6"/>
    <w:rsid w:val="00AB7C61"/>
    <w:rsid w:val="00AC08A1"/>
    <w:rsid w:val="00AC09C9"/>
    <w:rsid w:val="00AC0FBA"/>
    <w:rsid w:val="00AC1200"/>
    <w:rsid w:val="00AC1DAA"/>
    <w:rsid w:val="00AC2A44"/>
    <w:rsid w:val="00AC2BB7"/>
    <w:rsid w:val="00AC4C84"/>
    <w:rsid w:val="00AC5602"/>
    <w:rsid w:val="00AC68FD"/>
    <w:rsid w:val="00AC72EF"/>
    <w:rsid w:val="00AC76AB"/>
    <w:rsid w:val="00AD1401"/>
    <w:rsid w:val="00AD3337"/>
    <w:rsid w:val="00AD3497"/>
    <w:rsid w:val="00AD4EA8"/>
    <w:rsid w:val="00AD5C79"/>
    <w:rsid w:val="00AD642D"/>
    <w:rsid w:val="00AD649E"/>
    <w:rsid w:val="00AD7F82"/>
    <w:rsid w:val="00AE1740"/>
    <w:rsid w:val="00AE1F52"/>
    <w:rsid w:val="00AE304B"/>
    <w:rsid w:val="00AE344E"/>
    <w:rsid w:val="00AE3766"/>
    <w:rsid w:val="00AE6146"/>
    <w:rsid w:val="00AF07C1"/>
    <w:rsid w:val="00AF3178"/>
    <w:rsid w:val="00AF3A65"/>
    <w:rsid w:val="00AF3D93"/>
    <w:rsid w:val="00AF6ACC"/>
    <w:rsid w:val="00B02A3E"/>
    <w:rsid w:val="00B04458"/>
    <w:rsid w:val="00B05161"/>
    <w:rsid w:val="00B0559A"/>
    <w:rsid w:val="00B0755A"/>
    <w:rsid w:val="00B1023B"/>
    <w:rsid w:val="00B10993"/>
    <w:rsid w:val="00B10F48"/>
    <w:rsid w:val="00B10FB3"/>
    <w:rsid w:val="00B11222"/>
    <w:rsid w:val="00B1147D"/>
    <w:rsid w:val="00B12D0A"/>
    <w:rsid w:val="00B13CCE"/>
    <w:rsid w:val="00B13E78"/>
    <w:rsid w:val="00B13ED3"/>
    <w:rsid w:val="00B1416A"/>
    <w:rsid w:val="00B1699B"/>
    <w:rsid w:val="00B17B84"/>
    <w:rsid w:val="00B2008D"/>
    <w:rsid w:val="00B209ED"/>
    <w:rsid w:val="00B2193D"/>
    <w:rsid w:val="00B21CCF"/>
    <w:rsid w:val="00B21D50"/>
    <w:rsid w:val="00B2216A"/>
    <w:rsid w:val="00B23036"/>
    <w:rsid w:val="00B259DA"/>
    <w:rsid w:val="00B25B24"/>
    <w:rsid w:val="00B27114"/>
    <w:rsid w:val="00B30396"/>
    <w:rsid w:val="00B30BF3"/>
    <w:rsid w:val="00B31CA5"/>
    <w:rsid w:val="00B32193"/>
    <w:rsid w:val="00B32C59"/>
    <w:rsid w:val="00B32E85"/>
    <w:rsid w:val="00B33021"/>
    <w:rsid w:val="00B34E37"/>
    <w:rsid w:val="00B377FF"/>
    <w:rsid w:val="00B37AC0"/>
    <w:rsid w:val="00B416FB"/>
    <w:rsid w:val="00B42208"/>
    <w:rsid w:val="00B42617"/>
    <w:rsid w:val="00B442B5"/>
    <w:rsid w:val="00B45CC7"/>
    <w:rsid w:val="00B45E0E"/>
    <w:rsid w:val="00B4766D"/>
    <w:rsid w:val="00B519EC"/>
    <w:rsid w:val="00B536FE"/>
    <w:rsid w:val="00B60A48"/>
    <w:rsid w:val="00B6106C"/>
    <w:rsid w:val="00B61520"/>
    <w:rsid w:val="00B61645"/>
    <w:rsid w:val="00B638DA"/>
    <w:rsid w:val="00B63EFA"/>
    <w:rsid w:val="00B655A5"/>
    <w:rsid w:val="00B67DD8"/>
    <w:rsid w:val="00B70513"/>
    <w:rsid w:val="00B735D5"/>
    <w:rsid w:val="00B750B1"/>
    <w:rsid w:val="00B7778F"/>
    <w:rsid w:val="00B77C61"/>
    <w:rsid w:val="00B77E56"/>
    <w:rsid w:val="00B80663"/>
    <w:rsid w:val="00B8085F"/>
    <w:rsid w:val="00B818B9"/>
    <w:rsid w:val="00B81D99"/>
    <w:rsid w:val="00B827FD"/>
    <w:rsid w:val="00B82BBB"/>
    <w:rsid w:val="00B85699"/>
    <w:rsid w:val="00B867C3"/>
    <w:rsid w:val="00B90A8B"/>
    <w:rsid w:val="00B9162E"/>
    <w:rsid w:val="00B921B8"/>
    <w:rsid w:val="00B93702"/>
    <w:rsid w:val="00B939D4"/>
    <w:rsid w:val="00B95821"/>
    <w:rsid w:val="00B96966"/>
    <w:rsid w:val="00B97AB3"/>
    <w:rsid w:val="00BA0BF2"/>
    <w:rsid w:val="00BA3D98"/>
    <w:rsid w:val="00BA56BA"/>
    <w:rsid w:val="00BA59A3"/>
    <w:rsid w:val="00BA69B6"/>
    <w:rsid w:val="00BA6B54"/>
    <w:rsid w:val="00BB03C4"/>
    <w:rsid w:val="00BB0AEA"/>
    <w:rsid w:val="00BB0E93"/>
    <w:rsid w:val="00BB10B7"/>
    <w:rsid w:val="00BB119D"/>
    <w:rsid w:val="00BB419C"/>
    <w:rsid w:val="00BB5513"/>
    <w:rsid w:val="00BB586E"/>
    <w:rsid w:val="00BB6685"/>
    <w:rsid w:val="00BC0ACD"/>
    <w:rsid w:val="00BC2F30"/>
    <w:rsid w:val="00BC35E7"/>
    <w:rsid w:val="00BC3983"/>
    <w:rsid w:val="00BC4B63"/>
    <w:rsid w:val="00BC683C"/>
    <w:rsid w:val="00BC7508"/>
    <w:rsid w:val="00BD1869"/>
    <w:rsid w:val="00BD254B"/>
    <w:rsid w:val="00BD281B"/>
    <w:rsid w:val="00BD29D3"/>
    <w:rsid w:val="00BD4282"/>
    <w:rsid w:val="00BD4293"/>
    <w:rsid w:val="00BD68C2"/>
    <w:rsid w:val="00BD7DAA"/>
    <w:rsid w:val="00BE05A2"/>
    <w:rsid w:val="00BE1520"/>
    <w:rsid w:val="00BE2289"/>
    <w:rsid w:val="00BE65F0"/>
    <w:rsid w:val="00BE71E2"/>
    <w:rsid w:val="00BE7736"/>
    <w:rsid w:val="00BE78AF"/>
    <w:rsid w:val="00BE7EF2"/>
    <w:rsid w:val="00BF108E"/>
    <w:rsid w:val="00BF10E9"/>
    <w:rsid w:val="00BF20BE"/>
    <w:rsid w:val="00BF472F"/>
    <w:rsid w:val="00BF526C"/>
    <w:rsid w:val="00BF6C51"/>
    <w:rsid w:val="00BF77BF"/>
    <w:rsid w:val="00C00B10"/>
    <w:rsid w:val="00C018DF"/>
    <w:rsid w:val="00C02E39"/>
    <w:rsid w:val="00C040CB"/>
    <w:rsid w:val="00C0495D"/>
    <w:rsid w:val="00C05241"/>
    <w:rsid w:val="00C059A0"/>
    <w:rsid w:val="00C06862"/>
    <w:rsid w:val="00C06AC9"/>
    <w:rsid w:val="00C07B8C"/>
    <w:rsid w:val="00C07C6E"/>
    <w:rsid w:val="00C10F21"/>
    <w:rsid w:val="00C1209B"/>
    <w:rsid w:val="00C12957"/>
    <w:rsid w:val="00C12B2F"/>
    <w:rsid w:val="00C12B8B"/>
    <w:rsid w:val="00C12C05"/>
    <w:rsid w:val="00C15100"/>
    <w:rsid w:val="00C15715"/>
    <w:rsid w:val="00C16A7F"/>
    <w:rsid w:val="00C172C4"/>
    <w:rsid w:val="00C207DD"/>
    <w:rsid w:val="00C20C7C"/>
    <w:rsid w:val="00C21E6E"/>
    <w:rsid w:val="00C2209C"/>
    <w:rsid w:val="00C23A70"/>
    <w:rsid w:val="00C24734"/>
    <w:rsid w:val="00C26A9B"/>
    <w:rsid w:val="00C26F12"/>
    <w:rsid w:val="00C305C1"/>
    <w:rsid w:val="00C313EA"/>
    <w:rsid w:val="00C31C8E"/>
    <w:rsid w:val="00C335B7"/>
    <w:rsid w:val="00C36FC5"/>
    <w:rsid w:val="00C37594"/>
    <w:rsid w:val="00C37763"/>
    <w:rsid w:val="00C37C2D"/>
    <w:rsid w:val="00C4144B"/>
    <w:rsid w:val="00C416AC"/>
    <w:rsid w:val="00C4273C"/>
    <w:rsid w:val="00C4428A"/>
    <w:rsid w:val="00C465DD"/>
    <w:rsid w:val="00C477E6"/>
    <w:rsid w:val="00C47D91"/>
    <w:rsid w:val="00C50202"/>
    <w:rsid w:val="00C509AA"/>
    <w:rsid w:val="00C51494"/>
    <w:rsid w:val="00C534A2"/>
    <w:rsid w:val="00C53BE4"/>
    <w:rsid w:val="00C53DF7"/>
    <w:rsid w:val="00C5487B"/>
    <w:rsid w:val="00C554CC"/>
    <w:rsid w:val="00C55A57"/>
    <w:rsid w:val="00C5689A"/>
    <w:rsid w:val="00C56DB7"/>
    <w:rsid w:val="00C56F60"/>
    <w:rsid w:val="00C60466"/>
    <w:rsid w:val="00C607F1"/>
    <w:rsid w:val="00C6099E"/>
    <w:rsid w:val="00C60E5E"/>
    <w:rsid w:val="00C61023"/>
    <w:rsid w:val="00C611C4"/>
    <w:rsid w:val="00C62D28"/>
    <w:rsid w:val="00C630B0"/>
    <w:rsid w:val="00C6512D"/>
    <w:rsid w:val="00C6521F"/>
    <w:rsid w:val="00C65909"/>
    <w:rsid w:val="00C659C9"/>
    <w:rsid w:val="00C65A94"/>
    <w:rsid w:val="00C65EE7"/>
    <w:rsid w:val="00C66135"/>
    <w:rsid w:val="00C66137"/>
    <w:rsid w:val="00C66286"/>
    <w:rsid w:val="00C667B7"/>
    <w:rsid w:val="00C67A97"/>
    <w:rsid w:val="00C70B2F"/>
    <w:rsid w:val="00C70F19"/>
    <w:rsid w:val="00C7170C"/>
    <w:rsid w:val="00C71A98"/>
    <w:rsid w:val="00C7235B"/>
    <w:rsid w:val="00C7249D"/>
    <w:rsid w:val="00C7301B"/>
    <w:rsid w:val="00C73083"/>
    <w:rsid w:val="00C7338E"/>
    <w:rsid w:val="00C73FE5"/>
    <w:rsid w:val="00C745AC"/>
    <w:rsid w:val="00C747CC"/>
    <w:rsid w:val="00C74F87"/>
    <w:rsid w:val="00C80679"/>
    <w:rsid w:val="00C83174"/>
    <w:rsid w:val="00C83E28"/>
    <w:rsid w:val="00C84E79"/>
    <w:rsid w:val="00C855CE"/>
    <w:rsid w:val="00C85E90"/>
    <w:rsid w:val="00C90984"/>
    <w:rsid w:val="00C9199D"/>
    <w:rsid w:val="00C9219D"/>
    <w:rsid w:val="00C93E99"/>
    <w:rsid w:val="00C94BD7"/>
    <w:rsid w:val="00C95A47"/>
    <w:rsid w:val="00C95FC1"/>
    <w:rsid w:val="00C96504"/>
    <w:rsid w:val="00C96724"/>
    <w:rsid w:val="00C97708"/>
    <w:rsid w:val="00C97C3B"/>
    <w:rsid w:val="00C97DDA"/>
    <w:rsid w:val="00CA18AF"/>
    <w:rsid w:val="00CA3271"/>
    <w:rsid w:val="00CA358E"/>
    <w:rsid w:val="00CA3A89"/>
    <w:rsid w:val="00CA4D50"/>
    <w:rsid w:val="00CA5247"/>
    <w:rsid w:val="00CA57C1"/>
    <w:rsid w:val="00CA6AB2"/>
    <w:rsid w:val="00CB48CB"/>
    <w:rsid w:val="00CB624F"/>
    <w:rsid w:val="00CB7FA3"/>
    <w:rsid w:val="00CC0463"/>
    <w:rsid w:val="00CC05A3"/>
    <w:rsid w:val="00CC08BB"/>
    <w:rsid w:val="00CC0920"/>
    <w:rsid w:val="00CC0CE0"/>
    <w:rsid w:val="00CC48F9"/>
    <w:rsid w:val="00CC4AD8"/>
    <w:rsid w:val="00CC526F"/>
    <w:rsid w:val="00CC5397"/>
    <w:rsid w:val="00CC5888"/>
    <w:rsid w:val="00CC61E9"/>
    <w:rsid w:val="00CC65EE"/>
    <w:rsid w:val="00CC6F6B"/>
    <w:rsid w:val="00CC717E"/>
    <w:rsid w:val="00CC7524"/>
    <w:rsid w:val="00CC7AB9"/>
    <w:rsid w:val="00CC7E3D"/>
    <w:rsid w:val="00CD0CB1"/>
    <w:rsid w:val="00CD28C5"/>
    <w:rsid w:val="00CD29A6"/>
    <w:rsid w:val="00CD407F"/>
    <w:rsid w:val="00CD52E8"/>
    <w:rsid w:val="00CD7066"/>
    <w:rsid w:val="00CD74B6"/>
    <w:rsid w:val="00CD753A"/>
    <w:rsid w:val="00CD768E"/>
    <w:rsid w:val="00CD7B6F"/>
    <w:rsid w:val="00CD7DFE"/>
    <w:rsid w:val="00CE0641"/>
    <w:rsid w:val="00CE07F9"/>
    <w:rsid w:val="00CE0AB2"/>
    <w:rsid w:val="00CE0F90"/>
    <w:rsid w:val="00CE1965"/>
    <w:rsid w:val="00CE319B"/>
    <w:rsid w:val="00CE32BD"/>
    <w:rsid w:val="00CE3517"/>
    <w:rsid w:val="00CE5A1A"/>
    <w:rsid w:val="00CE613D"/>
    <w:rsid w:val="00CE66A5"/>
    <w:rsid w:val="00CE6C59"/>
    <w:rsid w:val="00CE7475"/>
    <w:rsid w:val="00CF15C1"/>
    <w:rsid w:val="00CF4088"/>
    <w:rsid w:val="00CF4CF0"/>
    <w:rsid w:val="00CF683B"/>
    <w:rsid w:val="00CF70FC"/>
    <w:rsid w:val="00CF7EA7"/>
    <w:rsid w:val="00D03772"/>
    <w:rsid w:val="00D0456A"/>
    <w:rsid w:val="00D052F8"/>
    <w:rsid w:val="00D103AC"/>
    <w:rsid w:val="00D10E69"/>
    <w:rsid w:val="00D11398"/>
    <w:rsid w:val="00D116DE"/>
    <w:rsid w:val="00D11AC0"/>
    <w:rsid w:val="00D1297B"/>
    <w:rsid w:val="00D13089"/>
    <w:rsid w:val="00D13934"/>
    <w:rsid w:val="00D13FE8"/>
    <w:rsid w:val="00D143EB"/>
    <w:rsid w:val="00D1669A"/>
    <w:rsid w:val="00D17042"/>
    <w:rsid w:val="00D24C6A"/>
    <w:rsid w:val="00D25BDC"/>
    <w:rsid w:val="00D268B1"/>
    <w:rsid w:val="00D26A25"/>
    <w:rsid w:val="00D26AE4"/>
    <w:rsid w:val="00D26DC6"/>
    <w:rsid w:val="00D270AE"/>
    <w:rsid w:val="00D278BA"/>
    <w:rsid w:val="00D3009C"/>
    <w:rsid w:val="00D313D2"/>
    <w:rsid w:val="00D33159"/>
    <w:rsid w:val="00D33CBB"/>
    <w:rsid w:val="00D33E9D"/>
    <w:rsid w:val="00D350D7"/>
    <w:rsid w:val="00D354CD"/>
    <w:rsid w:val="00D37B81"/>
    <w:rsid w:val="00D40127"/>
    <w:rsid w:val="00D4062E"/>
    <w:rsid w:val="00D41633"/>
    <w:rsid w:val="00D437E7"/>
    <w:rsid w:val="00D4480B"/>
    <w:rsid w:val="00D44A34"/>
    <w:rsid w:val="00D44AD1"/>
    <w:rsid w:val="00D460E0"/>
    <w:rsid w:val="00D516AF"/>
    <w:rsid w:val="00D5237C"/>
    <w:rsid w:val="00D53602"/>
    <w:rsid w:val="00D53D84"/>
    <w:rsid w:val="00D5712E"/>
    <w:rsid w:val="00D5780A"/>
    <w:rsid w:val="00D61171"/>
    <w:rsid w:val="00D611EF"/>
    <w:rsid w:val="00D61262"/>
    <w:rsid w:val="00D61801"/>
    <w:rsid w:val="00D618B3"/>
    <w:rsid w:val="00D61B02"/>
    <w:rsid w:val="00D6261A"/>
    <w:rsid w:val="00D63E64"/>
    <w:rsid w:val="00D64AF9"/>
    <w:rsid w:val="00D65B7B"/>
    <w:rsid w:val="00D65EA5"/>
    <w:rsid w:val="00D65FEA"/>
    <w:rsid w:val="00D670DF"/>
    <w:rsid w:val="00D675A2"/>
    <w:rsid w:val="00D71519"/>
    <w:rsid w:val="00D71899"/>
    <w:rsid w:val="00D71AC5"/>
    <w:rsid w:val="00D7239D"/>
    <w:rsid w:val="00D72B51"/>
    <w:rsid w:val="00D72B5F"/>
    <w:rsid w:val="00D72C3D"/>
    <w:rsid w:val="00D75EAC"/>
    <w:rsid w:val="00D76E2C"/>
    <w:rsid w:val="00D7743F"/>
    <w:rsid w:val="00D7744F"/>
    <w:rsid w:val="00D81518"/>
    <w:rsid w:val="00D81E73"/>
    <w:rsid w:val="00D8217C"/>
    <w:rsid w:val="00D83790"/>
    <w:rsid w:val="00D90651"/>
    <w:rsid w:val="00D90BC5"/>
    <w:rsid w:val="00D90D56"/>
    <w:rsid w:val="00D91574"/>
    <w:rsid w:val="00D9236D"/>
    <w:rsid w:val="00D96771"/>
    <w:rsid w:val="00D9744E"/>
    <w:rsid w:val="00D97EC4"/>
    <w:rsid w:val="00DA0589"/>
    <w:rsid w:val="00DA1287"/>
    <w:rsid w:val="00DA1FA1"/>
    <w:rsid w:val="00DA3081"/>
    <w:rsid w:val="00DA36EB"/>
    <w:rsid w:val="00DA5F0E"/>
    <w:rsid w:val="00DA663A"/>
    <w:rsid w:val="00DA6AA5"/>
    <w:rsid w:val="00DB0AAA"/>
    <w:rsid w:val="00DB13FA"/>
    <w:rsid w:val="00DB1A55"/>
    <w:rsid w:val="00DB1BD3"/>
    <w:rsid w:val="00DB41E8"/>
    <w:rsid w:val="00DB4281"/>
    <w:rsid w:val="00DB4804"/>
    <w:rsid w:val="00DB5CAA"/>
    <w:rsid w:val="00DB7728"/>
    <w:rsid w:val="00DC11BB"/>
    <w:rsid w:val="00DC134E"/>
    <w:rsid w:val="00DC3682"/>
    <w:rsid w:val="00DC4110"/>
    <w:rsid w:val="00DC5B4F"/>
    <w:rsid w:val="00DC5E4D"/>
    <w:rsid w:val="00DC5EE7"/>
    <w:rsid w:val="00DC6F27"/>
    <w:rsid w:val="00DD07A2"/>
    <w:rsid w:val="00DD0BF3"/>
    <w:rsid w:val="00DD1530"/>
    <w:rsid w:val="00DD22C8"/>
    <w:rsid w:val="00DD3BFF"/>
    <w:rsid w:val="00DD46D9"/>
    <w:rsid w:val="00DD46FD"/>
    <w:rsid w:val="00DD544A"/>
    <w:rsid w:val="00DD6C4D"/>
    <w:rsid w:val="00DE0334"/>
    <w:rsid w:val="00DE0D32"/>
    <w:rsid w:val="00DE1402"/>
    <w:rsid w:val="00DE2E95"/>
    <w:rsid w:val="00DE33C4"/>
    <w:rsid w:val="00DE3F2A"/>
    <w:rsid w:val="00DE4EDB"/>
    <w:rsid w:val="00DE68E0"/>
    <w:rsid w:val="00DE6E4F"/>
    <w:rsid w:val="00DE792A"/>
    <w:rsid w:val="00DE7A07"/>
    <w:rsid w:val="00DF00B0"/>
    <w:rsid w:val="00DF00FC"/>
    <w:rsid w:val="00DF076D"/>
    <w:rsid w:val="00DF0FD7"/>
    <w:rsid w:val="00DF1089"/>
    <w:rsid w:val="00DF1D0D"/>
    <w:rsid w:val="00DF2AAA"/>
    <w:rsid w:val="00DF3E4E"/>
    <w:rsid w:val="00DF5F07"/>
    <w:rsid w:val="00DF7385"/>
    <w:rsid w:val="00E01647"/>
    <w:rsid w:val="00E020E2"/>
    <w:rsid w:val="00E034A3"/>
    <w:rsid w:val="00E03E3C"/>
    <w:rsid w:val="00E041C7"/>
    <w:rsid w:val="00E05388"/>
    <w:rsid w:val="00E060D0"/>
    <w:rsid w:val="00E064BF"/>
    <w:rsid w:val="00E07E27"/>
    <w:rsid w:val="00E1036B"/>
    <w:rsid w:val="00E1081B"/>
    <w:rsid w:val="00E11F6A"/>
    <w:rsid w:val="00E1234A"/>
    <w:rsid w:val="00E138E8"/>
    <w:rsid w:val="00E14859"/>
    <w:rsid w:val="00E14B0E"/>
    <w:rsid w:val="00E155C5"/>
    <w:rsid w:val="00E15956"/>
    <w:rsid w:val="00E16C87"/>
    <w:rsid w:val="00E16E69"/>
    <w:rsid w:val="00E1708F"/>
    <w:rsid w:val="00E178C8"/>
    <w:rsid w:val="00E22003"/>
    <w:rsid w:val="00E22CBF"/>
    <w:rsid w:val="00E24209"/>
    <w:rsid w:val="00E258BB"/>
    <w:rsid w:val="00E264C7"/>
    <w:rsid w:val="00E26534"/>
    <w:rsid w:val="00E2678B"/>
    <w:rsid w:val="00E26ED4"/>
    <w:rsid w:val="00E26FE1"/>
    <w:rsid w:val="00E276E4"/>
    <w:rsid w:val="00E27735"/>
    <w:rsid w:val="00E320CD"/>
    <w:rsid w:val="00E32435"/>
    <w:rsid w:val="00E33BC0"/>
    <w:rsid w:val="00E341E1"/>
    <w:rsid w:val="00E34B68"/>
    <w:rsid w:val="00E34E67"/>
    <w:rsid w:val="00E352E8"/>
    <w:rsid w:val="00E35CDA"/>
    <w:rsid w:val="00E37DDC"/>
    <w:rsid w:val="00E37F8F"/>
    <w:rsid w:val="00E41E01"/>
    <w:rsid w:val="00E42FAA"/>
    <w:rsid w:val="00E436E5"/>
    <w:rsid w:val="00E45365"/>
    <w:rsid w:val="00E45D09"/>
    <w:rsid w:val="00E46216"/>
    <w:rsid w:val="00E500A5"/>
    <w:rsid w:val="00E50694"/>
    <w:rsid w:val="00E5187D"/>
    <w:rsid w:val="00E52EB3"/>
    <w:rsid w:val="00E53138"/>
    <w:rsid w:val="00E54C6B"/>
    <w:rsid w:val="00E5553A"/>
    <w:rsid w:val="00E6229B"/>
    <w:rsid w:val="00E626E0"/>
    <w:rsid w:val="00E62868"/>
    <w:rsid w:val="00E63938"/>
    <w:rsid w:val="00E63BB9"/>
    <w:rsid w:val="00E64C85"/>
    <w:rsid w:val="00E65F6F"/>
    <w:rsid w:val="00E67BA6"/>
    <w:rsid w:val="00E73608"/>
    <w:rsid w:val="00E73B64"/>
    <w:rsid w:val="00E73BB7"/>
    <w:rsid w:val="00E73F22"/>
    <w:rsid w:val="00E73F42"/>
    <w:rsid w:val="00E774E6"/>
    <w:rsid w:val="00E77A5A"/>
    <w:rsid w:val="00E8007E"/>
    <w:rsid w:val="00E80F7F"/>
    <w:rsid w:val="00E82FF1"/>
    <w:rsid w:val="00E8341A"/>
    <w:rsid w:val="00E8362E"/>
    <w:rsid w:val="00E840B8"/>
    <w:rsid w:val="00E85234"/>
    <w:rsid w:val="00E90D2B"/>
    <w:rsid w:val="00E938DE"/>
    <w:rsid w:val="00E93F58"/>
    <w:rsid w:val="00E942E8"/>
    <w:rsid w:val="00E9588F"/>
    <w:rsid w:val="00E964E7"/>
    <w:rsid w:val="00E972FF"/>
    <w:rsid w:val="00E97E32"/>
    <w:rsid w:val="00E97F5A"/>
    <w:rsid w:val="00EA0C16"/>
    <w:rsid w:val="00EA17AE"/>
    <w:rsid w:val="00EA2A52"/>
    <w:rsid w:val="00EA355F"/>
    <w:rsid w:val="00EA35E6"/>
    <w:rsid w:val="00EA36EE"/>
    <w:rsid w:val="00EA3DA1"/>
    <w:rsid w:val="00EA46CA"/>
    <w:rsid w:val="00EA47BC"/>
    <w:rsid w:val="00EA4A8A"/>
    <w:rsid w:val="00EA567F"/>
    <w:rsid w:val="00EA65B8"/>
    <w:rsid w:val="00EB0009"/>
    <w:rsid w:val="00EB1511"/>
    <w:rsid w:val="00EB34E4"/>
    <w:rsid w:val="00EB3585"/>
    <w:rsid w:val="00EB48BD"/>
    <w:rsid w:val="00EB5D04"/>
    <w:rsid w:val="00EB660D"/>
    <w:rsid w:val="00EB69C3"/>
    <w:rsid w:val="00EB6B63"/>
    <w:rsid w:val="00EB7504"/>
    <w:rsid w:val="00EB7F22"/>
    <w:rsid w:val="00EC0741"/>
    <w:rsid w:val="00EC19C3"/>
    <w:rsid w:val="00EC244F"/>
    <w:rsid w:val="00EC2C3F"/>
    <w:rsid w:val="00EC2F23"/>
    <w:rsid w:val="00EC4951"/>
    <w:rsid w:val="00EC498B"/>
    <w:rsid w:val="00EC49E6"/>
    <w:rsid w:val="00EC65AE"/>
    <w:rsid w:val="00EC6FA3"/>
    <w:rsid w:val="00EC7A0D"/>
    <w:rsid w:val="00ED031D"/>
    <w:rsid w:val="00ED2780"/>
    <w:rsid w:val="00ED30D9"/>
    <w:rsid w:val="00ED545E"/>
    <w:rsid w:val="00ED68E3"/>
    <w:rsid w:val="00ED68F9"/>
    <w:rsid w:val="00ED712A"/>
    <w:rsid w:val="00ED7372"/>
    <w:rsid w:val="00ED7D58"/>
    <w:rsid w:val="00EE00AE"/>
    <w:rsid w:val="00EE1A98"/>
    <w:rsid w:val="00EE1D86"/>
    <w:rsid w:val="00EE64B9"/>
    <w:rsid w:val="00EE6E77"/>
    <w:rsid w:val="00EE75F2"/>
    <w:rsid w:val="00EE7D86"/>
    <w:rsid w:val="00EF000D"/>
    <w:rsid w:val="00EF00CE"/>
    <w:rsid w:val="00EF07B3"/>
    <w:rsid w:val="00EF32B9"/>
    <w:rsid w:val="00EF57C0"/>
    <w:rsid w:val="00EF7774"/>
    <w:rsid w:val="00F008DF"/>
    <w:rsid w:val="00F02638"/>
    <w:rsid w:val="00F02907"/>
    <w:rsid w:val="00F029CA"/>
    <w:rsid w:val="00F02C32"/>
    <w:rsid w:val="00F03C6D"/>
    <w:rsid w:val="00F0492B"/>
    <w:rsid w:val="00F052CD"/>
    <w:rsid w:val="00F06F64"/>
    <w:rsid w:val="00F07FCB"/>
    <w:rsid w:val="00F10749"/>
    <w:rsid w:val="00F11C6F"/>
    <w:rsid w:val="00F13AB6"/>
    <w:rsid w:val="00F14C45"/>
    <w:rsid w:val="00F166C8"/>
    <w:rsid w:val="00F174BC"/>
    <w:rsid w:val="00F25E95"/>
    <w:rsid w:val="00F26EB2"/>
    <w:rsid w:val="00F26F3C"/>
    <w:rsid w:val="00F27C79"/>
    <w:rsid w:val="00F32228"/>
    <w:rsid w:val="00F3271D"/>
    <w:rsid w:val="00F32D1B"/>
    <w:rsid w:val="00F335C0"/>
    <w:rsid w:val="00F3372E"/>
    <w:rsid w:val="00F33CAF"/>
    <w:rsid w:val="00F35B2D"/>
    <w:rsid w:val="00F36366"/>
    <w:rsid w:val="00F378A8"/>
    <w:rsid w:val="00F379A8"/>
    <w:rsid w:val="00F37F27"/>
    <w:rsid w:val="00F411C8"/>
    <w:rsid w:val="00F42AAA"/>
    <w:rsid w:val="00F440B8"/>
    <w:rsid w:val="00F44C14"/>
    <w:rsid w:val="00F46904"/>
    <w:rsid w:val="00F46AF9"/>
    <w:rsid w:val="00F5048D"/>
    <w:rsid w:val="00F50C02"/>
    <w:rsid w:val="00F50DF9"/>
    <w:rsid w:val="00F5140B"/>
    <w:rsid w:val="00F51424"/>
    <w:rsid w:val="00F52A67"/>
    <w:rsid w:val="00F531FB"/>
    <w:rsid w:val="00F5334E"/>
    <w:rsid w:val="00F538DB"/>
    <w:rsid w:val="00F5540B"/>
    <w:rsid w:val="00F567E9"/>
    <w:rsid w:val="00F569D3"/>
    <w:rsid w:val="00F57344"/>
    <w:rsid w:val="00F57573"/>
    <w:rsid w:val="00F6008B"/>
    <w:rsid w:val="00F60A4A"/>
    <w:rsid w:val="00F61C8E"/>
    <w:rsid w:val="00F623F9"/>
    <w:rsid w:val="00F634B9"/>
    <w:rsid w:val="00F64A0B"/>
    <w:rsid w:val="00F655B6"/>
    <w:rsid w:val="00F6598B"/>
    <w:rsid w:val="00F65D8F"/>
    <w:rsid w:val="00F666E4"/>
    <w:rsid w:val="00F6674B"/>
    <w:rsid w:val="00F66EE5"/>
    <w:rsid w:val="00F674CF"/>
    <w:rsid w:val="00F707A3"/>
    <w:rsid w:val="00F716CF"/>
    <w:rsid w:val="00F729BD"/>
    <w:rsid w:val="00F7316F"/>
    <w:rsid w:val="00F73B8C"/>
    <w:rsid w:val="00F74E63"/>
    <w:rsid w:val="00F75C29"/>
    <w:rsid w:val="00F80143"/>
    <w:rsid w:val="00F83A92"/>
    <w:rsid w:val="00F83AB3"/>
    <w:rsid w:val="00F85A9C"/>
    <w:rsid w:val="00F865A4"/>
    <w:rsid w:val="00F868A3"/>
    <w:rsid w:val="00F86C11"/>
    <w:rsid w:val="00F87656"/>
    <w:rsid w:val="00F87BAE"/>
    <w:rsid w:val="00F87DC9"/>
    <w:rsid w:val="00F9123C"/>
    <w:rsid w:val="00F91C6F"/>
    <w:rsid w:val="00F91D8B"/>
    <w:rsid w:val="00F92280"/>
    <w:rsid w:val="00F927AC"/>
    <w:rsid w:val="00F92B2E"/>
    <w:rsid w:val="00F9381F"/>
    <w:rsid w:val="00F93C44"/>
    <w:rsid w:val="00F95207"/>
    <w:rsid w:val="00F961F3"/>
    <w:rsid w:val="00F97CFC"/>
    <w:rsid w:val="00FA003E"/>
    <w:rsid w:val="00FA0F48"/>
    <w:rsid w:val="00FA1A4F"/>
    <w:rsid w:val="00FA2443"/>
    <w:rsid w:val="00FA336F"/>
    <w:rsid w:val="00FA3873"/>
    <w:rsid w:val="00FA40DC"/>
    <w:rsid w:val="00FA4766"/>
    <w:rsid w:val="00FA5589"/>
    <w:rsid w:val="00FA5733"/>
    <w:rsid w:val="00FA62A3"/>
    <w:rsid w:val="00FA678C"/>
    <w:rsid w:val="00FA7756"/>
    <w:rsid w:val="00FA78B1"/>
    <w:rsid w:val="00FB04D3"/>
    <w:rsid w:val="00FB0E27"/>
    <w:rsid w:val="00FB29EB"/>
    <w:rsid w:val="00FB522B"/>
    <w:rsid w:val="00FB76E2"/>
    <w:rsid w:val="00FC16F8"/>
    <w:rsid w:val="00FC2DAA"/>
    <w:rsid w:val="00FC2F88"/>
    <w:rsid w:val="00FC468A"/>
    <w:rsid w:val="00FC4834"/>
    <w:rsid w:val="00FC544C"/>
    <w:rsid w:val="00FC66EB"/>
    <w:rsid w:val="00FC7AD8"/>
    <w:rsid w:val="00FD0AEF"/>
    <w:rsid w:val="00FD0D01"/>
    <w:rsid w:val="00FD33A1"/>
    <w:rsid w:val="00FD33EC"/>
    <w:rsid w:val="00FD4E49"/>
    <w:rsid w:val="00FD5E4F"/>
    <w:rsid w:val="00FD784E"/>
    <w:rsid w:val="00FE04FE"/>
    <w:rsid w:val="00FE0B5A"/>
    <w:rsid w:val="00FE1F53"/>
    <w:rsid w:val="00FE2C37"/>
    <w:rsid w:val="00FE2C80"/>
    <w:rsid w:val="00FE3968"/>
    <w:rsid w:val="00FE6003"/>
    <w:rsid w:val="00FF0035"/>
    <w:rsid w:val="00FF0361"/>
    <w:rsid w:val="00FF0E74"/>
    <w:rsid w:val="00FF0EC6"/>
    <w:rsid w:val="00FF2B33"/>
    <w:rsid w:val="00FF3463"/>
    <w:rsid w:val="00FF4E04"/>
    <w:rsid w:val="00FF4F67"/>
    <w:rsid w:val="00FF52F8"/>
    <w:rsid w:val="00FF6C34"/>
    <w:rsid w:val="00FF6F1A"/>
    <w:rsid w:val="00FF7A83"/>
    <w:rsid w:val="039FA856"/>
    <w:rsid w:val="059D6276"/>
    <w:rsid w:val="0753B8A5"/>
    <w:rsid w:val="08D14913"/>
    <w:rsid w:val="08DD6086"/>
    <w:rsid w:val="0AAA8195"/>
    <w:rsid w:val="0BB077C9"/>
    <w:rsid w:val="0C058B87"/>
    <w:rsid w:val="0C7F07CF"/>
    <w:rsid w:val="0CBBDE7F"/>
    <w:rsid w:val="0D2A59B8"/>
    <w:rsid w:val="0EF0D718"/>
    <w:rsid w:val="107FB1E1"/>
    <w:rsid w:val="10980ED3"/>
    <w:rsid w:val="11515A8A"/>
    <w:rsid w:val="142B338C"/>
    <w:rsid w:val="1459DC1E"/>
    <w:rsid w:val="16ED1DD2"/>
    <w:rsid w:val="19D23026"/>
    <w:rsid w:val="1A3294B0"/>
    <w:rsid w:val="1AED8F76"/>
    <w:rsid w:val="1E65E467"/>
    <w:rsid w:val="1EF9F655"/>
    <w:rsid w:val="237993FD"/>
    <w:rsid w:val="25F5C204"/>
    <w:rsid w:val="27A677F8"/>
    <w:rsid w:val="280174A2"/>
    <w:rsid w:val="2BD6642F"/>
    <w:rsid w:val="2F020A92"/>
    <w:rsid w:val="2FCD697B"/>
    <w:rsid w:val="32264206"/>
    <w:rsid w:val="379C3D56"/>
    <w:rsid w:val="38592350"/>
    <w:rsid w:val="3916BB86"/>
    <w:rsid w:val="3CC32C6A"/>
    <w:rsid w:val="3CEFBA4F"/>
    <w:rsid w:val="3DE1C1FA"/>
    <w:rsid w:val="40778F62"/>
    <w:rsid w:val="4180A097"/>
    <w:rsid w:val="44400D29"/>
    <w:rsid w:val="4641644A"/>
    <w:rsid w:val="4807B3A9"/>
    <w:rsid w:val="4BF66002"/>
    <w:rsid w:val="51B6F995"/>
    <w:rsid w:val="5536CB46"/>
    <w:rsid w:val="565FF174"/>
    <w:rsid w:val="56779AA4"/>
    <w:rsid w:val="56FF4AE4"/>
    <w:rsid w:val="5711441A"/>
    <w:rsid w:val="5EFC21B8"/>
    <w:rsid w:val="5F22B483"/>
    <w:rsid w:val="613F1213"/>
    <w:rsid w:val="626197EB"/>
    <w:rsid w:val="6278AE7F"/>
    <w:rsid w:val="62A1BC99"/>
    <w:rsid w:val="62A5CB2B"/>
    <w:rsid w:val="652E4268"/>
    <w:rsid w:val="68727E53"/>
    <w:rsid w:val="687A4E8D"/>
    <w:rsid w:val="6A8FEB54"/>
    <w:rsid w:val="6D50C422"/>
    <w:rsid w:val="6D77AA6C"/>
    <w:rsid w:val="6E2DF162"/>
    <w:rsid w:val="6E301E76"/>
    <w:rsid w:val="70629FA1"/>
    <w:rsid w:val="707D5DB0"/>
    <w:rsid w:val="71AC9CA7"/>
    <w:rsid w:val="74DD4C6D"/>
    <w:rsid w:val="764DEF91"/>
    <w:rsid w:val="7833F566"/>
    <w:rsid w:val="7926B295"/>
    <w:rsid w:val="7ABFE68D"/>
    <w:rsid w:val="7BA627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F6BAFB"/>
  <w15:chartTrackingRefBased/>
  <w15:docId w15:val="{D70C2CD9-4532-4E5F-B3BE-F44CA60E6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7BC"/>
    <w:pPr>
      <w:widowControl w:val="0"/>
      <w:jc w:val="both"/>
    </w:pPr>
    <w:rPr>
      <w14:ligatures w14:val="standardContextual"/>
    </w:rPr>
  </w:style>
  <w:style w:type="paragraph" w:styleId="1">
    <w:name w:val="heading 1"/>
    <w:basedOn w:val="a"/>
    <w:next w:val="a"/>
    <w:link w:val="10"/>
    <w:uiPriority w:val="9"/>
    <w:qFormat/>
    <w:rsid w:val="00596ED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96ED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96ED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96ED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96ED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96ED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96ED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96ED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96ED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96ED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96ED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96ED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96ED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96ED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96ED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96ED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96ED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96ED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96ED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96E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6ED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96E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6ED4"/>
    <w:pPr>
      <w:spacing w:before="160" w:after="160"/>
      <w:jc w:val="center"/>
    </w:pPr>
    <w:rPr>
      <w:i/>
      <w:iCs/>
      <w:color w:val="404040" w:themeColor="text1" w:themeTint="BF"/>
    </w:rPr>
  </w:style>
  <w:style w:type="character" w:customStyle="1" w:styleId="a8">
    <w:name w:val="引用文 (文字)"/>
    <w:basedOn w:val="a0"/>
    <w:link w:val="a7"/>
    <w:uiPriority w:val="29"/>
    <w:rsid w:val="00596ED4"/>
    <w:rPr>
      <w:i/>
      <w:iCs/>
      <w:color w:val="404040" w:themeColor="text1" w:themeTint="BF"/>
    </w:rPr>
  </w:style>
  <w:style w:type="paragraph" w:styleId="a9">
    <w:name w:val="List Paragraph"/>
    <w:basedOn w:val="a"/>
    <w:uiPriority w:val="34"/>
    <w:qFormat/>
    <w:rsid w:val="00596ED4"/>
    <w:pPr>
      <w:ind w:left="720"/>
      <w:contextualSpacing/>
    </w:pPr>
  </w:style>
  <w:style w:type="character" w:styleId="21">
    <w:name w:val="Intense Emphasis"/>
    <w:basedOn w:val="a0"/>
    <w:uiPriority w:val="21"/>
    <w:qFormat/>
    <w:rsid w:val="00596ED4"/>
    <w:rPr>
      <w:i/>
      <w:iCs/>
      <w:color w:val="0F4761" w:themeColor="accent1" w:themeShade="BF"/>
    </w:rPr>
  </w:style>
  <w:style w:type="paragraph" w:styleId="22">
    <w:name w:val="Intense Quote"/>
    <w:basedOn w:val="a"/>
    <w:next w:val="a"/>
    <w:link w:val="23"/>
    <w:uiPriority w:val="30"/>
    <w:qFormat/>
    <w:rsid w:val="00596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96ED4"/>
    <w:rPr>
      <w:i/>
      <w:iCs/>
      <w:color w:val="0F4761" w:themeColor="accent1" w:themeShade="BF"/>
    </w:rPr>
  </w:style>
  <w:style w:type="character" w:styleId="24">
    <w:name w:val="Intense Reference"/>
    <w:basedOn w:val="a0"/>
    <w:uiPriority w:val="32"/>
    <w:qFormat/>
    <w:rsid w:val="00596ED4"/>
    <w:rPr>
      <w:b/>
      <w:bCs/>
      <w:smallCaps/>
      <w:color w:val="0F4761" w:themeColor="accent1" w:themeShade="BF"/>
      <w:spacing w:val="5"/>
    </w:rPr>
  </w:style>
  <w:style w:type="paragraph" w:styleId="aa">
    <w:name w:val="header"/>
    <w:basedOn w:val="a"/>
    <w:link w:val="ab"/>
    <w:uiPriority w:val="99"/>
    <w:unhideWhenUsed/>
    <w:rsid w:val="00596ED4"/>
    <w:pPr>
      <w:tabs>
        <w:tab w:val="center" w:pos="4252"/>
        <w:tab w:val="right" w:pos="8504"/>
      </w:tabs>
      <w:snapToGrid w:val="0"/>
    </w:pPr>
  </w:style>
  <w:style w:type="character" w:customStyle="1" w:styleId="ab">
    <w:name w:val="ヘッダー (文字)"/>
    <w:basedOn w:val="a0"/>
    <w:link w:val="aa"/>
    <w:uiPriority w:val="99"/>
    <w:rsid w:val="00596ED4"/>
    <w:rPr>
      <w14:ligatures w14:val="standardContextual"/>
    </w:rPr>
  </w:style>
  <w:style w:type="paragraph" w:styleId="ac">
    <w:name w:val="footer"/>
    <w:basedOn w:val="a"/>
    <w:link w:val="ad"/>
    <w:uiPriority w:val="99"/>
    <w:unhideWhenUsed/>
    <w:rsid w:val="00596ED4"/>
    <w:pPr>
      <w:tabs>
        <w:tab w:val="center" w:pos="4252"/>
        <w:tab w:val="right" w:pos="8504"/>
      </w:tabs>
      <w:snapToGrid w:val="0"/>
    </w:pPr>
  </w:style>
  <w:style w:type="character" w:customStyle="1" w:styleId="ad">
    <w:name w:val="フッター (文字)"/>
    <w:basedOn w:val="a0"/>
    <w:link w:val="ac"/>
    <w:uiPriority w:val="99"/>
    <w:rsid w:val="00596ED4"/>
    <w:rPr>
      <w14:ligatures w14:val="standardContextual"/>
    </w:rPr>
  </w:style>
  <w:style w:type="character" w:styleId="ae">
    <w:name w:val="annotation reference"/>
    <w:basedOn w:val="a0"/>
    <w:uiPriority w:val="99"/>
    <w:semiHidden/>
    <w:unhideWhenUsed/>
    <w:rsid w:val="00596ED4"/>
    <w:rPr>
      <w:sz w:val="18"/>
      <w:szCs w:val="18"/>
    </w:rPr>
  </w:style>
  <w:style w:type="paragraph" w:styleId="af">
    <w:name w:val="annotation text"/>
    <w:basedOn w:val="a"/>
    <w:link w:val="af0"/>
    <w:uiPriority w:val="99"/>
    <w:unhideWhenUsed/>
    <w:rsid w:val="00596ED4"/>
    <w:pPr>
      <w:jc w:val="left"/>
    </w:pPr>
    <w:rPr>
      <w14:ligatures w14:val="none"/>
    </w:rPr>
  </w:style>
  <w:style w:type="character" w:customStyle="1" w:styleId="af0">
    <w:name w:val="コメント文字列 (文字)"/>
    <w:basedOn w:val="a0"/>
    <w:link w:val="af"/>
    <w:uiPriority w:val="99"/>
    <w:rsid w:val="00596ED4"/>
  </w:style>
  <w:style w:type="paragraph" w:styleId="af1">
    <w:name w:val="annotation subject"/>
    <w:basedOn w:val="af"/>
    <w:next w:val="af"/>
    <w:link w:val="af2"/>
    <w:uiPriority w:val="99"/>
    <w:semiHidden/>
    <w:unhideWhenUsed/>
    <w:rsid w:val="00596ED4"/>
    <w:rPr>
      <w:b/>
      <w:bCs/>
      <w14:ligatures w14:val="standardContextual"/>
    </w:rPr>
  </w:style>
  <w:style w:type="character" w:customStyle="1" w:styleId="af2">
    <w:name w:val="コメント内容 (文字)"/>
    <w:basedOn w:val="af0"/>
    <w:link w:val="af1"/>
    <w:uiPriority w:val="99"/>
    <w:semiHidden/>
    <w:rsid w:val="00596ED4"/>
    <w:rPr>
      <w:b/>
      <w:bCs/>
      <w14:ligatures w14:val="standardContextual"/>
    </w:rPr>
  </w:style>
  <w:style w:type="paragraph" w:styleId="af3">
    <w:name w:val="Revision"/>
    <w:hidden/>
    <w:uiPriority w:val="99"/>
    <w:semiHidden/>
    <w:rsid w:val="00596ED4"/>
    <w:rPr>
      <w14:ligatures w14:val="standardContextual"/>
    </w:rPr>
  </w:style>
  <w:style w:type="character" w:styleId="af4">
    <w:name w:val="Mention"/>
    <w:basedOn w:val="a0"/>
    <w:uiPriority w:val="99"/>
    <w:unhideWhenUsed/>
    <w:rsid w:val="00E73B64"/>
    <w:rPr>
      <w:color w:val="2B579A"/>
      <w:shd w:val="clear" w:color="auto" w:fill="E1DFDD"/>
    </w:rPr>
  </w:style>
  <w:style w:type="paragraph" w:styleId="Web">
    <w:name w:val="Normal (Web)"/>
    <w:basedOn w:val="a"/>
    <w:uiPriority w:val="99"/>
    <w:unhideWhenUsed/>
    <w:rsid w:val="001526E3"/>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styleId="af5">
    <w:name w:val="Hyperlink"/>
    <w:basedOn w:val="a0"/>
    <w:uiPriority w:val="99"/>
    <w:unhideWhenUsed/>
    <w:rsid w:val="003F555F"/>
    <w:rPr>
      <w:color w:val="467886"/>
      <w:u w:val="single"/>
    </w:rPr>
  </w:style>
  <w:style w:type="character" w:styleId="af6">
    <w:name w:val="Unresolved Mention"/>
    <w:basedOn w:val="a0"/>
    <w:uiPriority w:val="99"/>
    <w:semiHidden/>
    <w:unhideWhenUsed/>
    <w:rsid w:val="00C56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clear-support.zendesk.com/hc/ja/articles/48418771912601"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eclear-support.zendesk.com/hc/en-us/articles/48418771912601"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6567db-b4d6-45d8-965a-40f8cc6215a5">
      <Terms xmlns="http://schemas.microsoft.com/office/infopath/2007/PartnerControls"/>
    </lcf76f155ced4ddcb4097134ff3c332f>
    <TaxCatchAll xmlns="d08e3d3c-b349-41d0-b005-fd90346991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F1E99C30160ED49B12DE5C5984E9B19" ma:contentTypeVersion="13" ma:contentTypeDescription="新しいドキュメントを作成します。" ma:contentTypeScope="" ma:versionID="30315667162a9f5abc3b079e5df70ac9">
  <xsd:schema xmlns:xsd="http://www.w3.org/2001/XMLSchema" xmlns:xs="http://www.w3.org/2001/XMLSchema" xmlns:p="http://schemas.microsoft.com/office/2006/metadata/properties" xmlns:ns2="0e6567db-b4d6-45d8-965a-40f8cc6215a5" xmlns:ns3="d08e3d3c-b349-41d0-b005-fd903469918d" targetNamespace="http://schemas.microsoft.com/office/2006/metadata/properties" ma:root="true" ma:fieldsID="e9e62dba5354dcad3f8f9594c0765867" ns2:_="" ns3:_="">
    <xsd:import namespace="0e6567db-b4d6-45d8-965a-40f8cc6215a5"/>
    <xsd:import namespace="d08e3d3c-b349-41d0-b005-fd90346991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567db-b4d6-45d8-965a-40f8cc621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e468cb-8d51-4e97-b916-d21a0bc7912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8e3d3c-b349-41d0-b005-fd90346991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39bb4f-65b4-4cc9-80f0-1ed7b5ba96f3}" ma:internalName="TaxCatchAll" ma:showField="CatchAllData" ma:web="d08e3d3c-b349-41d0-b005-fd90346991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D0E8EF-FC04-4084-B27A-557E755B4B2B}">
  <ds:schemaRefs>
    <ds:schemaRef ds:uri="http://schemas.microsoft.com/sharepoint/v3/contenttype/forms"/>
  </ds:schemaRefs>
</ds:datastoreItem>
</file>

<file path=customXml/itemProps2.xml><?xml version="1.0" encoding="utf-8"?>
<ds:datastoreItem xmlns:ds="http://schemas.openxmlformats.org/officeDocument/2006/customXml" ds:itemID="{C7E21D70-9809-40C3-8443-166BA475C499}">
  <ds:schemaRefs>
    <ds:schemaRef ds:uri="http://schemas.microsoft.com/office/2006/metadata/properties"/>
    <ds:schemaRef ds:uri="http://schemas.microsoft.com/office/infopath/2007/PartnerControls"/>
    <ds:schemaRef ds:uri="0e6567db-b4d6-45d8-965a-40f8cc6215a5"/>
    <ds:schemaRef ds:uri="d08e3d3c-b349-41d0-b005-fd903469918d"/>
  </ds:schemaRefs>
</ds:datastoreItem>
</file>

<file path=customXml/itemProps3.xml><?xml version="1.0" encoding="utf-8"?>
<ds:datastoreItem xmlns:ds="http://schemas.openxmlformats.org/officeDocument/2006/customXml" ds:itemID="{82D4DC28-984B-4069-8777-3B0A8A0D94FF}">
  <ds:schemaRefs>
    <ds:schemaRef ds:uri="http://schemas.microsoft.com/sharepoint/v3/contenttype/forms"/>
  </ds:schemaRefs>
</ds:datastoreItem>
</file>

<file path=customXml/itemProps4.xml><?xml version="1.0" encoding="utf-8"?>
<ds:datastoreItem xmlns:ds="http://schemas.openxmlformats.org/officeDocument/2006/customXml" ds:itemID="{BF764918-6183-4E9E-86EE-6402236D7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7db-b4d6-45d8-965a-40f8cc6215a5"/>
    <ds:schemaRef ds:uri="d08e3d3c-b349-41d0-b005-fd9034699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F863B6-50F6-4C93-A53E-513AF3C7AF41}">
  <ds:schemaRefs>
    <ds:schemaRef ds:uri="http://schemas.openxmlformats.org/officeDocument/2006/bibliography"/>
  </ds:schemaRefs>
</ds:datastoreItem>
</file>

<file path=customXml/itemProps6.xml><?xml version="1.0" encoding="utf-8"?>
<ds:datastoreItem xmlns:ds="http://schemas.openxmlformats.org/officeDocument/2006/customXml" ds:itemID="{3CB821CC-37F1-43EA-BC40-42FCA3A0BD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17</Pages>
  <Words>6467</Words>
  <Characters>36868</Characters>
  <Application>Microsoft Office Word</Application>
  <DocSecurity>0</DocSecurity>
  <Lines>307</Lines>
  <Paragraphs>86</Paragraphs>
  <ScaleCrop>false</ScaleCrop>
  <Company/>
  <LinksUpToDate>false</LinksUpToDate>
  <CharactersWithSpaces>43249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NO&amp;T</dc:creator>
  <cp:keywords/>
  <dc:description/>
  <cp:lastModifiedBy>enechain</cp:lastModifiedBy>
  <cp:revision>98</cp:revision>
  <cp:lastPrinted>2025-02-02T02:02:00Z</cp:lastPrinted>
  <dcterms:created xsi:type="dcterms:W3CDTF">2025-07-15T10:40:00Z</dcterms:created>
  <dcterms:modified xsi:type="dcterms:W3CDTF">2026-06-16T12:16:00Z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0x010100FF1E99C30160ED49B12DE5C5984E9B19</vt:lpwstr>
  </property>
  <property fmtid="{D5CDD505-2E9C-101B-9397-08002B2CF9AE}" pid="3" name="MediaServiceImageTags">
    <vt:lpwstr/>
  </property>
</Properties>
</file>