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428F4" w14:textId="0001F25B" w:rsidR="006D1C48" w:rsidRPr="00897E07" w:rsidRDefault="006D1C48" w:rsidP="00143795">
      <w:pPr>
        <w:jc w:val="center"/>
        <w:rPr>
          <w:rFonts w:ascii="Times New Roman" w:eastAsia="ＭＳ 明朝" w:hAnsi="Times New Roman" w:cs="Times New Roman"/>
          <w:b/>
          <w:bCs/>
          <w:sz w:val="32"/>
          <w:szCs w:val="32"/>
        </w:rPr>
      </w:pPr>
      <w:r>
        <w:rPr>
          <w:rFonts w:ascii="Times New Roman" w:eastAsia="ＭＳ 明朝" w:hAnsi="Times New Roman" w:cs="Times New Roman"/>
          <w:b/>
          <w:bCs/>
          <w:sz w:val="32"/>
          <w:szCs w:val="32"/>
        </w:rPr>
        <w:t>eClear</w:t>
      </w:r>
      <w:r>
        <w:rPr>
          <w:rFonts w:ascii="Times New Roman" w:eastAsia="ＭＳ 明朝" w:hAnsi="Times New Roman" w:cs="Times New Roman"/>
          <w:b/>
          <w:bCs/>
          <w:sz w:val="32"/>
          <w:szCs w:val="32"/>
        </w:rPr>
        <w:t>一般規約</w:t>
      </w:r>
      <w:r>
        <w:rPr>
          <w:rFonts w:ascii="Times New Roman" w:eastAsia="ＭＳ 明朝" w:hAnsi="Times New Roman" w:cs="Times New Roman" w:hint="eastAsia"/>
          <w:b/>
          <w:bCs/>
          <w:sz w:val="32"/>
          <w:szCs w:val="32"/>
        </w:rPr>
        <w:t xml:space="preserve"> Ver 1.3</w:t>
      </w:r>
    </w:p>
    <w:p w14:paraId="4BBD2D9A" w14:textId="29A97B36" w:rsidR="002F6AA0" w:rsidRPr="004B784F" w:rsidRDefault="002F6AA0" w:rsidP="004B784F">
      <w:pPr>
        <w:jc w:val="left"/>
        <w:rPr>
          <w:rFonts w:ascii="ＭＳ ゴシック" w:eastAsia="ＭＳ ゴシック" w:hAnsi="ＭＳ ゴシック"/>
          <w:b/>
          <w:bCs/>
          <w:szCs w:val="21"/>
          <w:shd w:val="clear" w:color="auto" w:fill="CAEDFB" w:themeFill="accent4" w:themeFillTint="33"/>
        </w:rPr>
      </w:pPr>
    </w:p>
    <w:p w14:paraId="130A7527" w14:textId="74787213" w:rsidR="006D1C48" w:rsidRDefault="006D1C48" w:rsidP="00065ADC">
      <w:p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一般規約</w:t>
      </w:r>
      <w:bookmarkStart w:id="0" w:name="_Hlk177409548"/>
      <w:r>
        <w:rPr>
          <w:rFonts w:ascii="Times New Roman" w:eastAsia="ＭＳ 明朝" w:hAnsi="Times New Roman" w:cs="Times New Roman"/>
          <w:szCs w:val="21"/>
          <w:shd w:val="clear" w:color="auto" w:fill="FFFFFF" w:themeFill="background1"/>
          <w14:ligatures w14:val="none"/>
        </w:rPr>
        <w:t>（以下「本規約」という。）</w:t>
      </w:r>
      <w:bookmarkEnd w:id="0"/>
      <w:r>
        <w:rPr>
          <w:rFonts w:ascii="Times New Roman" w:eastAsia="ＭＳ 明朝" w:hAnsi="Times New Roman" w:cs="Times New Roman"/>
          <w:szCs w:val="21"/>
          <w:shd w:val="clear" w:color="auto" w:fill="FFFFFF" w:themeFill="background1"/>
          <w14:ligatures w14:val="none"/>
        </w:rPr>
        <w:t>は、株式会社</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（以下「当社」という。）が提供する第</w:t>
      </w:r>
      <w:r>
        <w:rPr>
          <w:rFonts w:ascii="Times New Roman" w:eastAsia="ＭＳ 明朝" w:hAnsi="Times New Roman" w:cs="Times New Roman"/>
          <w:szCs w:val="21"/>
          <w:shd w:val="clear" w:color="auto" w:fill="FFFFFF" w:themeFill="background1"/>
          <w14:ligatures w14:val="none"/>
        </w:rPr>
        <w:t>1</w:t>
      </w:r>
      <w:r>
        <w:rPr>
          <w:rFonts w:ascii="Times New Roman" w:eastAsia="ＭＳ 明朝" w:hAnsi="Times New Roman" w:cs="Times New Roman"/>
          <w:szCs w:val="21"/>
          <w:shd w:val="clear" w:color="auto" w:fill="FFFFFF" w:themeFill="background1"/>
          <w14:ligatures w14:val="none"/>
        </w:rPr>
        <w:t>条に定める内容のサービス（以下「本サービス」という。）の利用に際し、アカウントを開設した法人（以下「利用者」という。）と当社との間の権利義務関係を定めるものとする。本サービスを利用するにあたり、利用者は本規約の全ての内容に同意するものとする。</w:t>
      </w:r>
    </w:p>
    <w:p w14:paraId="133D0946" w14:textId="77777777" w:rsidR="006D1C48" w:rsidRDefault="006D1C48" w:rsidP="0087361F">
      <w:pPr>
        <w:rPr>
          <w:rFonts w:ascii="Times New Roman" w:eastAsia="ＭＳ 明朝" w:hAnsi="Times New Roman" w:cs="Times New Roman"/>
          <w:szCs w:val="21"/>
          <w:shd w:val="clear" w:color="auto" w:fill="FFFFFF" w:themeFill="background1"/>
          <w14:ligatures w14:val="none"/>
        </w:rPr>
      </w:pPr>
    </w:p>
    <w:p w14:paraId="27998D6F" w14:textId="77777777" w:rsidR="006D1C48" w:rsidRPr="003958A5" w:rsidRDefault="006D1C48" w:rsidP="0087361F">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（本サービスの内容）</w:t>
      </w:r>
    </w:p>
    <w:p w14:paraId="48D3AE58" w14:textId="0C97AFC9" w:rsidR="006D1C48" w:rsidRDefault="006D1C48" w:rsidP="00672809">
      <w:pPr>
        <w:pStyle w:val="a9"/>
        <w:ind w:left="420"/>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本サービスは、当社が利用者と締結する個別契約（</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6</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に</w:t>
      </w:r>
      <w:r>
        <w:rPr>
          <w:rFonts w:ascii="Times New Roman" w:eastAsia="ＭＳ 明朝" w:hAnsi="Times New Roman" w:cs="Times New Roman" w:hint="eastAsia"/>
          <w:szCs w:val="21"/>
          <w:shd w:val="clear" w:color="auto" w:fill="FFFFFF" w:themeFill="background1"/>
          <w14:ligatures w14:val="none"/>
        </w:rPr>
        <w:t>定義される</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以下同じ。</w:t>
      </w:r>
      <w:r>
        <w:rPr>
          <w:rFonts w:ascii="Times New Roman" w:eastAsia="ＭＳ 明朝" w:hAnsi="Times New Roman" w:cs="Times New Roman"/>
          <w:szCs w:val="21"/>
          <w:shd w:val="clear" w:color="auto" w:fill="FFFFFF" w:themeFill="background1"/>
          <w14:ligatures w14:val="none"/>
        </w:rPr>
        <w:t>）に基づく電力現物取引を実施すると同時に、当社が</w:t>
      </w:r>
      <w:r>
        <w:rPr>
          <w:rFonts w:ascii="Times New Roman" w:eastAsia="ＭＳ 明朝" w:hAnsi="Times New Roman" w:cs="Times New Roman" w:hint="eastAsia"/>
          <w:szCs w:val="21"/>
          <w:shd w:val="clear" w:color="auto" w:fill="FFFFFF" w:themeFill="background1"/>
          <w14:ligatures w14:val="none"/>
        </w:rPr>
        <w:t>当該電力現物取引に対応する反対売買である</w:t>
      </w:r>
      <w:r>
        <w:rPr>
          <w:rFonts w:ascii="Times New Roman" w:eastAsia="ＭＳ 明朝" w:hAnsi="Times New Roman" w:cs="Times New Roman"/>
          <w:szCs w:val="21"/>
          <w:shd w:val="clear" w:color="auto" w:fill="FFFFFF" w:themeFill="background1"/>
          <w14:ligatures w14:val="none"/>
        </w:rPr>
        <w:t>電力現物取引または電力先物取引（以下「反対取引」という。）を</w:t>
      </w:r>
      <w:r>
        <w:rPr>
          <w:rFonts w:ascii="Times New Roman" w:eastAsia="ＭＳ 明朝" w:hAnsi="Times New Roman" w:cs="Times New Roman" w:hint="eastAsia"/>
          <w:szCs w:val="21"/>
          <w:shd w:val="clear" w:color="auto" w:fill="FFFFFF" w:themeFill="background1"/>
          <w14:ligatures w14:val="none"/>
        </w:rPr>
        <w:t>第三者</w:t>
      </w:r>
      <w:r>
        <w:rPr>
          <w:rFonts w:ascii="Times New Roman" w:eastAsia="ＭＳ 明朝" w:hAnsi="Times New Roman" w:cs="Times New Roman"/>
          <w:szCs w:val="21"/>
          <w:shd w:val="clear" w:color="auto" w:fill="FFFFFF" w:themeFill="background1"/>
          <w14:ligatures w14:val="none"/>
        </w:rPr>
        <w:t>（以下「取引相手方」という。）と実施することで、以下の機能を提供するものである。疑義を避けるため</w:t>
      </w:r>
      <w:r>
        <w:rPr>
          <w:rFonts w:ascii="Times New Roman" w:eastAsia="ＭＳ 明朝" w:hAnsi="Times New Roman" w:cs="Times New Roman" w:hint="eastAsia"/>
          <w:szCs w:val="21"/>
          <w:shd w:val="clear" w:color="auto" w:fill="FFFFFF" w:themeFill="background1"/>
          <w14:ligatures w14:val="none"/>
        </w:rPr>
        <w:t>に付言すると、当社が市場リスクを負う形で自ら電力現物取引及び反対取引の値付けを実施し、利用者に当該値付けによる価格を提示するサービスは行わない。</w:t>
      </w:r>
    </w:p>
    <w:p w14:paraId="7BD449B2" w14:textId="02CCE9DA" w:rsidR="006D1C48" w:rsidRDefault="006D1C48" w:rsidP="0087361F">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取引相手方との反対取引が電力現物取引である場合</w:t>
      </w:r>
    </w:p>
    <w:p w14:paraId="1A1C28CD" w14:textId="77777777" w:rsidR="006D1C48" w:rsidRDefault="006D1C48"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利用者から見た取引相手方の与信リスクを低減する機能。</w:t>
      </w:r>
    </w:p>
    <w:p w14:paraId="4556131E" w14:textId="77777777" w:rsidR="006D1C48" w:rsidRDefault="006D1C48"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取引相手方から見た利用者の与信リスクを低減する機能。</w:t>
      </w:r>
    </w:p>
    <w:p w14:paraId="12284D27" w14:textId="25A8D979" w:rsidR="006D1C48" w:rsidRDefault="006D1C48"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利用者及び</w:t>
      </w:r>
      <w:r>
        <w:rPr>
          <w:rFonts w:ascii="Times New Roman" w:eastAsia="ＭＳ 明朝" w:hAnsi="Times New Roman" w:cs="Times New Roman"/>
          <w:szCs w:val="21"/>
          <w:shd w:val="clear" w:color="auto" w:fill="FFFFFF" w:themeFill="background1"/>
          <w14:ligatures w14:val="none"/>
        </w:rPr>
        <w:t>取引相手方</w:t>
      </w:r>
      <w:r>
        <w:rPr>
          <w:rFonts w:ascii="Times New Roman" w:eastAsia="ＭＳ 明朝" w:hAnsi="Times New Roman" w:cs="Times New Roman" w:hint="eastAsia"/>
          <w:szCs w:val="21"/>
          <w:shd w:val="clear" w:color="auto" w:fill="FFFFFF" w:themeFill="background1"/>
          <w14:ligatures w14:val="none"/>
        </w:rPr>
        <w:t>の匿名性を担保する機能。</w:t>
      </w:r>
    </w:p>
    <w:p w14:paraId="2F24902F" w14:textId="77777777" w:rsidR="006D1C48" w:rsidRDefault="006D1C48"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利用者および取引相手方との間で発生する契約書管理や与信管理をはじめとする売買関連実務を簡素化する機能。</w:t>
      </w:r>
    </w:p>
    <w:p w14:paraId="1D2C8A9B" w14:textId="2F5EF4D1" w:rsidR="00EC2B8E" w:rsidRPr="0093541F" w:rsidRDefault="00EC2B8E"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取引相手方の探索コストを低減する機能。</w:t>
      </w:r>
    </w:p>
    <w:p w14:paraId="28BC2BB3" w14:textId="3841C28A" w:rsidR="006D1C48" w:rsidRDefault="006D1C48" w:rsidP="0087361F">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取引相手方との反対取引が電力先物取引である場合</w:t>
      </w:r>
    </w:p>
    <w:p w14:paraId="55E53696" w14:textId="77777777" w:rsidR="006D1C48" w:rsidRDefault="006D1C48"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利用者と当社による電力現物取引と、取引相手方と当社による電力先物取引という異なる契約形態の取引を接続する機能。</w:t>
      </w:r>
    </w:p>
    <w:p w14:paraId="3C6B9269" w14:textId="5F692DF6" w:rsidR="00EC2B8E" w:rsidRDefault="00EC2B8E"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利用者及び</w:t>
      </w:r>
      <w:r>
        <w:rPr>
          <w:rFonts w:ascii="Times New Roman" w:eastAsia="ＭＳ 明朝" w:hAnsi="Times New Roman" w:cs="Times New Roman"/>
          <w:szCs w:val="21"/>
          <w:shd w:val="clear" w:color="auto" w:fill="FFFFFF" w:themeFill="background1"/>
          <w14:ligatures w14:val="none"/>
        </w:rPr>
        <w:t>取引相手方</w:t>
      </w:r>
      <w:r>
        <w:rPr>
          <w:rFonts w:ascii="Times New Roman" w:eastAsia="ＭＳ 明朝" w:hAnsi="Times New Roman" w:cs="Times New Roman" w:hint="eastAsia"/>
          <w:szCs w:val="21"/>
          <w:shd w:val="clear" w:color="auto" w:fill="FFFFFF" w:themeFill="background1"/>
          <w14:ligatures w14:val="none"/>
        </w:rPr>
        <w:t>の匿名性を担保する機能。</w:t>
      </w:r>
    </w:p>
    <w:p w14:paraId="3BBA04DB" w14:textId="68D84014" w:rsidR="00EC2B8E" w:rsidRDefault="00EC2B8E"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利用者および取引相手方との間で発生する契約書管理や与信管理をはじめとする売買関連実務を簡素化する機能。</w:t>
      </w:r>
    </w:p>
    <w:p w14:paraId="043A48C6" w14:textId="0237FA9E" w:rsidR="00EC2B8E" w:rsidRDefault="00EC2B8E" w:rsidP="0087361F">
      <w:pPr>
        <w:pStyle w:val="a9"/>
        <w:numPr>
          <w:ilvl w:val="2"/>
          <w:numId w:val="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取引相手方の探索コストを低減する機能。</w:t>
      </w:r>
    </w:p>
    <w:p w14:paraId="556BFA0C" w14:textId="77777777" w:rsidR="006D1C48" w:rsidRDefault="006D1C48" w:rsidP="0087361F">
      <w:pPr>
        <w:rPr>
          <w:rFonts w:ascii="Times New Roman" w:eastAsia="ＭＳ 明朝" w:hAnsi="Times New Roman" w:cs="Times New Roman"/>
          <w:szCs w:val="21"/>
          <w:shd w:val="clear" w:color="auto" w:fill="FFFFFF" w:themeFill="background1"/>
          <w14:ligatures w14:val="none"/>
        </w:rPr>
      </w:pPr>
    </w:p>
    <w:p w14:paraId="2A648B3B" w14:textId="77777777" w:rsidR="006D1C48" w:rsidRPr="001115C4" w:rsidRDefault="006D1C48" w:rsidP="0087361F">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（関連規約</w:t>
      </w:r>
      <w:r>
        <w:rPr>
          <w:rFonts w:ascii="Times New Roman" w:eastAsia="ＭＳ 明朝" w:hAnsi="Times New Roman" w:cs="Times New Roman" w:hint="eastAsia"/>
          <w:b/>
          <w:bCs/>
          <w:szCs w:val="21"/>
          <w:shd w:val="clear" w:color="auto" w:fill="FFFFFF" w:themeFill="background1"/>
          <w14:ligatures w14:val="none"/>
        </w:rPr>
        <w:t>及び適用関係</w:t>
      </w:r>
      <w:r>
        <w:rPr>
          <w:rFonts w:ascii="Times New Roman" w:eastAsia="ＭＳ 明朝" w:hAnsi="Times New Roman" w:cs="Times New Roman"/>
          <w:b/>
          <w:bCs/>
          <w:szCs w:val="21"/>
          <w:shd w:val="clear" w:color="auto" w:fill="FFFFFF" w:themeFill="background1"/>
          <w14:ligatures w14:val="none"/>
        </w:rPr>
        <w:t>）</w:t>
      </w:r>
    </w:p>
    <w:p w14:paraId="6E3E2D59" w14:textId="107B0B51" w:rsidR="006D1C48" w:rsidRDefault="006D1C48" w:rsidP="00953188">
      <w:pPr>
        <w:pStyle w:val="a9"/>
        <w:numPr>
          <w:ilvl w:val="0"/>
          <w:numId w:val="18"/>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本規約に定めるもののほか、本規約上で使用される用語の定義並びに本サービスのアカウント開設、利用及び手数料等に関し必要な事項は、株式会社</w:t>
      </w:r>
      <w:r>
        <w:rPr>
          <w:rFonts w:ascii="Times New Roman" w:eastAsia="ＭＳ 明朝" w:hAnsi="Times New Roman" w:cs="Times New Roman"/>
          <w:shd w:val="clear" w:color="auto" w:fill="FFFFFF" w:themeFill="background1"/>
          <w14:ligatures w14:val="none"/>
        </w:rPr>
        <w:t>enechain</w:t>
      </w:r>
      <w:r>
        <w:rPr>
          <w:rFonts w:ascii="Times New Roman" w:eastAsia="ＭＳ 明朝" w:hAnsi="Times New Roman" w:cs="Times New Roman"/>
          <w:shd w:val="clear" w:color="auto" w:fill="FFFFFF" w:themeFill="background1"/>
          <w14:ligatures w14:val="none"/>
        </w:rPr>
        <w:t>（以下「</w:t>
      </w:r>
      <w:r>
        <w:rPr>
          <w:rFonts w:ascii="Times New Roman" w:eastAsia="ＭＳ 明朝" w:hAnsi="Times New Roman" w:cs="Times New Roman"/>
          <w:shd w:val="clear" w:color="auto" w:fill="FFFFFF" w:themeFill="background1"/>
          <w14:ligatures w14:val="none"/>
        </w:rPr>
        <w:t>enechain</w:t>
      </w:r>
      <w:r>
        <w:rPr>
          <w:rFonts w:ascii="Times New Roman" w:eastAsia="ＭＳ 明朝" w:hAnsi="Times New Roman" w:cs="Times New Roman"/>
          <w:shd w:val="clear" w:color="auto" w:fill="FFFFFF" w:themeFill="background1"/>
          <w14:ligatures w14:val="none"/>
        </w:rPr>
        <w:t>」という。）の</w:t>
      </w:r>
      <w:proofErr w:type="spellStart"/>
      <w:r>
        <w:rPr>
          <w:rFonts w:ascii="Times New Roman" w:eastAsia="ＭＳ 明朝" w:hAnsi="Times New Roman" w:cs="Times New Roman"/>
          <w:shd w:val="clear" w:color="auto" w:fill="FFFFFF" w:themeFill="background1"/>
          <w14:ligatures w14:val="none"/>
        </w:rPr>
        <w:t>eCloud</w:t>
      </w:r>
      <w:proofErr w:type="spellEnd"/>
      <w:r>
        <w:rPr>
          <w:rFonts w:ascii="Times New Roman" w:eastAsia="ＭＳ 明朝" w:hAnsi="Times New Roman" w:cs="Times New Roman"/>
          <w:shd w:val="clear" w:color="auto" w:fill="FFFFFF" w:themeFill="background1"/>
          <w14:ligatures w14:val="none"/>
        </w:rPr>
        <w:t>利用規約（以下「</w:t>
      </w:r>
      <w:proofErr w:type="spellStart"/>
      <w:r>
        <w:rPr>
          <w:rFonts w:ascii="Times New Roman" w:eastAsia="ＭＳ 明朝" w:hAnsi="Times New Roman" w:cs="Times New Roman"/>
          <w:shd w:val="clear" w:color="auto" w:fill="FFFFFF" w:themeFill="background1"/>
          <w14:ligatures w14:val="none"/>
        </w:rPr>
        <w:t>eCloud</w:t>
      </w:r>
      <w:proofErr w:type="spellEnd"/>
      <w:r>
        <w:rPr>
          <w:rFonts w:ascii="Times New Roman" w:eastAsia="ＭＳ 明朝" w:hAnsi="Times New Roman" w:cs="Times New Roman"/>
          <w:shd w:val="clear" w:color="auto" w:fill="FFFFFF" w:themeFill="background1"/>
          <w14:ligatures w14:val="none"/>
        </w:rPr>
        <w:t>利用規約」という。）並びに当社の</w:t>
      </w:r>
      <w:r>
        <w:rPr>
          <w:rFonts w:ascii="Times New Roman" w:eastAsia="ＭＳ 明朝" w:hAnsi="Times New Roman" w:cs="Times New Roman"/>
          <w:shd w:val="clear" w:color="auto" w:fill="FFFFFF" w:themeFill="background1"/>
          <w14:ligatures w14:val="none"/>
        </w:rPr>
        <w:t>eClear</w:t>
      </w:r>
      <w:r>
        <w:rPr>
          <w:rFonts w:ascii="Times New Roman" w:eastAsia="ＭＳ 明朝" w:hAnsi="Times New Roman" w:cs="Times New Roman"/>
          <w:shd w:val="clear" w:color="auto" w:fill="FFFFFF" w:themeFill="background1"/>
          <w14:ligatures w14:val="none"/>
        </w:rPr>
        <w:t>取引細則（</w:t>
      </w:r>
      <w:r>
        <w:rPr>
          <w:rFonts w:ascii="Times New Roman" w:eastAsia="ＭＳ 明朝" w:hAnsi="Times New Roman" w:cs="Times New Roman"/>
          <w:shd w:val="clear" w:color="auto" w:fill="FFFFFF" w:themeFill="background1"/>
          <w14:ligatures w14:val="none"/>
        </w:rPr>
        <w:t>BG</w:t>
      </w:r>
      <w:r>
        <w:rPr>
          <w:rFonts w:ascii="Times New Roman" w:eastAsia="ＭＳ 明朝" w:hAnsi="Times New Roman" w:cs="Times New Roman"/>
          <w:shd w:val="clear" w:color="auto" w:fill="FFFFFF" w:themeFill="background1"/>
          <w14:ligatures w14:val="none"/>
        </w:rPr>
        <w:t>渡し）、</w:t>
      </w:r>
      <w:r>
        <w:rPr>
          <w:rFonts w:ascii="Times New Roman" w:eastAsia="ＭＳ 明朝" w:hAnsi="Times New Roman" w:cs="Times New Roman"/>
          <w:shd w:val="clear" w:color="auto" w:fill="FFFFFF" w:themeFill="background1"/>
          <w14:ligatures w14:val="none"/>
        </w:rPr>
        <w:t>eClear</w:t>
      </w:r>
      <w:r>
        <w:rPr>
          <w:rFonts w:ascii="Times New Roman" w:eastAsia="ＭＳ 明朝" w:hAnsi="Times New Roman" w:cs="Times New Roman"/>
          <w:shd w:val="clear" w:color="auto" w:fill="FFFFFF" w:themeFill="background1"/>
          <w14:ligatures w14:val="none"/>
        </w:rPr>
        <w:t>取引細則（</w:t>
      </w:r>
      <w:r>
        <w:rPr>
          <w:rFonts w:ascii="Times New Roman" w:eastAsia="ＭＳ 明朝" w:hAnsi="Times New Roman" w:cs="Times New Roman"/>
          <w:shd w:val="clear" w:color="auto" w:fill="FFFFFF" w:themeFill="background1"/>
          <w14:ligatures w14:val="none"/>
        </w:rPr>
        <w:t>JEPX</w:t>
      </w:r>
      <w:r>
        <w:rPr>
          <w:rFonts w:ascii="Times New Roman" w:eastAsia="ＭＳ 明朝" w:hAnsi="Times New Roman" w:cs="Times New Roman"/>
          <w:shd w:val="clear" w:color="auto" w:fill="FFFFFF" w:themeFill="background1"/>
          <w14:ligatures w14:val="none"/>
        </w:rPr>
        <w:t>渡し）、</w:t>
      </w:r>
      <w:r>
        <w:rPr>
          <w:rFonts w:ascii="Times New Roman" w:eastAsia="ＭＳ 明朝" w:hAnsi="Times New Roman" w:cs="Times New Roman"/>
          <w:shd w:val="clear" w:color="auto" w:fill="FFFFFF" w:themeFill="background1"/>
          <w14:ligatures w14:val="none"/>
        </w:rPr>
        <w:t>eClear</w:t>
      </w:r>
      <w:r>
        <w:rPr>
          <w:rFonts w:ascii="Times New Roman" w:eastAsia="ＭＳ 明朝" w:hAnsi="Times New Roman" w:cs="Times New Roman"/>
          <w:shd w:val="clear" w:color="auto" w:fill="FFFFFF" w:themeFill="background1"/>
          <w14:ligatures w14:val="none"/>
        </w:rPr>
        <w:t>契約履行保証及び手数料細則（総称して、以下「関連規約」という。）に定める。</w:t>
      </w:r>
    </w:p>
    <w:p w14:paraId="625EA425" w14:textId="41E127FE" w:rsidR="006D1C48" w:rsidRPr="001115C4" w:rsidRDefault="006D1C48" w:rsidP="00953188">
      <w:pPr>
        <w:pStyle w:val="a9"/>
        <w:numPr>
          <w:ilvl w:val="0"/>
          <w:numId w:val="1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本規約</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取引細則</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取引細則</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JEPX</w:t>
      </w:r>
      <w:r>
        <w:rPr>
          <w:rFonts w:ascii="Times New Roman" w:eastAsia="ＭＳ 明朝" w:hAnsi="Times New Roman" w:cs="Times New Roman"/>
          <w:szCs w:val="21"/>
          <w:shd w:val="clear" w:color="auto" w:fill="FFFFFF" w:themeFill="background1"/>
          <w14:ligatures w14:val="none"/>
        </w:rPr>
        <w:t>渡し</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hint="eastAsia"/>
          <w:szCs w:val="21"/>
          <w:shd w:val="clear" w:color="auto" w:fill="FFFFFF" w:themeFill="background1"/>
          <w14:ligatures w14:val="none"/>
        </w:rPr>
        <w:t>契約</w:t>
      </w:r>
      <w:r>
        <w:rPr>
          <w:rFonts w:ascii="Times New Roman" w:eastAsia="ＭＳ 明朝" w:hAnsi="Times New Roman" w:cs="Times New Roman"/>
          <w:szCs w:val="21"/>
          <w:shd w:val="clear" w:color="auto" w:fill="FFFFFF" w:themeFill="background1"/>
          <w14:ligatures w14:val="none"/>
        </w:rPr>
        <w:t>履行保証</w:t>
      </w:r>
      <w:r>
        <w:rPr>
          <w:rFonts w:ascii="Times New Roman" w:eastAsia="ＭＳ 明朝" w:hAnsi="Times New Roman" w:cs="Times New Roman" w:hint="eastAsia"/>
          <w:szCs w:val="21"/>
          <w:shd w:val="clear" w:color="auto" w:fill="FFFFFF" w:themeFill="background1"/>
          <w14:ligatures w14:val="none"/>
        </w:rPr>
        <w:t>及び手数料</w:t>
      </w:r>
      <w:r>
        <w:rPr>
          <w:rFonts w:ascii="Times New Roman" w:eastAsia="ＭＳ 明朝" w:hAnsi="Times New Roman" w:cs="Times New Roman"/>
          <w:szCs w:val="21"/>
          <w:shd w:val="clear" w:color="auto" w:fill="FFFFFF" w:themeFill="background1"/>
          <w14:ligatures w14:val="none"/>
        </w:rPr>
        <w:t>細則は個別契約に適用</w:t>
      </w:r>
      <w:r>
        <w:rPr>
          <w:rFonts w:ascii="Times New Roman" w:eastAsia="ＭＳ 明朝" w:hAnsi="Times New Roman" w:cs="Times New Roman" w:hint="eastAsia"/>
          <w:szCs w:val="21"/>
          <w:shd w:val="clear" w:color="auto" w:fill="FFFFFF" w:themeFill="background1"/>
          <w14:ligatures w14:val="none"/>
        </w:rPr>
        <w:t>される</w:t>
      </w:r>
      <w:r>
        <w:rPr>
          <w:rFonts w:ascii="Times New Roman" w:eastAsia="ＭＳ 明朝" w:hAnsi="Times New Roman" w:cs="Times New Roman"/>
          <w:szCs w:val="21"/>
          <w:shd w:val="clear" w:color="auto" w:fill="FFFFFF" w:themeFill="background1"/>
          <w14:ligatures w14:val="none"/>
        </w:rPr>
        <w:t>ものとし、本規約</w:t>
      </w:r>
      <w:r>
        <w:rPr>
          <w:rFonts w:ascii="Times New Roman" w:eastAsia="ＭＳ 明朝" w:hAnsi="Times New Roman" w:cs="Times New Roman" w:hint="eastAsia"/>
          <w:szCs w:val="21"/>
          <w:shd w:val="clear" w:color="auto" w:fill="FFFFFF" w:themeFill="background1"/>
          <w14:ligatures w14:val="none"/>
        </w:rPr>
        <w:t>及びこれらの細則</w:t>
      </w:r>
      <w:r>
        <w:rPr>
          <w:rFonts w:ascii="Times New Roman" w:eastAsia="ＭＳ 明朝" w:hAnsi="Times New Roman" w:cs="Times New Roman"/>
          <w:szCs w:val="21"/>
          <w:shd w:val="clear" w:color="auto" w:fill="FFFFFF" w:themeFill="background1"/>
          <w14:ligatures w14:val="none"/>
        </w:rPr>
        <w:t>と個別契約に異なる定めがある</w:t>
      </w:r>
      <w:r>
        <w:rPr>
          <w:rFonts w:ascii="Times New Roman" w:eastAsia="ＭＳ 明朝" w:hAnsi="Times New Roman" w:cs="Times New Roman" w:hint="eastAsia"/>
          <w:szCs w:val="21"/>
          <w:shd w:val="clear" w:color="auto" w:fill="FFFFFF" w:themeFill="background1"/>
          <w14:ligatures w14:val="none"/>
        </w:rPr>
        <w:t>場合、</w:t>
      </w:r>
      <w:r>
        <w:rPr>
          <w:rFonts w:ascii="Times New Roman" w:eastAsia="ＭＳ 明朝" w:hAnsi="Times New Roman" w:cs="Times New Roman"/>
          <w:szCs w:val="21"/>
          <w:shd w:val="clear" w:color="auto" w:fill="FFFFFF" w:themeFill="background1"/>
          <w14:ligatures w14:val="none"/>
        </w:rPr>
        <w:t>個別契約の定めが優先</w:t>
      </w:r>
      <w:r>
        <w:rPr>
          <w:rFonts w:ascii="Times New Roman" w:eastAsia="ＭＳ 明朝" w:hAnsi="Times New Roman" w:cs="Times New Roman" w:hint="eastAsia"/>
          <w:szCs w:val="21"/>
          <w:shd w:val="clear" w:color="auto" w:fill="FFFFFF" w:themeFill="background1"/>
          <w14:ligatures w14:val="none"/>
        </w:rPr>
        <w:t>される</w:t>
      </w:r>
      <w:r>
        <w:rPr>
          <w:rFonts w:ascii="Times New Roman" w:eastAsia="ＭＳ 明朝" w:hAnsi="Times New Roman" w:cs="Times New Roman"/>
          <w:szCs w:val="21"/>
          <w:shd w:val="clear" w:color="auto" w:fill="FFFFFF" w:themeFill="background1"/>
          <w14:ligatures w14:val="none"/>
        </w:rPr>
        <w:t>。</w:t>
      </w:r>
    </w:p>
    <w:p w14:paraId="63CC002C" w14:textId="63835B0D" w:rsidR="006D1C48" w:rsidRPr="00897E07" w:rsidRDefault="006D1C48" w:rsidP="00953188">
      <w:pPr>
        <w:pStyle w:val="a9"/>
        <w:numPr>
          <w:ilvl w:val="0"/>
          <w:numId w:val="1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本規約及び関連規約に定めるもののほか、当社及び</w:t>
      </w:r>
      <w:r>
        <w:rPr>
          <w:rFonts w:ascii="Times New Roman" w:eastAsia="ＭＳ 明朝" w:hAnsi="Times New Roman" w:cs="Times New Roman"/>
          <w:szCs w:val="21"/>
          <w:shd w:val="clear" w:color="auto" w:fill="FFFFFF" w:themeFill="background1"/>
          <w14:ligatures w14:val="none"/>
        </w:rPr>
        <w:t>enechain</w:t>
      </w:r>
      <w:r>
        <w:rPr>
          <w:rFonts w:ascii="Times New Roman" w:eastAsia="ＭＳ 明朝" w:hAnsi="Times New Roman" w:cs="Times New Roman"/>
          <w:szCs w:val="21"/>
          <w:shd w:val="clear" w:color="auto" w:fill="FFFFFF" w:themeFill="background1"/>
          <w14:ligatures w14:val="none"/>
        </w:rPr>
        <w:t>が取得した個人情報の取り扱いに関し必要な事項は、</w:t>
      </w:r>
      <w:r>
        <w:rPr>
          <w:rFonts w:ascii="Times New Roman" w:eastAsia="ＭＳ 明朝" w:hAnsi="Times New Roman" w:cs="Times New Roman"/>
          <w:szCs w:val="21"/>
          <w:shd w:val="clear" w:color="auto" w:fill="FFFFFF" w:themeFill="background1"/>
          <w14:ligatures w14:val="none"/>
        </w:rPr>
        <w:t>enechain</w:t>
      </w:r>
      <w:r>
        <w:rPr>
          <w:rFonts w:ascii="Times New Roman" w:eastAsia="ＭＳ 明朝" w:hAnsi="Times New Roman" w:cs="Times New Roman"/>
          <w:szCs w:val="21"/>
          <w:shd w:val="clear" w:color="auto" w:fill="FFFFFF" w:themeFill="background1"/>
          <w14:ligatures w14:val="none"/>
        </w:rPr>
        <w:t>グループのプライバシーポリシー（</w:t>
      </w:r>
      <w:r>
        <w:fldChar w:fldCharType="begin"/>
      </w:r>
      <w:r>
        <w:instrText>HYPERLINK "https://enechain.co.jp/privacy"</w:instrText>
      </w:r>
      <w:r>
        <w:fldChar w:fldCharType="separate"/>
      </w:r>
      <w:r>
        <w:rPr>
          <w:rFonts w:ascii="Times New Roman" w:eastAsia="ＭＳ 明朝" w:hAnsi="Times New Roman" w:cs="Times New Roman"/>
          <w:szCs w:val="21"/>
          <w:shd w:val="clear" w:color="auto" w:fill="FFFFFF" w:themeFill="background1"/>
          <w14:ligatures w14:val="none"/>
        </w:rPr>
        <w:t>https://enechain.co.jp/privacy</w:t>
      </w:r>
      <w:r>
        <w:fldChar w:fldCharType="end"/>
      </w:r>
      <w:r>
        <w:rPr>
          <w:rFonts w:ascii="Times New Roman" w:eastAsia="ＭＳ 明朝" w:hAnsi="Times New Roman" w:cs="Times New Roman"/>
          <w:szCs w:val="21"/>
          <w:shd w:val="clear" w:color="auto" w:fill="FFFFFF" w:themeFill="background1"/>
          <w14:ligatures w14:val="none"/>
        </w:rPr>
        <w:t>）に定める</w:t>
      </w:r>
      <w:r>
        <w:rPr>
          <w:rFonts w:ascii="Times New Roman" w:eastAsia="ＭＳ 明朝" w:hAnsi="Times New Roman" w:cs="Times New Roman"/>
          <w:szCs w:val="21"/>
          <w:shd w:val="clear" w:color="auto" w:fill="FFFFFF" w:themeFill="background1"/>
          <w14:ligatures w14:val="none"/>
        </w:rPr>
        <w:lastRenderedPageBreak/>
        <w:t>ところによるものとする。なお、当社が取得した個人情報の取り扱いに関しては、</w:t>
      </w:r>
      <w:r>
        <w:rPr>
          <w:rFonts w:ascii="Times New Roman" w:eastAsia="ＭＳ 明朝" w:hAnsi="Times New Roman" w:cs="Times New Roman"/>
          <w:szCs w:val="21"/>
          <w:shd w:val="clear" w:color="auto" w:fill="FFFFFF" w:themeFill="background1"/>
          <w14:ligatures w14:val="none"/>
        </w:rPr>
        <w:t>enechain</w:t>
      </w:r>
      <w:r>
        <w:rPr>
          <w:rFonts w:ascii="Times New Roman" w:eastAsia="ＭＳ 明朝" w:hAnsi="Times New Roman" w:cs="Times New Roman"/>
          <w:szCs w:val="21"/>
          <w:shd w:val="clear" w:color="auto" w:fill="FFFFFF" w:themeFill="background1"/>
          <w14:ligatures w14:val="none"/>
        </w:rPr>
        <w:t>に</w:t>
      </w:r>
      <w:r>
        <w:rPr>
          <w:rFonts w:ascii="Times New Roman" w:eastAsia="ＭＳ 明朝" w:hAnsi="Times New Roman" w:cs="Times New Roman" w:hint="eastAsia"/>
          <w:szCs w:val="21"/>
          <w:shd w:val="clear" w:color="auto" w:fill="FFFFFF" w:themeFill="background1"/>
          <w14:ligatures w14:val="none"/>
        </w:rPr>
        <w:t>係る</w:t>
      </w:r>
      <w:r>
        <w:rPr>
          <w:rFonts w:ascii="Times New Roman" w:eastAsia="ＭＳ 明朝" w:hAnsi="Times New Roman" w:cs="Times New Roman"/>
          <w:szCs w:val="21"/>
          <w:shd w:val="clear" w:color="auto" w:fill="FFFFFF" w:themeFill="background1"/>
          <w14:ligatures w14:val="none"/>
        </w:rPr>
        <w:t>部分を当社と読み替えて同プライバシーポリシーを適用する。</w:t>
      </w:r>
    </w:p>
    <w:p w14:paraId="242F84EF" w14:textId="77777777" w:rsidR="006D1C48" w:rsidRDefault="006D1C48" w:rsidP="0087361F">
      <w:pPr>
        <w:rPr>
          <w:rFonts w:ascii="Times New Roman" w:eastAsia="ＭＳ 明朝" w:hAnsi="Times New Roman" w:cs="Times New Roman"/>
          <w:szCs w:val="21"/>
          <w:shd w:val="clear" w:color="auto" w:fill="FFFFFF" w:themeFill="background1"/>
          <w14:ligatures w14:val="none"/>
        </w:rPr>
      </w:pPr>
    </w:p>
    <w:p w14:paraId="29AE2CAA" w14:textId="356006C0" w:rsidR="006D1C48" w:rsidRPr="009B264D" w:rsidRDefault="006D1C48" w:rsidP="0087361F">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w:t>
      </w:r>
      <w:r>
        <w:rPr>
          <w:rFonts w:ascii="Times New Roman" w:eastAsia="ＭＳ 明朝" w:hAnsi="Times New Roman" w:cs="Times New Roman" w:hint="eastAsia"/>
          <w:b/>
          <w:bCs/>
          <w:szCs w:val="21"/>
          <w:shd w:val="clear" w:color="auto" w:fill="FFFFFF" w:themeFill="background1"/>
          <w14:ligatures w14:val="none"/>
        </w:rPr>
        <w:t>アカウント開設手続き等</w:t>
      </w:r>
      <w:r>
        <w:rPr>
          <w:rFonts w:ascii="Times New Roman" w:eastAsia="ＭＳ 明朝" w:hAnsi="Times New Roman" w:cs="Times New Roman"/>
          <w:b/>
          <w:bCs/>
          <w:szCs w:val="21"/>
          <w:shd w:val="clear" w:color="auto" w:fill="FFFFFF" w:themeFill="background1"/>
          <w14:ligatures w14:val="none"/>
        </w:rPr>
        <w:t>）</w:t>
      </w:r>
    </w:p>
    <w:p w14:paraId="19F4306E" w14:textId="77777777" w:rsidR="006D1C48" w:rsidRPr="008911BD" w:rsidRDefault="006D1C48" w:rsidP="00953188">
      <w:pPr>
        <w:pStyle w:val="a9"/>
        <w:numPr>
          <w:ilvl w:val="0"/>
          <w:numId w:val="24"/>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本サービスの利用を希望する者（以下「利用希望者」という。）は、</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アカウント開設申込書に必要事項を記入し、当社に提出することで申し込みを行うものとする。</w:t>
      </w:r>
    </w:p>
    <w:p w14:paraId="47F2A80E" w14:textId="77777777" w:rsidR="006D1C48" w:rsidRPr="008911BD" w:rsidRDefault="006D1C48" w:rsidP="00953188">
      <w:pPr>
        <w:pStyle w:val="a9"/>
        <w:numPr>
          <w:ilvl w:val="0"/>
          <w:numId w:val="24"/>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当社は、申請書を受領後に利用希望者に対する審査を行い、その結果に基づき開設申込が受理された者に対してのみ、</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アカウントの開設を行うものとする。当社が申込みを受理しなかった場合、その判断理由は利用</w:t>
      </w:r>
      <w:r>
        <w:rPr>
          <w:rFonts w:ascii="Times New Roman" w:eastAsia="ＭＳ 明朝" w:hAnsi="Times New Roman" w:cs="Times New Roman" w:hint="eastAsia"/>
          <w:szCs w:val="21"/>
          <w:shd w:val="clear" w:color="auto" w:fill="FFFFFF" w:themeFill="background1"/>
          <w14:ligatures w14:val="none"/>
        </w:rPr>
        <w:t>希望</w:t>
      </w:r>
      <w:r>
        <w:rPr>
          <w:rFonts w:ascii="Times New Roman" w:eastAsia="ＭＳ 明朝" w:hAnsi="Times New Roman" w:cs="Times New Roman"/>
          <w:szCs w:val="21"/>
          <w:shd w:val="clear" w:color="auto" w:fill="FFFFFF" w:themeFill="background1"/>
          <w14:ligatures w14:val="none"/>
        </w:rPr>
        <w:t>者に一切開示されない。また、利用</w:t>
      </w:r>
      <w:r>
        <w:rPr>
          <w:rFonts w:ascii="Times New Roman" w:eastAsia="ＭＳ 明朝" w:hAnsi="Times New Roman" w:cs="Times New Roman" w:hint="eastAsia"/>
          <w:szCs w:val="21"/>
          <w:shd w:val="clear" w:color="auto" w:fill="FFFFFF" w:themeFill="background1"/>
          <w14:ligatures w14:val="none"/>
        </w:rPr>
        <w:t>希望</w:t>
      </w:r>
      <w:r>
        <w:rPr>
          <w:rFonts w:ascii="Times New Roman" w:eastAsia="ＭＳ 明朝" w:hAnsi="Times New Roman" w:cs="Times New Roman"/>
          <w:szCs w:val="21"/>
          <w:shd w:val="clear" w:color="auto" w:fill="FFFFFF" w:themeFill="background1"/>
          <w14:ligatures w14:val="none"/>
        </w:rPr>
        <w:t>者は当該判断に対して異議を述べることはできないものとする。</w:t>
      </w:r>
    </w:p>
    <w:p w14:paraId="4325EE7D" w14:textId="186A96F0" w:rsidR="006D1C48" w:rsidRPr="008911BD" w:rsidRDefault="006D1C48" w:rsidP="00953188">
      <w:pPr>
        <w:pStyle w:val="a9"/>
        <w:numPr>
          <w:ilvl w:val="0"/>
          <w:numId w:val="24"/>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当社は、アカウント開設が完了した利用希望者に対し、重要事項説明を実施する。利用希望者は、当該説明を受けた後、</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重要事項説明確認書に捺印するものとする。当社は、</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重要事項説明確認書に捺印した利用希望者に対してのみ本サービスを提供する。</w:t>
      </w:r>
    </w:p>
    <w:p w14:paraId="213AFD3D" w14:textId="77777777" w:rsidR="006D1C48" w:rsidRPr="008911BD" w:rsidRDefault="006D1C48" w:rsidP="00953188">
      <w:pPr>
        <w:pStyle w:val="a9"/>
        <w:numPr>
          <w:ilvl w:val="0"/>
          <w:numId w:val="24"/>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は、個別契約の締結および個別契約に定める義務の履行にあたり、アカウント開設申込書に記載された情報（以下「アカウント情報」という。）に依拠するものとする。アカウント情報に変更が生じた場合、利用者は速やかに当社にその旨を届け出るものとする。</w:t>
      </w:r>
    </w:p>
    <w:p w14:paraId="6F11E01A" w14:textId="3FEFBD1B" w:rsidR="006D1C48" w:rsidRPr="009B264D" w:rsidRDefault="006D1C48" w:rsidP="00953188">
      <w:pPr>
        <w:pStyle w:val="a9"/>
        <w:numPr>
          <w:ilvl w:val="0"/>
          <w:numId w:val="24"/>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は、個別契約の締結または個別契約に定める履行に関連して、アカウント情報に依拠したことにより利用者に損害が生じたとしても、当社の故意または重過失がない限り、一切責任を負わないものとする。</w:t>
      </w:r>
    </w:p>
    <w:p w14:paraId="1BCF4893" w14:textId="77777777" w:rsidR="006D1C48" w:rsidRPr="009B264D" w:rsidRDefault="006D1C48" w:rsidP="0087361F">
      <w:pPr>
        <w:rPr>
          <w:rFonts w:ascii="Times New Roman" w:eastAsia="ＭＳ 明朝" w:hAnsi="Times New Roman" w:cs="Times New Roman"/>
          <w:szCs w:val="21"/>
          <w:shd w:val="clear" w:color="auto" w:fill="FFFFFF" w:themeFill="background1"/>
          <w14:ligatures w14:val="none"/>
        </w:rPr>
      </w:pPr>
    </w:p>
    <w:p w14:paraId="7A1FDE14" w14:textId="77777777" w:rsidR="006D1C48" w:rsidRPr="008911BD" w:rsidRDefault="006D1C48" w:rsidP="0087361F">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hint="eastAsia"/>
          <w:b/>
          <w:bCs/>
          <w:szCs w:val="21"/>
          <w:shd w:val="clear" w:color="auto" w:fill="FFFFFF" w:themeFill="background1"/>
          <w14:ligatures w14:val="none"/>
        </w:rPr>
        <w:t>（トレーダー登録</w:t>
      </w:r>
      <w:r>
        <w:rPr>
          <w:rFonts w:ascii="Times New Roman" w:eastAsia="ＭＳ 明朝" w:hAnsi="Times New Roman" w:cs="Times New Roman"/>
          <w:b/>
          <w:bCs/>
          <w:szCs w:val="21"/>
          <w:shd w:val="clear" w:color="auto" w:fill="FFFFFF" w:themeFill="background1"/>
          <w14:ligatures w14:val="none"/>
        </w:rPr>
        <w:t>及び</w:t>
      </w:r>
      <w:r>
        <w:rPr>
          <w:rFonts w:ascii="Times New Roman" w:eastAsia="ＭＳ 明朝" w:hAnsi="Times New Roman" w:cs="Times New Roman" w:hint="eastAsia"/>
          <w:b/>
          <w:bCs/>
          <w:szCs w:val="21"/>
          <w:shd w:val="clear" w:color="auto" w:fill="FFFFFF" w:themeFill="background1"/>
          <w14:ligatures w14:val="none"/>
        </w:rPr>
        <w:t>本人確認）</w:t>
      </w:r>
    </w:p>
    <w:p w14:paraId="5CA253AE" w14:textId="77777777" w:rsidR="006D1C48" w:rsidRDefault="006D1C48" w:rsidP="00953188">
      <w:pPr>
        <w:pStyle w:val="a9"/>
        <w:widowControl/>
        <w:numPr>
          <w:ilvl w:val="0"/>
          <w:numId w:val="25"/>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利用者は、</w:t>
      </w:r>
      <w:r>
        <w:rPr>
          <w:rFonts w:ascii="Times New Roman" w:eastAsia="ＭＳ 明朝" w:hAnsi="Times New Roman" w:cs="Times New Roman"/>
          <w:shd w:val="clear" w:color="auto" w:fill="FFFFFF" w:themeFill="background1"/>
          <w14:ligatures w14:val="none"/>
        </w:rPr>
        <w:t>eClear</w:t>
      </w:r>
      <w:r>
        <w:rPr>
          <w:rFonts w:ascii="Times New Roman" w:eastAsia="ＭＳ 明朝" w:hAnsi="Times New Roman" w:cs="Times New Roman"/>
          <w:shd w:val="clear" w:color="auto" w:fill="FFFFFF" w:themeFill="background1"/>
          <w14:ligatures w14:val="none"/>
        </w:rPr>
        <w:t>アカウント開設申込書に必要事項を記入し、取引権限を有する者をトレーダーとして登録する。</w:t>
      </w:r>
    </w:p>
    <w:p w14:paraId="051E2AFB" w14:textId="0BC03761" w:rsidR="006D1C48" w:rsidRPr="00B13822" w:rsidRDefault="00FA012F" w:rsidP="007840CA">
      <w:pPr>
        <w:pStyle w:val="a9"/>
        <w:widowControl/>
        <w:numPr>
          <w:ilvl w:val="0"/>
          <w:numId w:val="25"/>
        </w:numPr>
        <w:contextualSpacing w:val="0"/>
        <w:rPr>
          <w:rFonts w:ascii="Times New Roman" w:eastAsia="ＭＳ 明朝" w:hAnsi="Times New Roman" w:cs="Times New Roman"/>
          <w:szCs w:val="21"/>
          <w:shd w:val="clear" w:color="auto" w:fill="FFFFFF" w:themeFill="background1"/>
          <w14:ligatures w14:val="none"/>
        </w:rPr>
      </w:pPr>
      <w:r w:rsidRPr="00B13822">
        <w:rPr>
          <w:rFonts w:ascii="Times New Roman" w:eastAsia="ＭＳ 明朝" w:hAnsi="Times New Roman" w:cs="Times New Roman" w:hint="eastAsia"/>
          <w:szCs w:val="21"/>
          <w:shd w:val="clear" w:color="auto" w:fill="FFFFFF" w:themeFill="background1"/>
          <w14:ligatures w14:val="none"/>
        </w:rPr>
        <w:t>利用者は登録された各トレーダー（以下「</w:t>
      </w:r>
      <w:r w:rsidR="006313CF" w:rsidRPr="00B13822">
        <w:rPr>
          <w:rFonts w:ascii="Times New Roman" w:eastAsia="ＭＳ 明朝" w:hAnsi="Times New Roman" w:cs="Times New Roman" w:hint="eastAsia"/>
          <w:szCs w:val="21"/>
          <w:shd w:val="clear" w:color="auto" w:fill="FFFFFF" w:themeFill="background1"/>
          <w14:ligatures w14:val="none"/>
        </w:rPr>
        <w:t>権限担当者</w:t>
      </w:r>
      <w:r w:rsidRPr="00B13822">
        <w:rPr>
          <w:rFonts w:ascii="Times New Roman" w:eastAsia="ＭＳ 明朝" w:hAnsi="Times New Roman" w:cs="Times New Roman" w:hint="eastAsia"/>
          <w:szCs w:val="21"/>
          <w:shd w:val="clear" w:color="auto" w:fill="FFFFFF" w:themeFill="background1"/>
          <w14:ligatures w14:val="none"/>
        </w:rPr>
        <w:t>」という。）のみが取引を</w:t>
      </w:r>
      <w:r w:rsidR="006D1C48" w:rsidRPr="00B13822">
        <w:rPr>
          <w:rFonts w:ascii="Times New Roman" w:eastAsia="ＭＳ 明朝" w:hAnsi="Times New Roman" w:cs="Times New Roman" w:hint="eastAsia"/>
          <w:szCs w:val="21"/>
          <w:shd w:val="clear" w:color="auto" w:fill="FFFFFF" w:themeFill="background1"/>
          <w14:ligatures w14:val="none"/>
        </w:rPr>
        <w:t>実施することに</w:t>
      </w:r>
      <w:r w:rsidR="006D1C48" w:rsidRPr="00B13822">
        <w:rPr>
          <w:rFonts w:ascii="Times New Roman" w:eastAsia="ＭＳ 明朝" w:hAnsi="Times New Roman" w:cs="Times New Roman"/>
          <w:szCs w:val="21"/>
          <w:shd w:val="clear" w:color="auto" w:fill="FFFFFF" w:themeFill="background1"/>
          <w14:ligatures w14:val="none"/>
        </w:rPr>
        <w:t>責任</w:t>
      </w:r>
      <w:r w:rsidR="006D1C48" w:rsidRPr="00B13822">
        <w:rPr>
          <w:rFonts w:ascii="Times New Roman" w:eastAsia="ＭＳ 明朝" w:hAnsi="Times New Roman" w:cs="Times New Roman" w:hint="eastAsia"/>
          <w:szCs w:val="21"/>
          <w:shd w:val="clear" w:color="auto" w:fill="FFFFFF" w:themeFill="background1"/>
          <w14:ligatures w14:val="none"/>
        </w:rPr>
        <w:t>負う</w:t>
      </w:r>
      <w:r w:rsidR="006D1C48" w:rsidRPr="00B13822">
        <w:rPr>
          <w:rFonts w:ascii="Times New Roman" w:eastAsia="ＭＳ 明朝" w:hAnsi="Times New Roman" w:cs="Times New Roman"/>
          <w:szCs w:val="21"/>
          <w:shd w:val="clear" w:color="auto" w:fill="FFFFFF" w:themeFill="background1"/>
          <w14:ligatures w14:val="none"/>
        </w:rPr>
        <w:t>ものと</w:t>
      </w:r>
      <w:r w:rsidR="006D1C48" w:rsidRPr="00B13822">
        <w:rPr>
          <w:rFonts w:ascii="Times New Roman" w:eastAsia="ＭＳ 明朝" w:hAnsi="Times New Roman" w:cs="Times New Roman" w:hint="eastAsia"/>
          <w:szCs w:val="21"/>
          <w:shd w:val="clear" w:color="auto" w:fill="FFFFFF" w:themeFill="background1"/>
          <w14:ligatures w14:val="none"/>
        </w:rPr>
        <w:t>する。仲介事業者等を</w:t>
      </w:r>
      <w:r w:rsidR="006D1C48" w:rsidRPr="00B13822">
        <w:rPr>
          <w:rFonts w:ascii="Times New Roman" w:eastAsia="ＭＳ 明朝" w:hAnsi="Times New Roman" w:cs="Times New Roman"/>
          <w:szCs w:val="21"/>
          <w:shd w:val="clear" w:color="auto" w:fill="FFFFFF" w:themeFill="background1"/>
          <w14:ligatures w14:val="none"/>
        </w:rPr>
        <w:t>通じて取引が成立した後に、取引実施者が権限担当者でないことが判明した場合であっても、</w:t>
      </w:r>
      <w:r w:rsidR="006D1C48" w:rsidRPr="00B13822">
        <w:rPr>
          <w:rFonts w:ascii="Times New Roman" w:eastAsia="ＭＳ 明朝" w:hAnsi="Times New Roman" w:cs="Times New Roman"/>
          <w:szCs w:val="21"/>
          <w:shd w:val="clear" w:color="auto" w:fill="FFFFFF" w:themeFill="background1"/>
          <w14:ligatures w14:val="none"/>
        </w:rPr>
        <w:t>eClear</w:t>
      </w:r>
      <w:r w:rsidR="006D1C48" w:rsidRPr="00B13822">
        <w:rPr>
          <w:rFonts w:ascii="Times New Roman" w:eastAsia="ＭＳ 明朝" w:hAnsi="Times New Roman" w:cs="Times New Roman"/>
          <w:szCs w:val="21"/>
          <w:shd w:val="clear" w:color="auto" w:fill="FFFFFF" w:themeFill="background1"/>
          <w14:ligatures w14:val="none"/>
        </w:rPr>
        <w:t>が当該取引の取り消しに合意しない限り、当該取引を取り消すことはできないものとする</w:t>
      </w:r>
      <w:r w:rsidR="00B13822" w:rsidRPr="00B13822">
        <w:rPr>
          <w:rFonts w:ascii="Times New Roman" w:eastAsia="ＭＳ 明朝" w:hAnsi="Times New Roman" w:cs="Times New Roman" w:hint="eastAsia"/>
          <w:szCs w:val="21"/>
          <w:shd w:val="clear" w:color="auto" w:fill="FFFFFF" w:themeFill="background1"/>
          <w14:ligatures w14:val="none"/>
        </w:rPr>
        <w:t>。</w:t>
      </w:r>
    </w:p>
    <w:p w14:paraId="71638FCF" w14:textId="77777777" w:rsidR="006D1C48" w:rsidRDefault="006D1C48" w:rsidP="00651404">
      <w:pPr>
        <w:rPr>
          <w:rFonts w:ascii="Times New Roman" w:eastAsia="ＭＳ 明朝" w:hAnsi="Times New Roman" w:cs="Times New Roman"/>
          <w:szCs w:val="21"/>
          <w:shd w:val="clear" w:color="auto" w:fill="FFFFFF" w:themeFill="background1"/>
          <w14:ligatures w14:val="none"/>
        </w:rPr>
      </w:pPr>
    </w:p>
    <w:p w14:paraId="29627794" w14:textId="111BEA9F" w:rsidR="00D53355" w:rsidRPr="00B44A23" w:rsidRDefault="009E63F0" w:rsidP="001C12CE">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kern w:val="0"/>
          <w:szCs w:val="21"/>
        </w:rPr>
        <w:t>（営業日及び休業日）</w:t>
      </w:r>
    </w:p>
    <w:p w14:paraId="5187796D" w14:textId="7818148E" w:rsidR="00FE497C" w:rsidRPr="00083C4C" w:rsidRDefault="00FE497C" w:rsidP="00953188">
      <w:pPr>
        <w:pStyle w:val="a9"/>
        <w:numPr>
          <w:ilvl w:val="0"/>
          <w:numId w:val="26"/>
        </w:numPr>
        <w:contextualSpacing w:val="0"/>
        <w:rPr>
          <w:rFonts w:ascii="Times New Roman" w:hAnsi="Times New Roman" w:cs="Times New Roman"/>
          <w:kern w:val="0"/>
          <w:szCs w:val="21"/>
        </w:rPr>
      </w:pPr>
      <w:r>
        <w:rPr>
          <w:rFonts w:ascii="Times New Roman" w:eastAsia="ＭＳ 明朝" w:hAnsi="Times New Roman" w:cs="Times New Roman"/>
          <w:kern w:val="0"/>
          <w:szCs w:val="21"/>
        </w:rPr>
        <w:t>当社は、次に掲げる日を休業日とし、その他の日を営業日と</w:t>
      </w:r>
      <w:r>
        <w:rPr>
          <w:rFonts w:ascii="Times New Roman" w:eastAsia="ＭＳ 明朝" w:hAnsi="Times New Roman" w:cs="Times New Roman" w:hint="eastAsia"/>
          <w:kern w:val="0"/>
          <w:szCs w:val="21"/>
        </w:rPr>
        <w:t>する</w:t>
      </w:r>
      <w:r>
        <w:rPr>
          <w:rFonts w:ascii="Times New Roman" w:eastAsia="ＭＳ 明朝" w:hAnsi="Times New Roman" w:cs="Times New Roman"/>
          <w:kern w:val="0"/>
          <w:szCs w:val="21"/>
        </w:rPr>
        <w:t>。</w:t>
      </w:r>
    </w:p>
    <w:p w14:paraId="554A28EE" w14:textId="77777777" w:rsidR="00FE497C" w:rsidRPr="00083C4C" w:rsidRDefault="00FE497C" w:rsidP="00953188">
      <w:pPr>
        <w:pStyle w:val="a9"/>
        <w:numPr>
          <w:ilvl w:val="0"/>
          <w:numId w:val="19"/>
        </w:numPr>
        <w:contextualSpacing w:val="0"/>
        <w:rPr>
          <w:rFonts w:ascii="Times New Roman" w:hAnsi="Times New Roman" w:cs="Times New Roman"/>
          <w:kern w:val="0"/>
          <w:szCs w:val="21"/>
        </w:rPr>
      </w:pPr>
      <w:r>
        <w:rPr>
          <w:rFonts w:ascii="Times New Roman" w:eastAsia="ＭＳ 明朝" w:hAnsi="Times New Roman" w:cs="Times New Roman"/>
          <w:szCs w:val="21"/>
          <w:shd w:val="clear" w:color="auto" w:fill="FFFFFF" w:themeFill="background1"/>
          <w14:ligatures w14:val="none"/>
        </w:rPr>
        <w:t>日曜日</w:t>
      </w:r>
    </w:p>
    <w:p w14:paraId="1911269A" w14:textId="77777777" w:rsidR="00FE497C" w:rsidRPr="00FE497C" w:rsidRDefault="00FE497C" w:rsidP="00953188">
      <w:pPr>
        <w:pStyle w:val="a9"/>
        <w:numPr>
          <w:ilvl w:val="0"/>
          <w:numId w:val="1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土曜日</w:t>
      </w:r>
    </w:p>
    <w:p w14:paraId="4202AA40" w14:textId="529CC222" w:rsidR="00FE497C" w:rsidRPr="00FE497C" w:rsidRDefault="00FE497C" w:rsidP="00953188">
      <w:pPr>
        <w:pStyle w:val="a9"/>
        <w:numPr>
          <w:ilvl w:val="0"/>
          <w:numId w:val="1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国民の祝日に関する法律に規定する</w:t>
      </w:r>
      <w:r>
        <w:rPr>
          <w:rFonts w:ascii="Times New Roman" w:eastAsia="ＭＳ 明朝" w:hAnsi="Times New Roman" w:cs="Times New Roman" w:hint="eastAsia"/>
          <w:szCs w:val="21"/>
          <w:shd w:val="clear" w:color="auto" w:fill="FFFFFF" w:themeFill="background1"/>
          <w14:ligatures w14:val="none"/>
        </w:rPr>
        <w:t>国民の祝</w:t>
      </w:r>
      <w:r>
        <w:rPr>
          <w:rFonts w:ascii="Times New Roman" w:eastAsia="ＭＳ 明朝" w:hAnsi="Times New Roman" w:cs="Times New Roman"/>
          <w:szCs w:val="21"/>
          <w:shd w:val="clear" w:color="auto" w:fill="FFFFFF" w:themeFill="background1"/>
          <w14:ligatures w14:val="none"/>
        </w:rPr>
        <w:t>日</w:t>
      </w:r>
    </w:p>
    <w:p w14:paraId="0A8FDFA7" w14:textId="48F17F6F" w:rsidR="009E63F0" w:rsidRPr="00B44A23" w:rsidRDefault="00FE497C" w:rsidP="00953188">
      <w:pPr>
        <w:pStyle w:val="a9"/>
        <w:numPr>
          <w:ilvl w:val="0"/>
          <w:numId w:val="1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年末年始（</w:t>
      </w:r>
      <w:r>
        <w:rPr>
          <w:rFonts w:ascii="Times New Roman" w:eastAsia="ＭＳ 明朝" w:hAnsi="Times New Roman" w:cs="Times New Roman"/>
          <w:szCs w:val="21"/>
          <w:shd w:val="clear" w:color="auto" w:fill="FFFFFF" w:themeFill="background1"/>
          <w14:ligatures w14:val="none"/>
        </w:rPr>
        <w:t>12</w:t>
      </w:r>
      <w:r>
        <w:rPr>
          <w:rFonts w:ascii="Times New Roman" w:eastAsia="ＭＳ 明朝" w:hAnsi="Times New Roman" w:cs="Times New Roman"/>
          <w:szCs w:val="21"/>
          <w:shd w:val="clear" w:color="auto" w:fill="FFFFFF" w:themeFill="background1"/>
          <w14:ligatures w14:val="none"/>
        </w:rPr>
        <w:t>月</w:t>
      </w:r>
      <w:r>
        <w:rPr>
          <w:rFonts w:ascii="Times New Roman" w:eastAsia="ＭＳ 明朝" w:hAnsi="Times New Roman" w:cs="Times New Roman"/>
          <w:szCs w:val="21"/>
          <w:shd w:val="clear" w:color="auto" w:fill="FFFFFF" w:themeFill="background1"/>
          <w14:ligatures w14:val="none"/>
        </w:rPr>
        <w:t>29</w:t>
      </w:r>
      <w:r>
        <w:rPr>
          <w:rFonts w:ascii="Times New Roman" w:eastAsia="ＭＳ 明朝" w:hAnsi="Times New Roman" w:cs="Times New Roman"/>
          <w:szCs w:val="21"/>
          <w:shd w:val="clear" w:color="auto" w:fill="FFFFFF" w:themeFill="background1"/>
          <w14:ligatures w14:val="none"/>
        </w:rPr>
        <w:t>日</w:t>
      </w:r>
      <w:r>
        <w:rPr>
          <w:rFonts w:ascii="Times New Roman" w:eastAsia="ＭＳ 明朝" w:hAnsi="Times New Roman" w:cs="Times New Roman"/>
          <w:szCs w:val="21"/>
          <w:shd w:val="clear" w:color="auto" w:fill="FFFFFF" w:themeFill="background1"/>
          <w14:ligatures w14:val="none"/>
        </w:rPr>
        <w:t>~1</w:t>
      </w:r>
      <w:r>
        <w:rPr>
          <w:rFonts w:ascii="Times New Roman" w:eastAsia="ＭＳ 明朝" w:hAnsi="Times New Roman" w:cs="Times New Roman"/>
          <w:szCs w:val="21"/>
          <w:shd w:val="clear" w:color="auto" w:fill="FFFFFF" w:themeFill="background1"/>
          <w14:ligatures w14:val="none"/>
        </w:rPr>
        <w:t>月</w:t>
      </w:r>
      <w:r>
        <w:rPr>
          <w:rFonts w:ascii="Times New Roman" w:eastAsia="ＭＳ 明朝" w:hAnsi="Times New Roman" w:cs="Times New Roman"/>
          <w:szCs w:val="21"/>
          <w:shd w:val="clear" w:color="auto" w:fill="FFFFFF" w:themeFill="background1"/>
          <w14:ligatures w14:val="none"/>
        </w:rPr>
        <w:t>3️</w:t>
      </w:r>
      <w:r>
        <w:rPr>
          <w:rFonts w:ascii="Times New Roman" w:eastAsia="ＭＳ 明朝" w:hAnsi="Times New Roman" w:cs="Times New Roman"/>
          <w:szCs w:val="21"/>
          <w:shd w:val="clear" w:color="auto" w:fill="FFFFFF" w:themeFill="background1"/>
          <w14:ligatures w14:val="none"/>
        </w:rPr>
        <w:t>日）</w:t>
      </w:r>
    </w:p>
    <w:p w14:paraId="7D41A8D0" w14:textId="77777777" w:rsidR="00156381" w:rsidRPr="00156381" w:rsidRDefault="00156381" w:rsidP="00953188">
      <w:pPr>
        <w:pStyle w:val="a9"/>
        <w:numPr>
          <w:ilvl w:val="0"/>
          <w:numId w:val="26"/>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当社は、必要があると認めるときは、臨時の休業日</w:t>
      </w:r>
      <w:r>
        <w:rPr>
          <w:rFonts w:ascii="Times New Roman" w:eastAsia="ＭＳ 明朝" w:hAnsi="Times New Roman" w:cs="Times New Roman" w:hint="eastAsia"/>
          <w:szCs w:val="21"/>
          <w:shd w:val="clear" w:color="auto" w:fill="FFFFFF" w:themeFill="background1"/>
          <w14:ligatures w14:val="none"/>
        </w:rPr>
        <w:t>又は営業日</w:t>
      </w:r>
      <w:r>
        <w:rPr>
          <w:rFonts w:ascii="Times New Roman" w:eastAsia="ＭＳ 明朝" w:hAnsi="Times New Roman" w:cs="Times New Roman"/>
          <w:szCs w:val="21"/>
          <w:shd w:val="clear" w:color="auto" w:fill="FFFFFF" w:themeFill="background1"/>
          <w14:ligatures w14:val="none"/>
        </w:rPr>
        <w:t>を定めることができ</w:t>
      </w:r>
      <w:r>
        <w:rPr>
          <w:rFonts w:ascii="Times New Roman" w:eastAsia="ＭＳ 明朝" w:hAnsi="Times New Roman" w:cs="Times New Roman" w:hint="eastAsia"/>
          <w:szCs w:val="21"/>
          <w:shd w:val="clear" w:color="auto" w:fill="FFFFFF" w:themeFill="background1"/>
          <w14:ligatures w14:val="none"/>
        </w:rPr>
        <w:t>る</w:t>
      </w:r>
      <w:r>
        <w:rPr>
          <w:rFonts w:ascii="Times New Roman" w:eastAsia="ＭＳ 明朝" w:hAnsi="Times New Roman" w:cs="Times New Roman"/>
          <w:szCs w:val="21"/>
          <w:shd w:val="clear" w:color="auto" w:fill="FFFFFF" w:themeFill="background1"/>
          <w14:ligatures w14:val="none"/>
        </w:rPr>
        <w:t>。</w:t>
      </w:r>
    </w:p>
    <w:p w14:paraId="5AF63BB5" w14:textId="28779592" w:rsidR="00156381" w:rsidRPr="00156381" w:rsidRDefault="00156381" w:rsidP="00953188">
      <w:pPr>
        <w:pStyle w:val="a9"/>
        <w:numPr>
          <w:ilvl w:val="0"/>
          <w:numId w:val="26"/>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前項の</w:t>
      </w:r>
      <w:r>
        <w:rPr>
          <w:rFonts w:ascii="Times New Roman" w:eastAsia="ＭＳ 明朝" w:hAnsi="Times New Roman" w:cs="Times New Roman" w:hint="eastAsia"/>
          <w:kern w:val="0"/>
          <w:szCs w:val="21"/>
        </w:rPr>
        <w:t>場合</w:t>
      </w:r>
      <w:r>
        <w:rPr>
          <w:rFonts w:ascii="Times New Roman" w:eastAsia="ＭＳ 明朝" w:hAnsi="Times New Roman" w:cs="Times New Roman" w:hint="eastAsia"/>
          <w:szCs w:val="21"/>
          <w:shd w:val="clear" w:color="auto" w:fill="FFFFFF" w:themeFill="background1"/>
          <w14:ligatures w14:val="none"/>
        </w:rPr>
        <w:t>、当社は、実務上可能な限り、あらかじめ臨時の休業日又は営業日を利用者に通知するものとする。</w:t>
      </w:r>
    </w:p>
    <w:p w14:paraId="0DC958B5" w14:textId="77777777" w:rsidR="009E63F0" w:rsidRPr="00156381" w:rsidRDefault="009E63F0" w:rsidP="009E63F0">
      <w:pPr>
        <w:rPr>
          <w:rFonts w:ascii="Times New Roman" w:eastAsia="ＭＳ 明朝" w:hAnsi="Times New Roman" w:cs="Times New Roman"/>
          <w:b/>
          <w:bCs/>
          <w:szCs w:val="21"/>
          <w:shd w:val="clear" w:color="auto" w:fill="FFFFFF" w:themeFill="background1"/>
          <w14:ligatures w14:val="none"/>
        </w:rPr>
      </w:pPr>
    </w:p>
    <w:p w14:paraId="1390F3FC" w14:textId="7EA8B631" w:rsidR="006D1C48" w:rsidRPr="001C12CE" w:rsidRDefault="006D1C48" w:rsidP="001C12CE">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（個別契約）</w:t>
      </w:r>
    </w:p>
    <w:p w14:paraId="1E926862" w14:textId="40D16F8C" w:rsidR="001F7CBA" w:rsidRPr="004D54AD" w:rsidRDefault="001F7CBA" w:rsidP="00953188">
      <w:pPr>
        <w:pStyle w:val="a9"/>
        <w:numPr>
          <w:ilvl w:val="0"/>
          <w:numId w:val="28"/>
        </w:numPr>
        <w:contextualSpacing w:val="0"/>
        <w:rPr>
          <w:rFonts w:ascii="Times New Roman" w:eastAsia="ＭＳ 明朝" w:hAnsi="Times New Roman" w:cs="Times New Roman"/>
          <w:szCs w:val="21"/>
          <w:shd w:val="clear" w:color="auto" w:fill="FFFFFF" w:themeFill="background1"/>
          <w14:ligatures w14:val="none"/>
        </w:rPr>
      </w:pPr>
      <w:bookmarkStart w:id="1" w:name="_Hlk109009731"/>
      <w:r>
        <w:rPr>
          <w:rFonts w:ascii="Times New Roman" w:eastAsia="ＭＳ 明朝" w:hAnsi="Times New Roman" w:cs="Times New Roman"/>
          <w:shd w:val="clear" w:color="auto" w:fill="FFFFFF" w:themeFill="background1"/>
          <w14:ligatures w14:val="none"/>
        </w:rPr>
        <w:t>利</w:t>
      </w:r>
      <w:r>
        <w:rPr>
          <w:rFonts w:ascii="Times New Roman" w:eastAsia="ＭＳ 明朝" w:hAnsi="Times New Roman" w:cs="Times New Roman"/>
          <w:szCs w:val="21"/>
          <w:shd w:val="clear" w:color="auto" w:fill="FFFFFF" w:themeFill="background1"/>
          <w14:ligatures w14:val="none"/>
        </w:rPr>
        <w:t>用者</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当社</w:t>
      </w:r>
      <w:r>
        <w:rPr>
          <w:rFonts w:ascii="Times New Roman" w:eastAsia="ＭＳ 明朝" w:hAnsi="Times New Roman" w:cs="Times New Roman" w:hint="eastAsia"/>
          <w:szCs w:val="21"/>
          <w:shd w:val="clear" w:color="auto" w:fill="FFFFFF" w:themeFill="background1"/>
          <w14:ligatures w14:val="none"/>
        </w:rPr>
        <w:t>の間の</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hint="eastAsia"/>
          <w:szCs w:val="21"/>
          <w:shd w:val="clear" w:color="auto" w:fill="FFFFFF" w:themeFill="background1"/>
          <w14:ligatures w14:val="none"/>
        </w:rPr>
        <w:t>電力受給個別契約（以下「個別契約」と</w:t>
      </w:r>
      <w:r>
        <w:rPr>
          <w:rFonts w:ascii="Times New Roman" w:eastAsia="ＭＳ 明朝" w:hAnsi="Times New Roman" w:cs="Times New Roman"/>
          <w:szCs w:val="21"/>
          <w:shd w:val="clear" w:color="auto" w:fill="FFFFFF" w:themeFill="background1"/>
          <w14:ligatures w14:val="none"/>
        </w:rPr>
        <w:t>い</w:t>
      </w:r>
      <w:r>
        <w:rPr>
          <w:rFonts w:ascii="Times New Roman" w:eastAsia="ＭＳ 明朝" w:hAnsi="Times New Roman" w:cs="Times New Roman" w:hint="eastAsia"/>
          <w:szCs w:val="21"/>
          <w:shd w:val="clear" w:color="auto" w:fill="FFFFFF" w:themeFill="background1"/>
          <w14:ligatures w14:val="none"/>
        </w:rPr>
        <w:t>い、未締結の個別契約であって、利用者が当社に対しその締結を新規に申し込むものを「新規個別契約」という。）</w:t>
      </w:r>
      <w:r>
        <w:rPr>
          <w:rFonts w:ascii="Times New Roman" w:eastAsia="ＭＳ 明朝" w:hAnsi="Times New Roman" w:cs="Times New Roman"/>
          <w:szCs w:val="21"/>
          <w:shd w:val="clear" w:color="auto" w:fill="FFFFFF" w:themeFill="background1"/>
          <w14:ligatures w14:val="none"/>
        </w:rPr>
        <w:t>の</w:t>
      </w:r>
      <w:r>
        <w:rPr>
          <w:rFonts w:ascii="Times New Roman" w:eastAsia="ＭＳ 明朝" w:hAnsi="Times New Roman" w:cs="Times New Roman" w:hint="eastAsia"/>
          <w:szCs w:val="21"/>
          <w:shd w:val="clear" w:color="auto" w:fill="FFFFFF" w:themeFill="background1"/>
          <w14:ligatures w14:val="none"/>
        </w:rPr>
        <w:t>締結に関</w:t>
      </w:r>
      <w:r>
        <w:rPr>
          <w:rFonts w:ascii="Times New Roman" w:eastAsia="ＭＳ 明朝" w:hAnsi="Times New Roman" w:cs="Times New Roman" w:hint="eastAsia"/>
          <w:szCs w:val="21"/>
          <w:shd w:val="clear" w:color="auto" w:fill="FFFFFF" w:themeFill="background1"/>
          <w14:ligatures w14:val="none"/>
        </w:rPr>
        <w:lastRenderedPageBreak/>
        <w:t>する、利用者による当社への新規の</w:t>
      </w:r>
      <w:r>
        <w:rPr>
          <w:rFonts w:ascii="Times New Roman" w:eastAsia="ＭＳ 明朝" w:hAnsi="Times New Roman" w:cs="Times New Roman"/>
          <w:szCs w:val="21"/>
          <w:shd w:val="clear" w:color="auto" w:fill="FFFFFF" w:themeFill="background1"/>
          <w14:ligatures w14:val="none"/>
        </w:rPr>
        <w:t>申込み（以下「ポスティング」という。）</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当社のポスティングの承諾手順、</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利用者及び当社の間の新規</w:t>
      </w:r>
      <w:r>
        <w:rPr>
          <w:rFonts w:ascii="Times New Roman" w:eastAsia="ＭＳ 明朝" w:hAnsi="Times New Roman" w:cs="Times New Roman"/>
          <w:szCs w:val="21"/>
          <w:shd w:val="clear" w:color="auto" w:fill="FFFFFF" w:themeFill="background1"/>
          <w14:ligatures w14:val="none"/>
        </w:rPr>
        <w:t>個別契約</w:t>
      </w:r>
      <w:r>
        <w:rPr>
          <w:rFonts w:ascii="Times New Roman" w:eastAsia="ＭＳ 明朝" w:hAnsi="Times New Roman" w:cs="Times New Roman" w:hint="eastAsia"/>
          <w:szCs w:val="21"/>
          <w:shd w:val="clear" w:color="auto" w:fill="FFFFFF" w:themeFill="background1"/>
          <w14:ligatures w14:val="none"/>
        </w:rPr>
        <w:t>成立</w:t>
      </w:r>
      <w:r>
        <w:rPr>
          <w:rFonts w:ascii="Times New Roman" w:eastAsia="ＭＳ 明朝" w:hAnsi="Times New Roman" w:cs="Times New Roman"/>
          <w:szCs w:val="21"/>
          <w:shd w:val="clear" w:color="auto" w:fill="FFFFFF" w:themeFill="background1"/>
          <w14:ligatures w14:val="none"/>
        </w:rPr>
        <w:t>の手順</w:t>
      </w:r>
      <w:r>
        <w:rPr>
          <w:rFonts w:ascii="Times New Roman" w:eastAsia="ＭＳ 明朝" w:hAnsi="Times New Roman" w:cs="Times New Roman" w:hint="eastAsia"/>
          <w:szCs w:val="21"/>
          <w:shd w:val="clear" w:color="auto" w:fill="FFFFFF" w:themeFill="background1"/>
          <w14:ligatures w14:val="none"/>
        </w:rPr>
        <w:t>は、</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契約履行保証及び手数料細則</w:t>
      </w:r>
      <w:r>
        <w:rPr>
          <w:rFonts w:ascii="Times New Roman" w:eastAsia="ＭＳ 明朝" w:hAnsi="Times New Roman" w:cs="Times New Roman" w:hint="eastAsia"/>
          <w:szCs w:val="21"/>
          <w:shd w:val="clear" w:color="auto" w:fill="FFFFFF" w:themeFill="background1"/>
          <w14:ligatures w14:val="none"/>
        </w:rPr>
        <w:t>に従うものとする。</w:t>
      </w:r>
    </w:p>
    <w:p w14:paraId="35BDE0F0" w14:textId="77777777" w:rsidR="001F7CBA" w:rsidRDefault="001F7CBA" w:rsidP="00953188">
      <w:pPr>
        <w:pStyle w:val="a9"/>
        <w:numPr>
          <w:ilvl w:val="0"/>
          <w:numId w:val="2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成立した個別契約の内容は別途当社から発行され利用者宛てに送付される</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電力受給</w:t>
      </w:r>
      <w:r>
        <w:rPr>
          <w:rFonts w:ascii="Times New Roman" w:eastAsia="ＭＳ 明朝" w:hAnsi="Times New Roman" w:cs="Times New Roman" w:hint="eastAsia"/>
          <w:szCs w:val="21"/>
          <w:shd w:val="clear" w:color="auto" w:fill="FFFFFF" w:themeFill="background1"/>
          <w14:ligatures w14:val="none"/>
        </w:rPr>
        <w:t>個別</w:t>
      </w:r>
      <w:r>
        <w:rPr>
          <w:rFonts w:ascii="Times New Roman" w:eastAsia="ＭＳ 明朝" w:hAnsi="Times New Roman" w:cs="Times New Roman"/>
          <w:szCs w:val="21"/>
          <w:shd w:val="clear" w:color="auto" w:fill="FFFFFF" w:themeFill="background1"/>
          <w14:ligatures w14:val="none"/>
        </w:rPr>
        <w:t>契約</w:t>
      </w:r>
      <w:r>
        <w:rPr>
          <w:rFonts w:ascii="Times New Roman" w:eastAsia="ＭＳ 明朝" w:hAnsi="Times New Roman" w:cs="Times New Roman" w:hint="eastAsia"/>
          <w:szCs w:val="21"/>
          <w:shd w:val="clear" w:color="auto" w:fill="FFFFFF" w:themeFill="background1"/>
          <w14:ligatures w14:val="none"/>
        </w:rPr>
        <w:t xml:space="preserve"> </w:t>
      </w:r>
      <w:r>
        <w:rPr>
          <w:rFonts w:ascii="Times New Roman" w:eastAsia="ＭＳ 明朝" w:hAnsi="Times New Roman" w:cs="Times New Roman" w:hint="eastAsia"/>
          <w:szCs w:val="21"/>
          <w:shd w:val="clear" w:color="auto" w:fill="FFFFFF" w:themeFill="background1"/>
          <w14:ligatures w14:val="none"/>
        </w:rPr>
        <w:t>契約内容控えに記載されるものとする。</w:t>
      </w:r>
    </w:p>
    <w:p w14:paraId="506B1F0B" w14:textId="77777777" w:rsidR="001F7CBA" w:rsidRDefault="001F7CBA" w:rsidP="00953188">
      <w:pPr>
        <w:pStyle w:val="a9"/>
        <w:numPr>
          <w:ilvl w:val="0"/>
          <w:numId w:val="2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個別契約の受渡が、利用者が所属するバランシンググループ（以下「</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」という。）及び当社が所属する</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間で行われる取引の場合（以下、</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間で行われる受渡方法を「</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渡し」という。）の取引に係る詳細は</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取引細則（</w:t>
      </w:r>
      <w:r>
        <w:rPr>
          <w:rFonts w:ascii="Times New Roman" w:eastAsia="ＭＳ 明朝" w:hAnsi="Times New Roman" w:cs="Times New Roman"/>
          <w:szCs w:val="21"/>
          <w:shd w:val="clear" w:color="auto" w:fill="FFFFFF" w:themeFill="background1"/>
          <w14:ligatures w14:val="none"/>
        </w:rPr>
        <w:t>BG</w:t>
      </w:r>
      <w:r>
        <w:rPr>
          <w:rFonts w:ascii="Times New Roman" w:eastAsia="ＭＳ 明朝" w:hAnsi="Times New Roman" w:cs="Times New Roman"/>
          <w:szCs w:val="21"/>
          <w:shd w:val="clear" w:color="auto" w:fill="FFFFFF" w:themeFill="background1"/>
          <w14:ligatures w14:val="none"/>
        </w:rPr>
        <w:t>渡し）</w:t>
      </w:r>
      <w:r>
        <w:rPr>
          <w:rFonts w:ascii="Times New Roman" w:eastAsia="ＭＳ 明朝" w:hAnsi="Times New Roman" w:cs="Times New Roman" w:hint="eastAsia"/>
          <w:szCs w:val="21"/>
          <w:shd w:val="clear" w:color="auto" w:fill="FFFFFF" w:themeFill="background1"/>
          <w14:ligatures w14:val="none"/>
        </w:rPr>
        <w:t>に従うものとし、個別契約の受渡が、一般社団法人日本卸電力取引所（以下「</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」という。）を通じて行われる取引の場合（以下、</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を通じて行われる受渡方法を「</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渡し」という。）の取引に係る詳細は</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取引細則（</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szCs w:val="21"/>
          <w:shd w:val="clear" w:color="auto" w:fill="FFFFFF" w:themeFill="background1"/>
          <w14:ligatures w14:val="none"/>
        </w:rPr>
        <w:t>渡し）</w:t>
      </w:r>
      <w:r>
        <w:rPr>
          <w:rFonts w:ascii="Times New Roman" w:eastAsia="ＭＳ 明朝" w:hAnsi="Times New Roman" w:cs="Times New Roman" w:hint="eastAsia"/>
          <w:szCs w:val="21"/>
          <w:shd w:val="clear" w:color="auto" w:fill="FFFFFF" w:themeFill="background1"/>
          <w14:ligatures w14:val="none"/>
        </w:rPr>
        <w:t>に従うものとする。</w:t>
      </w:r>
    </w:p>
    <w:p w14:paraId="3892CA41" w14:textId="77777777" w:rsidR="001F7CBA" w:rsidRPr="001115C4" w:rsidRDefault="001F7CBA" w:rsidP="00953188">
      <w:pPr>
        <w:pStyle w:val="a9"/>
        <w:numPr>
          <w:ilvl w:val="0"/>
          <w:numId w:val="2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受渡方法が</w:t>
      </w:r>
      <w:r>
        <w:rPr>
          <w:rFonts w:ascii="Times New Roman" w:eastAsia="ＭＳ 明朝" w:hAnsi="Times New Roman" w:cs="Times New Roman" w:hint="eastAsia"/>
          <w:szCs w:val="21"/>
          <w:shd w:val="clear" w:color="auto" w:fill="FFFFFF" w:themeFill="background1"/>
          <w14:ligatures w14:val="none"/>
        </w:rPr>
        <w:t>BG</w:t>
      </w:r>
      <w:r>
        <w:rPr>
          <w:rFonts w:ascii="Times New Roman" w:eastAsia="ＭＳ 明朝" w:hAnsi="Times New Roman" w:cs="Times New Roman" w:hint="eastAsia"/>
          <w:szCs w:val="21"/>
          <w:shd w:val="clear" w:color="auto" w:fill="FFFFFF" w:themeFill="background1"/>
          <w14:ligatures w14:val="none"/>
        </w:rPr>
        <w:t>渡しか</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渡しかを問わず、履行保証及び手数料については</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hint="eastAsia"/>
          <w:szCs w:val="21"/>
          <w:shd w:val="clear" w:color="auto" w:fill="FFFFFF" w:themeFill="background1"/>
          <w14:ligatures w14:val="none"/>
        </w:rPr>
        <w:t>契約</w:t>
      </w:r>
      <w:r>
        <w:rPr>
          <w:rFonts w:ascii="Times New Roman" w:eastAsia="ＭＳ 明朝" w:hAnsi="Times New Roman" w:cs="Times New Roman"/>
          <w:szCs w:val="21"/>
          <w:shd w:val="clear" w:color="auto" w:fill="FFFFFF" w:themeFill="background1"/>
          <w14:ligatures w14:val="none"/>
        </w:rPr>
        <w:t>履行保証及び手数料細則</w:t>
      </w:r>
      <w:r>
        <w:rPr>
          <w:rFonts w:ascii="Times New Roman" w:eastAsia="ＭＳ 明朝" w:hAnsi="Times New Roman" w:cs="Times New Roman" w:hint="eastAsia"/>
          <w:szCs w:val="21"/>
          <w:shd w:val="clear" w:color="auto" w:fill="FFFFFF" w:themeFill="background1"/>
          <w14:ligatures w14:val="none"/>
        </w:rPr>
        <w:t>に従うものとする。</w:t>
      </w:r>
    </w:p>
    <w:bookmarkEnd w:id="1"/>
    <w:p w14:paraId="175F7C65" w14:textId="77777777" w:rsidR="006D1C48" w:rsidRPr="00897E07" w:rsidRDefault="006D1C48" w:rsidP="00143795">
      <w:pPr>
        <w:rPr>
          <w:rFonts w:ascii="Times New Roman" w:eastAsia="ＭＳ 明朝" w:hAnsi="Times New Roman" w:cs="Times New Roman"/>
          <w:szCs w:val="21"/>
          <w:shd w:val="clear" w:color="auto" w:fill="FFFFFF" w:themeFill="background1"/>
          <w14:ligatures w14:val="none"/>
        </w:rPr>
      </w:pPr>
    </w:p>
    <w:p w14:paraId="7469A6EB" w14:textId="77777777" w:rsidR="006D1C48" w:rsidRPr="00D70306" w:rsidRDefault="006D1C48" w:rsidP="008A4A7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（託送供給等約款等の遵守）</w:t>
      </w:r>
    </w:p>
    <w:p w14:paraId="14356EB9" w14:textId="79ACE07D" w:rsidR="006D1C48" w:rsidRPr="00897E07" w:rsidRDefault="006D1C48" w:rsidP="00953188">
      <w:pPr>
        <w:pStyle w:val="a9"/>
        <w:numPr>
          <w:ilvl w:val="0"/>
          <w:numId w:val="4"/>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本サービスを通じ</w:t>
      </w:r>
      <w:r>
        <w:rPr>
          <w:rFonts w:ascii="Times New Roman" w:eastAsia="ＭＳ 明朝" w:hAnsi="Times New Roman" w:cs="Times New Roman" w:hint="eastAsia"/>
          <w:szCs w:val="21"/>
          <w:shd w:val="clear" w:color="auto" w:fill="FFFFFF" w:themeFill="background1"/>
          <w14:ligatures w14:val="none"/>
        </w:rPr>
        <w:t>て当社と利用者の間で行われる</w:t>
      </w:r>
      <w:r>
        <w:rPr>
          <w:rFonts w:ascii="Times New Roman" w:eastAsia="ＭＳ 明朝" w:hAnsi="Times New Roman" w:cs="Times New Roman"/>
          <w:szCs w:val="21"/>
          <w:shd w:val="clear" w:color="auto" w:fill="FFFFFF" w:themeFill="background1"/>
          <w14:ligatures w14:val="none"/>
        </w:rPr>
        <w:t>給電及び受電</w:t>
      </w:r>
      <w:r>
        <w:rPr>
          <w:rFonts w:ascii="Times New Roman" w:eastAsia="ＭＳ 明朝" w:hAnsi="Times New Roman" w:cs="Times New Roman" w:hint="eastAsia"/>
          <w:szCs w:val="21"/>
          <w:shd w:val="clear" w:color="auto" w:fill="FFFFFF" w:themeFill="background1"/>
          <w14:ligatures w14:val="none"/>
        </w:rPr>
        <w:t>（以下「</w:t>
      </w:r>
      <w:r>
        <w:rPr>
          <w:rFonts w:ascii="Times New Roman" w:eastAsia="ＭＳ 明朝" w:hAnsi="Times New Roman" w:cs="Times New Roman"/>
          <w:szCs w:val="21"/>
          <w:shd w:val="clear" w:color="auto" w:fill="FFFFFF" w:themeFill="background1"/>
          <w14:ligatures w14:val="none"/>
        </w:rPr>
        <w:t>本電力受給</w:t>
      </w:r>
      <w:r>
        <w:rPr>
          <w:rFonts w:ascii="Times New Roman" w:eastAsia="ＭＳ 明朝" w:hAnsi="Times New Roman" w:cs="Times New Roman" w:hint="eastAsia"/>
          <w:szCs w:val="21"/>
          <w:shd w:val="clear" w:color="auto" w:fill="FFFFFF" w:themeFill="background1"/>
          <w14:ligatures w14:val="none"/>
        </w:rPr>
        <w:t>」という。）</w:t>
      </w:r>
      <w:r>
        <w:rPr>
          <w:rFonts w:ascii="Times New Roman" w:eastAsia="ＭＳ 明朝" w:hAnsi="Times New Roman" w:cs="Times New Roman"/>
          <w:szCs w:val="21"/>
          <w:shd w:val="clear" w:color="auto" w:fill="FFFFFF" w:themeFill="background1"/>
          <w14:ligatures w14:val="none"/>
        </w:rPr>
        <w:t>に際しては、本電力受給</w:t>
      </w:r>
      <w:r>
        <w:rPr>
          <w:rFonts w:ascii="Times New Roman" w:eastAsia="ＭＳ 明朝" w:hAnsi="Times New Roman" w:cs="Times New Roman" w:hint="eastAsia"/>
          <w:szCs w:val="21"/>
          <w:shd w:val="clear" w:color="auto" w:fill="FFFFFF" w:themeFill="background1"/>
          <w14:ligatures w14:val="none"/>
        </w:rPr>
        <w:t>にかかる給電エリア及び受電エリアの</w:t>
      </w:r>
      <w:r>
        <w:rPr>
          <w:rFonts w:ascii="Times New Roman" w:eastAsia="ＭＳ 明朝" w:hAnsi="Times New Roman" w:cs="Times New Roman"/>
          <w:szCs w:val="21"/>
          <w:shd w:val="clear" w:color="auto" w:fill="FFFFFF" w:themeFill="background1"/>
          <w14:ligatures w14:val="none"/>
        </w:rPr>
        <w:t>一般送配電事業者</w:t>
      </w:r>
      <w:r>
        <w:rPr>
          <w:rFonts w:ascii="Times New Roman" w:eastAsia="ＭＳ 明朝" w:hAnsi="Times New Roman" w:cs="Times New Roman" w:hint="eastAsia"/>
          <w:szCs w:val="21"/>
          <w:shd w:val="clear" w:color="auto" w:fill="FFFFFF" w:themeFill="background1"/>
          <w14:ligatures w14:val="none"/>
        </w:rPr>
        <w:t>（以下「当該一般送配電事業者」という。）</w:t>
      </w:r>
      <w:r>
        <w:rPr>
          <w:rFonts w:ascii="Times New Roman" w:eastAsia="ＭＳ 明朝" w:hAnsi="Times New Roman" w:cs="Times New Roman"/>
          <w:szCs w:val="21"/>
          <w:shd w:val="clear" w:color="auto" w:fill="FFFFFF" w:themeFill="background1"/>
          <w14:ligatures w14:val="none"/>
        </w:rPr>
        <w:t>が定める託送供給等約款、これに従って</w:t>
      </w:r>
      <w:r>
        <w:rPr>
          <w:rFonts w:ascii="Times New Roman" w:eastAsia="ＭＳ 明朝" w:hAnsi="Times New Roman" w:cs="Times New Roman" w:hint="eastAsia"/>
          <w:szCs w:val="21"/>
          <w:shd w:val="clear" w:color="auto" w:fill="FFFFFF" w:themeFill="background1"/>
          <w14:ligatures w14:val="none"/>
        </w:rPr>
        <w:t>当社</w:t>
      </w:r>
      <w:r>
        <w:rPr>
          <w:rFonts w:ascii="Times New Roman" w:eastAsia="ＭＳ 明朝" w:hAnsi="Times New Roman" w:cs="Times New Roman"/>
          <w:szCs w:val="21"/>
          <w:shd w:val="clear" w:color="auto" w:fill="FFFFFF" w:themeFill="background1"/>
          <w14:ligatures w14:val="none"/>
        </w:rPr>
        <w:t>又は</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が</w:t>
      </w:r>
      <w:r>
        <w:rPr>
          <w:rFonts w:ascii="Times New Roman" w:eastAsia="ＭＳ 明朝" w:hAnsi="Times New Roman" w:cs="Times New Roman" w:hint="eastAsia"/>
          <w:szCs w:val="21"/>
          <w:shd w:val="clear" w:color="auto" w:fill="FFFFFF" w:themeFill="background1"/>
          <w14:ligatures w14:val="none"/>
        </w:rPr>
        <w:t>当該</w:t>
      </w:r>
      <w:r>
        <w:rPr>
          <w:rFonts w:ascii="Times New Roman" w:eastAsia="ＭＳ 明朝" w:hAnsi="Times New Roman" w:cs="Times New Roman"/>
          <w:szCs w:val="21"/>
          <w:shd w:val="clear" w:color="auto" w:fill="FFFFFF" w:themeFill="background1"/>
          <w14:ligatures w14:val="none"/>
        </w:rPr>
        <w:t>一般送配電事業者と締結する各種合意文書</w:t>
      </w:r>
      <w:r>
        <w:rPr>
          <w:rFonts w:ascii="Times New Roman" w:eastAsia="ＭＳ 明朝" w:hAnsi="Times New Roman" w:cs="Times New Roman" w:hint="eastAsia"/>
          <w:szCs w:val="21"/>
          <w:shd w:val="clear" w:color="auto" w:fill="FFFFFF" w:themeFill="background1"/>
          <w14:ligatures w14:val="none"/>
        </w:rPr>
        <w:t>並びに</w:t>
      </w:r>
      <w:r>
        <w:rPr>
          <w:rFonts w:ascii="Times New Roman" w:eastAsia="ＭＳ 明朝" w:hAnsi="Times New Roman" w:cs="Times New Roman"/>
          <w:szCs w:val="21"/>
          <w:shd w:val="clear" w:color="auto" w:fill="FFFFFF" w:themeFill="background1"/>
          <w14:ligatures w14:val="none"/>
        </w:rPr>
        <w:t>電力広域的運営推進機関（以下「広域機関」という。）の定めるルールを遵守する。</w:t>
      </w:r>
    </w:p>
    <w:p w14:paraId="60E571AB" w14:textId="0744A43D" w:rsidR="006D1C48" w:rsidRPr="00897E07" w:rsidRDefault="006D1C48" w:rsidP="00953188">
      <w:pPr>
        <w:pStyle w:val="a9"/>
        <w:numPr>
          <w:ilvl w:val="0"/>
          <w:numId w:val="4"/>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当社</w:t>
      </w:r>
      <w:r>
        <w:rPr>
          <w:rFonts w:ascii="Times New Roman" w:eastAsia="ＭＳ 明朝" w:hAnsi="Times New Roman" w:cs="Times New Roman"/>
          <w:szCs w:val="21"/>
          <w:shd w:val="clear" w:color="auto" w:fill="FFFFFF" w:themeFill="background1"/>
          <w14:ligatures w14:val="none"/>
        </w:rPr>
        <w:t>及び</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は、本サービスを利用する</w:t>
      </w:r>
      <w:r>
        <w:rPr>
          <w:rFonts w:ascii="Times New Roman" w:eastAsia="ＭＳ 明朝" w:hAnsi="Times New Roman" w:cs="Times New Roman" w:hint="eastAsia"/>
          <w:szCs w:val="21"/>
          <w:shd w:val="clear" w:color="auto" w:fill="FFFFFF" w:themeFill="background1"/>
          <w14:ligatures w14:val="none"/>
        </w:rPr>
        <w:t>ため</w:t>
      </w:r>
      <w:r>
        <w:rPr>
          <w:rFonts w:ascii="Times New Roman" w:eastAsia="ＭＳ 明朝" w:hAnsi="Times New Roman" w:cs="Times New Roman"/>
          <w:szCs w:val="21"/>
          <w:shd w:val="clear" w:color="auto" w:fill="FFFFFF" w:themeFill="background1"/>
          <w14:ligatures w14:val="none"/>
        </w:rPr>
        <w:t>のアカウント開設前に本電力受給に必要な託送契約等を</w:t>
      </w:r>
      <w:r>
        <w:rPr>
          <w:rFonts w:ascii="Times New Roman" w:eastAsia="ＭＳ 明朝" w:hAnsi="Times New Roman" w:cs="Times New Roman" w:hint="eastAsia"/>
          <w:szCs w:val="21"/>
          <w:shd w:val="clear" w:color="auto" w:fill="FFFFFF" w:themeFill="background1"/>
          <w14:ligatures w14:val="none"/>
        </w:rPr>
        <w:t>当該</w:t>
      </w:r>
      <w:r>
        <w:rPr>
          <w:rFonts w:ascii="Times New Roman" w:eastAsia="ＭＳ 明朝" w:hAnsi="Times New Roman" w:cs="Times New Roman"/>
          <w:szCs w:val="21"/>
          <w:shd w:val="clear" w:color="auto" w:fill="FFFFFF" w:themeFill="background1"/>
          <w14:ligatures w14:val="none"/>
        </w:rPr>
        <w:t>一般送配電事業者との間で締結する。</w:t>
      </w:r>
    </w:p>
    <w:p w14:paraId="5D468B61" w14:textId="6C0B9400" w:rsidR="006D1C48" w:rsidRPr="00897E07" w:rsidRDefault="006D1C48" w:rsidP="00953188">
      <w:pPr>
        <w:pStyle w:val="a9"/>
        <w:numPr>
          <w:ilvl w:val="0"/>
          <w:numId w:val="4"/>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電力の受給に先立ち、</w:t>
      </w:r>
      <w:r>
        <w:rPr>
          <w:rFonts w:ascii="Times New Roman" w:eastAsia="ＭＳ 明朝" w:hAnsi="Times New Roman" w:cs="Times New Roman" w:hint="eastAsia"/>
          <w:szCs w:val="21"/>
          <w:shd w:val="clear" w:color="auto" w:fill="FFFFFF" w:themeFill="background1"/>
          <w14:ligatures w14:val="none"/>
        </w:rPr>
        <w:t>当社または利用者のうち、</w:t>
      </w:r>
      <w:r>
        <w:rPr>
          <w:rFonts w:ascii="Times New Roman" w:eastAsia="ＭＳ 明朝" w:hAnsi="Times New Roman" w:cs="Times New Roman"/>
          <w:szCs w:val="21"/>
          <w:shd w:val="clear" w:color="auto" w:fill="FFFFFF" w:themeFill="background1"/>
          <w14:ligatures w14:val="none"/>
        </w:rPr>
        <w:t>受電者</w:t>
      </w:r>
      <w:r>
        <w:rPr>
          <w:rFonts w:ascii="Times New Roman" w:eastAsia="ＭＳ 明朝" w:hAnsi="Times New Roman" w:cs="Times New Roman" w:hint="eastAsia"/>
          <w:szCs w:val="21"/>
          <w:shd w:val="clear" w:color="auto" w:fill="FFFFFF" w:themeFill="background1"/>
          <w14:ligatures w14:val="none"/>
        </w:rPr>
        <w:t>となる者</w:t>
      </w:r>
      <w:r>
        <w:rPr>
          <w:rFonts w:ascii="Times New Roman" w:eastAsia="ＭＳ 明朝" w:hAnsi="Times New Roman" w:cs="Times New Roman"/>
          <w:szCs w:val="21"/>
          <w:shd w:val="clear" w:color="auto" w:fill="FFFFFF" w:themeFill="background1"/>
          <w14:ligatures w14:val="none"/>
        </w:rPr>
        <w:t>は、受電者としての需要・調達計画もしくは発電・</w:t>
      </w:r>
      <w:r>
        <w:rPr>
          <w:rFonts w:ascii="Times New Roman" w:eastAsia="ＭＳ 明朝" w:hAnsi="Times New Roman" w:cs="Times New Roman" w:hint="eastAsia"/>
          <w:szCs w:val="21"/>
          <w:shd w:val="clear" w:color="auto" w:fill="FFFFFF" w:themeFill="background1"/>
          <w14:ligatures w14:val="none"/>
        </w:rPr>
        <w:t>調達</w:t>
      </w:r>
      <w:r>
        <w:rPr>
          <w:rFonts w:ascii="Times New Roman" w:eastAsia="ＭＳ 明朝" w:hAnsi="Times New Roman" w:cs="Times New Roman"/>
          <w:szCs w:val="21"/>
          <w:shd w:val="clear" w:color="auto" w:fill="FFFFFF" w:themeFill="background1"/>
          <w14:ligatures w14:val="none"/>
        </w:rPr>
        <w:t>計画（以下「受電者側計画」という。）を、給電者</w:t>
      </w:r>
      <w:r>
        <w:rPr>
          <w:rFonts w:ascii="Times New Roman" w:eastAsia="ＭＳ 明朝" w:hAnsi="Times New Roman" w:cs="Times New Roman" w:hint="eastAsia"/>
          <w:szCs w:val="21"/>
          <w:shd w:val="clear" w:color="auto" w:fill="FFFFFF" w:themeFill="background1"/>
          <w14:ligatures w14:val="none"/>
        </w:rPr>
        <w:t>となる者</w:t>
      </w:r>
      <w:r>
        <w:rPr>
          <w:rFonts w:ascii="Times New Roman" w:eastAsia="ＭＳ 明朝" w:hAnsi="Times New Roman" w:cs="Times New Roman"/>
          <w:szCs w:val="21"/>
          <w:shd w:val="clear" w:color="auto" w:fill="FFFFFF" w:themeFill="background1"/>
          <w14:ligatures w14:val="none"/>
        </w:rPr>
        <w:t>は、給電者としての需要・</w:t>
      </w:r>
      <w:r>
        <w:rPr>
          <w:rFonts w:ascii="Times New Roman" w:eastAsia="ＭＳ 明朝" w:hAnsi="Times New Roman" w:cs="Times New Roman" w:hint="eastAsia"/>
          <w:szCs w:val="21"/>
          <w:shd w:val="clear" w:color="auto" w:fill="FFFFFF" w:themeFill="background1"/>
          <w14:ligatures w14:val="none"/>
        </w:rPr>
        <w:t>販売</w:t>
      </w:r>
      <w:r>
        <w:rPr>
          <w:rFonts w:ascii="Times New Roman" w:eastAsia="ＭＳ 明朝" w:hAnsi="Times New Roman" w:cs="Times New Roman"/>
          <w:szCs w:val="21"/>
          <w:shd w:val="clear" w:color="auto" w:fill="FFFFFF" w:themeFill="background1"/>
          <w14:ligatures w14:val="none"/>
        </w:rPr>
        <w:t>計画もしくは発電・販売計画（以下「給電者側計画」という。）を、それぞれ所定の期限までに遅滞なく広域機関に提出する。</w:t>
      </w:r>
    </w:p>
    <w:p w14:paraId="765DF568" w14:textId="77777777" w:rsidR="006D1C48" w:rsidRPr="00897E07" w:rsidRDefault="006D1C48" w:rsidP="00953188">
      <w:pPr>
        <w:pStyle w:val="a9"/>
        <w:numPr>
          <w:ilvl w:val="0"/>
          <w:numId w:val="4"/>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前項に定める受電者側計画及び給電者側計画は、個別契約の定めに基づき作成する。</w:t>
      </w:r>
    </w:p>
    <w:p w14:paraId="0D9C8993" w14:textId="12C4F5D3" w:rsidR="006D1C48" w:rsidRDefault="006D1C48" w:rsidP="00953188">
      <w:pPr>
        <w:pStyle w:val="a9"/>
        <w:numPr>
          <w:ilvl w:val="0"/>
          <w:numId w:val="4"/>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当社及び利用者は、託送契約等に基づき、当該一般送配電事業者又は広域機関からの給電指令又は混雑処理に伴う系統連系設備・変電設備もしくは送電線網の制約により、受給電力の全部又は一部に制約を受けた場合、相互に速やかにその旨の通知を行う。</w:t>
      </w:r>
    </w:p>
    <w:p w14:paraId="49568A5E" w14:textId="025EA8B8" w:rsidR="006D1C48" w:rsidRPr="00724889" w:rsidRDefault="00047B3F" w:rsidP="00953188">
      <w:pPr>
        <w:pStyle w:val="a9"/>
        <w:numPr>
          <w:ilvl w:val="0"/>
          <w:numId w:val="4"/>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反対取引が現物取引の場合、</w:t>
      </w:r>
      <w:r>
        <w:rPr>
          <w:rFonts w:ascii="Times New Roman" w:eastAsia="ＭＳ 明朝" w:hAnsi="Times New Roman" w:cs="Times New Roman"/>
          <w:szCs w:val="21"/>
          <w:shd w:val="clear" w:color="auto" w:fill="FFFFFF" w:themeFill="background1"/>
          <w14:ligatures w14:val="none"/>
        </w:rPr>
        <w:t>受給パターンの平日、休日とは、別途定めのない限り、受給エリアの</w:t>
      </w:r>
      <w:r>
        <w:rPr>
          <w:rFonts w:ascii="Times New Roman" w:eastAsia="ＭＳ 明朝" w:hAnsi="Times New Roman" w:cs="Times New Roman" w:hint="eastAsia"/>
          <w:szCs w:val="21"/>
          <w:shd w:val="clear" w:color="auto" w:fill="FFFFFF" w:themeFill="background1"/>
          <w14:ligatures w14:val="none"/>
        </w:rPr>
        <w:t>当該</w:t>
      </w:r>
      <w:r>
        <w:rPr>
          <w:rFonts w:ascii="Times New Roman" w:eastAsia="ＭＳ 明朝" w:hAnsi="Times New Roman" w:cs="Times New Roman"/>
          <w:szCs w:val="21"/>
          <w:shd w:val="clear" w:color="auto" w:fill="FFFFFF" w:themeFill="background1"/>
          <w14:ligatures w14:val="none"/>
        </w:rPr>
        <w:t>一般送配電事業者が定める最新の託送供給等約款に準ずる</w:t>
      </w:r>
      <w:r>
        <w:rPr>
          <w:rFonts w:ascii="Times New Roman" w:eastAsia="ＭＳ 明朝" w:hAnsi="Times New Roman" w:cs="Times New Roman" w:hint="eastAsia"/>
          <w:szCs w:val="21"/>
          <w:shd w:val="clear" w:color="auto" w:fill="FFFFFF" w:themeFill="background1"/>
          <w14:ligatures w14:val="none"/>
        </w:rPr>
        <w:t>（但し、受電エリア又は給電エリアのいずれかの当該一般送配電事業者が定める託送供給等約款が休日と定める日は、他方のエリアにおいても休日と扱う。）</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また、反対取引が先物取引の場合、</w:t>
      </w:r>
      <w:r>
        <w:rPr>
          <w:rFonts w:ascii="Times New Roman" w:eastAsia="ＭＳ 明朝" w:hAnsi="Times New Roman" w:cs="Times New Roman"/>
          <w:szCs w:val="21"/>
          <w:shd w:val="clear" w:color="auto" w:fill="FFFFFF" w:themeFill="background1"/>
          <w14:ligatures w14:val="none"/>
        </w:rPr>
        <w:t>受給パターンの平日</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休日</w:t>
      </w:r>
      <w:r>
        <w:rPr>
          <w:rFonts w:ascii="Times New Roman" w:eastAsia="ＭＳ 明朝" w:hAnsi="Times New Roman" w:cs="Times New Roman" w:hint="eastAsia"/>
          <w:szCs w:val="21"/>
          <w:shd w:val="clear" w:color="auto" w:fill="FFFFFF" w:themeFill="background1"/>
          <w14:ligatures w14:val="none"/>
        </w:rPr>
        <w:t>の定義は、当該先物取引を行う</w:t>
      </w:r>
      <w:r>
        <w:rPr>
          <w:rFonts w:ascii="Times New Roman" w:eastAsia="ＭＳ 明朝" w:hAnsi="Times New Roman" w:cs="Times New Roman"/>
        </w:rPr>
        <w:t>国内又は国外の商品取引所</w:t>
      </w:r>
      <w:r>
        <w:rPr>
          <w:rFonts w:ascii="Times New Roman" w:eastAsia="ＭＳ 明朝" w:hAnsi="Times New Roman" w:cs="Times New Roman" w:hint="eastAsia"/>
          <w:szCs w:val="21"/>
          <w:shd w:val="clear" w:color="auto" w:fill="FFFFFF" w:themeFill="background1"/>
          <w14:ligatures w14:val="none"/>
        </w:rPr>
        <w:t>が定めるところに準ずるものとする。</w:t>
      </w:r>
    </w:p>
    <w:p w14:paraId="18071A4F" w14:textId="77777777" w:rsidR="006D1C48" w:rsidRPr="008A4A75" w:rsidRDefault="006D1C48" w:rsidP="7FD68D33">
      <w:pPr>
        <w:rPr>
          <w:rFonts w:ascii="Times New Roman" w:eastAsia="ＭＳ 明朝" w:hAnsi="Times New Roman" w:cs="Times New Roman"/>
          <w:shd w:val="clear" w:color="auto" w:fill="FFFFFF" w:themeFill="background1"/>
          <w14:ligatures w14:val="none"/>
        </w:rPr>
      </w:pPr>
    </w:p>
    <w:p w14:paraId="6388FA3A"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（システム利用に関する非保証）</w:t>
      </w:r>
    </w:p>
    <w:p w14:paraId="18F45F62" w14:textId="42A14E3F" w:rsidR="006D1C48" w:rsidRPr="00897E07" w:rsidRDefault="006D1C48" w:rsidP="00FC62D0">
      <w:pPr>
        <w:pStyle w:val="a9"/>
        <w:ind w:left="420"/>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当社は、</w:t>
      </w:r>
      <w:proofErr w:type="spellStart"/>
      <w:r>
        <w:rPr>
          <w:rFonts w:ascii="Times New Roman" w:eastAsia="ＭＳ 明朝" w:hAnsi="Times New Roman" w:cs="Times New Roman"/>
          <w:szCs w:val="21"/>
          <w:shd w:val="clear" w:color="auto" w:fill="FFFFFF" w:themeFill="background1"/>
          <w14:ligatures w14:val="none"/>
        </w:rPr>
        <w:t>eCloud</w:t>
      </w:r>
      <w:proofErr w:type="spellEnd"/>
      <w:r>
        <w:rPr>
          <w:rFonts w:ascii="Times New Roman" w:eastAsia="ＭＳ 明朝" w:hAnsi="Times New Roman" w:cs="Times New Roman"/>
          <w:szCs w:val="21"/>
          <w:shd w:val="clear" w:color="auto" w:fill="FFFFFF" w:themeFill="background1"/>
          <w14:ligatures w14:val="none"/>
        </w:rPr>
        <w:t>利用規約</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12</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各号に掲げる事項に加え、本サービスに基づき当社が提供するシステム（以下「本システム」という。）について、次の各号に掲げる事項に関し何らの保証も行わない。</w:t>
      </w:r>
    </w:p>
    <w:p w14:paraId="71FC040C" w14:textId="59084870" w:rsidR="006D1C48" w:rsidRPr="00897E07" w:rsidRDefault="006D1C48" w:rsidP="00953188">
      <w:pPr>
        <w:pStyle w:val="a9"/>
        <w:numPr>
          <w:ilvl w:val="0"/>
          <w:numId w:val="27"/>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本システムの利用が</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の意図する目的又は用途に適合すること</w:t>
      </w:r>
    </w:p>
    <w:p w14:paraId="6C342B34" w14:textId="2DCFCBE0" w:rsidR="006D1C48" w:rsidRPr="00897E07" w:rsidRDefault="006D1C48" w:rsidP="00953188">
      <w:pPr>
        <w:pStyle w:val="a9"/>
        <w:numPr>
          <w:ilvl w:val="0"/>
          <w:numId w:val="27"/>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lastRenderedPageBreak/>
        <w:t>本システムの利用によって、</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のコンピュータへの不具合及び障害が生じないこと</w:t>
      </w:r>
    </w:p>
    <w:p w14:paraId="286A6AFE" w14:textId="77777777" w:rsidR="006D1C48" w:rsidRPr="00897E07" w:rsidRDefault="006D1C48" w:rsidP="00953188">
      <w:pPr>
        <w:pStyle w:val="a9"/>
        <w:numPr>
          <w:ilvl w:val="0"/>
          <w:numId w:val="27"/>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本システムを永続的に提供すること</w:t>
      </w:r>
    </w:p>
    <w:p w14:paraId="15976AEB" w14:textId="77777777" w:rsidR="006D1C48" w:rsidRPr="00897E07" w:rsidRDefault="006D1C48" w:rsidP="00953188">
      <w:pPr>
        <w:pStyle w:val="a9"/>
        <w:numPr>
          <w:ilvl w:val="0"/>
          <w:numId w:val="27"/>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本システムに基づき当社から提供される情報が完全及び正確であること</w:t>
      </w:r>
    </w:p>
    <w:p w14:paraId="6CED6846" w14:textId="77777777" w:rsidR="006D1C48" w:rsidRPr="00897E07" w:rsidRDefault="006D1C48" w:rsidP="00143795">
      <w:pPr>
        <w:rPr>
          <w:rFonts w:ascii="Times New Roman" w:eastAsia="ＭＳ 明朝" w:hAnsi="Times New Roman" w:cs="Times New Roman"/>
          <w:szCs w:val="21"/>
          <w:shd w:val="clear" w:color="auto" w:fill="FFFFFF" w:themeFill="background1"/>
          <w14:ligatures w14:val="none"/>
        </w:rPr>
      </w:pPr>
    </w:p>
    <w:p w14:paraId="6AC63A64"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（システム利用に関する免責）</w:t>
      </w:r>
    </w:p>
    <w:p w14:paraId="51BAFCFF" w14:textId="17CD2C64" w:rsidR="006D1C48" w:rsidRPr="00897E07" w:rsidRDefault="006D1C48" w:rsidP="00953188">
      <w:pPr>
        <w:pStyle w:val="a9"/>
        <w:numPr>
          <w:ilvl w:val="0"/>
          <w:numId w:val="21"/>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当社は、本システムの運用において、その時点における技術水準を前提とした最善の努力を行う</w:t>
      </w:r>
      <w:r>
        <w:rPr>
          <w:rFonts w:ascii="Times New Roman" w:eastAsia="ＭＳ 明朝" w:hAnsi="Times New Roman" w:cs="Times New Roman" w:hint="eastAsia"/>
          <w:szCs w:val="21"/>
          <w:shd w:val="clear" w:color="auto" w:fill="FFFFFF" w:themeFill="background1"/>
          <w14:ligatures w14:val="none"/>
        </w:rPr>
        <w:t>。但し</w:t>
      </w:r>
      <w:r>
        <w:rPr>
          <w:rFonts w:ascii="Times New Roman" w:eastAsia="ＭＳ 明朝" w:hAnsi="Times New Roman" w:cs="Times New Roman"/>
          <w:szCs w:val="21"/>
          <w:shd w:val="clear" w:color="auto" w:fill="FFFFFF" w:themeFill="background1"/>
          <w14:ligatures w14:val="none"/>
        </w:rPr>
        <w:t>、当社は、次の各号に掲げる利用者の損害について、その責めを負わない。</w:t>
      </w:r>
    </w:p>
    <w:p w14:paraId="0D88A76B"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本システムの内容により発生又は誘発された損害</w:t>
      </w:r>
    </w:p>
    <w:p w14:paraId="4E8B731C"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本システムにより提供されたデータを基礎として行われた取引により生じた損害</w:t>
      </w:r>
    </w:p>
    <w:p w14:paraId="56CBDEB3"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本システムの提供に用いるシステムの障害に基づき生じた損害</w:t>
      </w:r>
    </w:p>
    <w:p w14:paraId="662B5796"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利用者が使用するコンピュータ、回線及びソフトウェア等の環境等に基づき生じた損害</w:t>
      </w:r>
    </w:p>
    <w:p w14:paraId="27CBF82D"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本システムの提供の制限、停止又は本システムの内容の変更により生じた損害</w:t>
      </w:r>
    </w:p>
    <w:p w14:paraId="56FC924A"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本システムの利用を原因とするコンピュータウイルス感染等により発生したコンピュータ、回線及びソフトウェア等の損害</w:t>
      </w:r>
    </w:p>
    <w:p w14:paraId="328506B6"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本システムにログインするための情報（ログインパスワードを含むがこれに限られない。）の漏洩、盗難等によって生じた損害</w:t>
      </w:r>
    </w:p>
    <w:p w14:paraId="345F4830" w14:textId="77777777" w:rsidR="006D1C48" w:rsidRPr="00897E07" w:rsidRDefault="006D1C48" w:rsidP="00953188">
      <w:pPr>
        <w:pStyle w:val="a9"/>
        <w:numPr>
          <w:ilvl w:val="0"/>
          <w:numId w:val="2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その他当社の責めに帰すことができない事由により生じた損害</w:t>
      </w:r>
    </w:p>
    <w:p w14:paraId="46612BA2" w14:textId="0E184BE4" w:rsidR="006D1C48" w:rsidRPr="00897E07" w:rsidRDefault="006D1C48" w:rsidP="00953188">
      <w:pPr>
        <w:pStyle w:val="a9"/>
        <w:numPr>
          <w:ilvl w:val="0"/>
          <w:numId w:val="21"/>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利用者が保有する通信回線、通信機器又はコンピュータシステム（ソフト・ハード）等の障害若しくは瑕疵が発生した場合、利用者が自らの責任と費用負担によりそれを解決するものとし、当社はその原因を調査する義務又は解決する義務を負わない。</w:t>
      </w:r>
    </w:p>
    <w:p w14:paraId="18D3C9A9" w14:textId="77777777" w:rsidR="006D1C48" w:rsidRPr="00FC62D0" w:rsidRDefault="006D1C48" w:rsidP="0034333A">
      <w:pPr>
        <w:rPr>
          <w:rFonts w:ascii="Times New Roman" w:eastAsia="ＭＳ 明朝" w:hAnsi="Times New Roman" w:cs="Times New Roman"/>
          <w:szCs w:val="21"/>
          <w:shd w:val="clear" w:color="auto" w:fill="FFFFFF" w:themeFill="background1"/>
          <w14:ligatures w14:val="none"/>
        </w:rPr>
      </w:pPr>
    </w:p>
    <w:p w14:paraId="0FEC09C7" w14:textId="77777777" w:rsidR="006D1C48" w:rsidRPr="00655A61" w:rsidRDefault="006D1C48" w:rsidP="008A4A7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（不可抗力による免責）</w:t>
      </w:r>
    </w:p>
    <w:p w14:paraId="6D3FBF4D" w14:textId="644362CA" w:rsidR="006D1C48" w:rsidRPr="00897E07" w:rsidRDefault="006D1C48" w:rsidP="00953188">
      <w:pPr>
        <w:pStyle w:val="a9"/>
        <w:numPr>
          <w:ilvl w:val="0"/>
          <w:numId w:val="5"/>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天災、地変、戦争、落雷など、</w:t>
      </w:r>
      <w:r>
        <w:rPr>
          <w:rFonts w:ascii="Times New Roman" w:eastAsia="ＭＳ 明朝" w:hAnsi="Times New Roman" w:cs="Times New Roman" w:hint="eastAsia"/>
          <w:szCs w:val="21"/>
          <w:shd w:val="clear" w:color="auto" w:fill="FFFFFF" w:themeFill="background1"/>
          <w14:ligatures w14:val="none"/>
        </w:rPr>
        <w:t>当社</w:t>
      </w:r>
      <w:r>
        <w:rPr>
          <w:rFonts w:ascii="Times New Roman" w:eastAsia="ＭＳ 明朝" w:hAnsi="Times New Roman" w:cs="Times New Roman"/>
          <w:szCs w:val="21"/>
          <w:shd w:val="clear" w:color="auto" w:fill="FFFFFF" w:themeFill="background1"/>
          <w14:ligatures w14:val="none"/>
        </w:rPr>
        <w:t>及び</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のいずれの責めにも帰すことができない事由によ</w:t>
      </w:r>
      <w:r>
        <w:rPr>
          <w:rFonts w:ascii="Times New Roman" w:eastAsia="ＭＳ 明朝" w:hAnsi="Times New Roman" w:cs="Times New Roman" w:hint="eastAsia"/>
          <w:szCs w:val="21"/>
          <w:shd w:val="clear" w:color="auto" w:fill="FFFFFF" w:themeFill="background1"/>
          <w14:ligatures w14:val="none"/>
        </w:rPr>
        <w:t>り</w:t>
      </w:r>
      <w:r>
        <w:rPr>
          <w:rFonts w:ascii="Times New Roman" w:eastAsia="ＭＳ 明朝" w:hAnsi="Times New Roman" w:cs="Times New Roman"/>
          <w:szCs w:val="21"/>
          <w:shd w:val="clear" w:color="auto" w:fill="FFFFFF" w:themeFill="background1"/>
          <w14:ligatures w14:val="none"/>
        </w:rPr>
        <w:t>、又は、個別契約に適用のある法律、政省令、通達若しくはガイドライン等</w:t>
      </w:r>
      <w:r>
        <w:rPr>
          <w:rFonts w:ascii="Times New Roman" w:eastAsia="ＭＳ 明朝" w:hAnsi="Times New Roman" w:cs="Times New Roman" w:hint="eastAsia"/>
          <w:szCs w:val="21"/>
          <w:shd w:val="clear" w:color="auto" w:fill="FFFFFF" w:themeFill="background1"/>
          <w14:ligatures w14:val="none"/>
        </w:rPr>
        <w:t>若しく</w:t>
      </w:r>
      <w:r>
        <w:rPr>
          <w:rFonts w:ascii="Times New Roman" w:eastAsia="ＭＳ 明朝" w:hAnsi="Times New Roman" w:cs="Times New Roman"/>
          <w:szCs w:val="21"/>
          <w:shd w:val="clear" w:color="auto" w:fill="FFFFFF" w:themeFill="background1"/>
          <w14:ligatures w14:val="none"/>
        </w:rPr>
        <w:t>は自主規制機関等の定める諸規則等の変更によ</w:t>
      </w:r>
      <w:r>
        <w:rPr>
          <w:rFonts w:ascii="Times New Roman" w:eastAsia="ＭＳ 明朝" w:hAnsi="Times New Roman" w:cs="Times New Roman" w:hint="eastAsia"/>
          <w:szCs w:val="21"/>
          <w:shd w:val="clear" w:color="auto" w:fill="FFFFFF" w:themeFill="background1"/>
          <w14:ligatures w14:val="none"/>
        </w:rPr>
        <w:t>って</w:t>
      </w:r>
      <w:r>
        <w:rPr>
          <w:rFonts w:ascii="Times New Roman" w:eastAsia="ＭＳ 明朝" w:hAnsi="Times New Roman" w:cs="Times New Roman"/>
          <w:szCs w:val="21"/>
          <w:shd w:val="clear" w:color="auto" w:fill="FFFFFF" w:themeFill="background1"/>
          <w14:ligatures w14:val="none"/>
        </w:rPr>
        <w:t>個別契約に関する債務の履行が不可能又は違法となることにより、個別契約の定める受給期間に</w:t>
      </w:r>
      <w:r>
        <w:rPr>
          <w:rFonts w:ascii="Times New Roman" w:eastAsia="ＭＳ 明朝" w:hAnsi="Times New Roman" w:cs="Times New Roman" w:hint="eastAsia"/>
          <w:szCs w:val="21"/>
          <w:shd w:val="clear" w:color="auto" w:fill="FFFFFF" w:themeFill="background1"/>
          <w14:ligatures w14:val="none"/>
        </w:rPr>
        <w:t>お</w:t>
      </w:r>
      <w:r>
        <w:rPr>
          <w:rFonts w:ascii="Times New Roman" w:eastAsia="ＭＳ 明朝" w:hAnsi="Times New Roman" w:cs="Times New Roman"/>
          <w:szCs w:val="21"/>
          <w:shd w:val="clear" w:color="auto" w:fill="FFFFFF" w:themeFill="background1"/>
          <w14:ligatures w14:val="none"/>
        </w:rPr>
        <w:t>ける</w:t>
      </w:r>
      <w:r>
        <w:rPr>
          <w:rFonts w:ascii="Times New Roman" w:eastAsia="ＭＳ 明朝" w:hAnsi="Times New Roman" w:cs="Times New Roman" w:hint="eastAsia"/>
          <w:szCs w:val="21"/>
          <w:shd w:val="clear" w:color="auto" w:fill="FFFFFF" w:themeFill="background1"/>
          <w14:ligatures w14:val="none"/>
        </w:rPr>
        <w:t>当社</w:t>
      </w:r>
      <w:r>
        <w:rPr>
          <w:rFonts w:ascii="Times New Roman" w:eastAsia="ＭＳ 明朝" w:hAnsi="Times New Roman" w:cs="Times New Roman"/>
          <w:szCs w:val="21"/>
          <w:shd w:val="clear" w:color="auto" w:fill="FFFFFF" w:themeFill="background1"/>
          <w14:ligatures w14:val="none"/>
        </w:rPr>
        <w:t>又は</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の受電義務又は電力供給義務の履行ができない場合</w:t>
      </w:r>
      <w:r>
        <w:rPr>
          <w:rFonts w:ascii="Times New Roman" w:eastAsia="ＭＳ 明朝" w:hAnsi="Times New Roman" w:cs="Times New Roman" w:hint="eastAsia"/>
          <w:szCs w:val="21"/>
          <w:shd w:val="clear" w:color="auto" w:fill="FFFFFF" w:themeFill="background1"/>
          <w14:ligatures w14:val="none"/>
        </w:rPr>
        <w:t>（以下、これらの事象を総称して「不可抗力事由」という。）</w:t>
      </w:r>
      <w:r>
        <w:rPr>
          <w:rFonts w:ascii="Times New Roman" w:eastAsia="ＭＳ 明朝" w:hAnsi="Times New Roman" w:cs="Times New Roman"/>
          <w:szCs w:val="21"/>
          <w:shd w:val="clear" w:color="auto" w:fill="FFFFFF" w:themeFill="background1"/>
          <w14:ligatures w14:val="none"/>
        </w:rPr>
        <w:t>は、その限りにおいて、当該受給期間に</w:t>
      </w:r>
      <w:r>
        <w:rPr>
          <w:rFonts w:ascii="Times New Roman" w:eastAsia="ＭＳ 明朝" w:hAnsi="Times New Roman" w:cs="Times New Roman" w:hint="eastAsia"/>
          <w:szCs w:val="21"/>
          <w:shd w:val="clear" w:color="auto" w:fill="FFFFFF" w:themeFill="background1"/>
          <w14:ligatures w14:val="none"/>
        </w:rPr>
        <w:t>お</w:t>
      </w:r>
      <w:r>
        <w:rPr>
          <w:rFonts w:ascii="Times New Roman" w:eastAsia="ＭＳ 明朝" w:hAnsi="Times New Roman" w:cs="Times New Roman"/>
          <w:szCs w:val="21"/>
          <w:shd w:val="clear" w:color="auto" w:fill="FFFFFF" w:themeFill="background1"/>
          <w14:ligatures w14:val="none"/>
        </w:rPr>
        <w:t>ける</w:t>
      </w:r>
      <w:r>
        <w:rPr>
          <w:rFonts w:ascii="Times New Roman" w:eastAsia="ＭＳ 明朝" w:hAnsi="Times New Roman" w:cs="Times New Roman" w:hint="eastAsia"/>
          <w:szCs w:val="21"/>
          <w:shd w:val="clear" w:color="auto" w:fill="FFFFFF" w:themeFill="background1"/>
          <w14:ligatures w14:val="none"/>
        </w:rPr>
        <w:t>当社及び利用者</w:t>
      </w:r>
      <w:r>
        <w:rPr>
          <w:rFonts w:ascii="Times New Roman" w:eastAsia="ＭＳ 明朝" w:hAnsi="Times New Roman" w:cs="Times New Roman"/>
          <w:szCs w:val="21"/>
          <w:shd w:val="clear" w:color="auto" w:fill="FFFFFF" w:themeFill="background1"/>
          <w14:ligatures w14:val="none"/>
        </w:rPr>
        <w:t>の受電義務</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電力供給義務は免責される。</w:t>
      </w:r>
      <w:r>
        <w:rPr>
          <w:rFonts w:ascii="Times New Roman" w:eastAsia="ＭＳ 明朝" w:hAnsi="Times New Roman" w:cs="Times New Roman" w:hint="eastAsia"/>
          <w:szCs w:val="21"/>
          <w:shd w:val="clear" w:color="auto" w:fill="FFFFFF" w:themeFill="background1"/>
          <w14:ligatures w14:val="none"/>
        </w:rPr>
        <w:t>当社又は利用者による受電義務又は</w:t>
      </w:r>
      <w:r>
        <w:rPr>
          <w:rFonts w:ascii="Times New Roman" w:eastAsia="ＭＳ 明朝" w:hAnsi="Times New Roman" w:cs="Times New Roman"/>
          <w:szCs w:val="21"/>
          <w:shd w:val="clear" w:color="auto" w:fill="FFFFFF" w:themeFill="background1"/>
          <w14:ligatures w14:val="none"/>
        </w:rPr>
        <w:t>電力供</w:t>
      </w:r>
      <w:r>
        <w:rPr>
          <w:rFonts w:ascii="Times New Roman" w:eastAsia="ＭＳ 明朝" w:hAnsi="Times New Roman" w:cs="Times New Roman" w:hint="eastAsia"/>
          <w:szCs w:val="21"/>
          <w:shd w:val="clear" w:color="auto" w:fill="FFFFFF" w:themeFill="background1"/>
          <w14:ligatures w14:val="none"/>
        </w:rPr>
        <w:t>給義務の履行ができる場合であっても、取引相手方に生じた不可抗力事由により、当社が本サービスの提供が難しいと判断した場合は同様に当社及び利用者</w:t>
      </w:r>
      <w:r>
        <w:rPr>
          <w:rFonts w:ascii="Times New Roman" w:eastAsia="ＭＳ 明朝" w:hAnsi="Times New Roman" w:cs="Times New Roman"/>
          <w:szCs w:val="21"/>
          <w:shd w:val="clear" w:color="auto" w:fill="FFFFFF" w:themeFill="background1"/>
          <w14:ligatures w14:val="none"/>
        </w:rPr>
        <w:t>の受電義務</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電力供給義務は</w:t>
      </w:r>
      <w:r>
        <w:rPr>
          <w:rFonts w:ascii="Times New Roman" w:eastAsia="ＭＳ 明朝" w:hAnsi="Times New Roman" w:cs="Times New Roman" w:hint="eastAsia"/>
          <w:szCs w:val="21"/>
          <w:shd w:val="clear" w:color="auto" w:fill="FFFFFF" w:themeFill="background1"/>
          <w14:ligatures w14:val="none"/>
        </w:rPr>
        <w:t>免責されるものとする。</w:t>
      </w:r>
    </w:p>
    <w:p w14:paraId="2697F48B" w14:textId="52C3C8DA" w:rsidR="00FF5AD9" w:rsidRDefault="003F7AFB" w:rsidP="00953188">
      <w:pPr>
        <w:pStyle w:val="a9"/>
        <w:numPr>
          <w:ilvl w:val="0"/>
          <w:numId w:val="5"/>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rPr>
        <w:t>前項の不可抗力事由に該当し、且つ、当社及び利用者の受電義務及び電力供給義務が免責されたことにより個別契約に定める電力量の全部又は一部が供給又は受電されなかった場合、</w:t>
      </w:r>
      <w:r>
        <w:rPr>
          <w:rFonts w:ascii="Times New Roman" w:eastAsia="ＭＳ 明朝" w:hAnsi="Times New Roman" w:cs="Times New Roman" w:hint="eastAsia"/>
        </w:rPr>
        <w:t>別紙</w:t>
      </w:r>
      <w:r>
        <w:rPr>
          <w:rFonts w:ascii="Times New Roman" w:eastAsia="ＭＳ 明朝" w:hAnsi="Times New Roman" w:cs="Times New Roman" w:hint="eastAsia"/>
          <w:b/>
          <w:bCs/>
          <w:u w:val="single"/>
        </w:rPr>
        <w:t>第</w:t>
      </w:r>
      <w:r>
        <w:rPr>
          <w:rFonts w:ascii="Times New Roman" w:eastAsia="ＭＳ 明朝" w:hAnsi="Times New Roman" w:cs="Times New Roman" w:hint="eastAsia"/>
          <w:b/>
          <w:bCs/>
          <w:u w:val="single"/>
        </w:rPr>
        <w:t>1</w:t>
      </w:r>
      <w:r>
        <w:rPr>
          <w:rFonts w:ascii="Times New Roman" w:eastAsia="ＭＳ 明朝" w:hAnsi="Times New Roman" w:cs="Times New Roman" w:hint="eastAsia"/>
          <w:b/>
          <w:bCs/>
          <w:u w:val="single"/>
        </w:rPr>
        <w:t>項、第</w:t>
      </w:r>
      <w:r>
        <w:rPr>
          <w:rFonts w:ascii="Times New Roman" w:eastAsia="ＭＳ 明朝" w:hAnsi="Times New Roman" w:cs="Times New Roman" w:hint="eastAsia"/>
          <w:b/>
          <w:bCs/>
          <w:u w:val="single"/>
        </w:rPr>
        <w:t>2</w:t>
      </w:r>
      <w:r>
        <w:rPr>
          <w:rFonts w:ascii="Times New Roman" w:eastAsia="ＭＳ 明朝" w:hAnsi="Times New Roman" w:cs="Times New Roman" w:hint="eastAsia"/>
          <w:b/>
          <w:bCs/>
          <w:u w:val="single"/>
        </w:rPr>
        <w:t>項</w:t>
      </w:r>
      <w:r>
        <w:rPr>
          <w:rFonts w:ascii="Times New Roman" w:eastAsia="ＭＳ 明朝" w:hAnsi="Times New Roman" w:cs="Times New Roman" w:hint="eastAsia"/>
          <w:b/>
          <w:bCs/>
          <w:u w:val="single"/>
        </w:rPr>
        <w:t>(2)</w:t>
      </w:r>
      <w:r>
        <w:rPr>
          <w:rFonts w:ascii="Times New Roman" w:eastAsia="ＭＳ 明朝" w:hAnsi="Times New Roman" w:cs="Times New Roman" w:hint="eastAsia"/>
        </w:rPr>
        <w:t>及び</w:t>
      </w:r>
      <w:r>
        <w:rPr>
          <w:rFonts w:ascii="Times New Roman" w:eastAsia="ＭＳ 明朝" w:hAnsi="Times New Roman" w:cs="Times New Roman" w:hint="eastAsia"/>
          <w:b/>
          <w:bCs/>
          <w:u w:val="single"/>
        </w:rPr>
        <w:t>第</w:t>
      </w:r>
      <w:r>
        <w:rPr>
          <w:rFonts w:ascii="Times New Roman" w:eastAsia="ＭＳ 明朝" w:hAnsi="Times New Roman" w:cs="Times New Roman" w:hint="eastAsia"/>
          <w:b/>
          <w:bCs/>
          <w:u w:val="single"/>
        </w:rPr>
        <w:t>3</w:t>
      </w:r>
      <w:r>
        <w:rPr>
          <w:rFonts w:ascii="Times New Roman" w:eastAsia="ＭＳ 明朝" w:hAnsi="Times New Roman" w:cs="Times New Roman" w:hint="eastAsia"/>
          <w:b/>
          <w:bCs/>
          <w:u w:val="single"/>
        </w:rPr>
        <w:t>項</w:t>
      </w:r>
      <w:r>
        <w:rPr>
          <w:rFonts w:ascii="Times New Roman" w:eastAsia="ＭＳ 明朝" w:hAnsi="Times New Roman" w:cs="Times New Roman" w:hint="eastAsia"/>
        </w:rPr>
        <w:t>の規定に沿って算出した金額（以下「免責清算金」という。）に基づき、</w:t>
      </w:r>
      <w:r>
        <w:rPr>
          <w:rFonts w:ascii="Times New Roman" w:eastAsia="ＭＳ 明朝" w:hAnsi="Times New Roman" w:cs="Times New Roman"/>
        </w:rPr>
        <w:t>当社及び利用者の間で、清算を行うものとする。但し、本項は反対取引が国内又は国外の商品取引所を利用した取引である場合に限り適用される。</w:t>
      </w:r>
    </w:p>
    <w:p w14:paraId="419AED06" w14:textId="0D2A309F" w:rsidR="006D1C48" w:rsidRPr="00655A61" w:rsidRDefault="006D1C48" w:rsidP="00953188">
      <w:pPr>
        <w:pStyle w:val="a9"/>
        <w:numPr>
          <w:ilvl w:val="0"/>
          <w:numId w:val="5"/>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不可抗力</w:t>
      </w:r>
      <w:r>
        <w:rPr>
          <w:rFonts w:ascii="Times New Roman" w:eastAsia="ＭＳ 明朝" w:hAnsi="Times New Roman" w:cs="Times New Roman" w:hint="eastAsia"/>
          <w:szCs w:val="21"/>
          <w:shd w:val="clear" w:color="auto" w:fill="FFFFFF" w:themeFill="background1"/>
          <w14:ligatures w14:val="none"/>
        </w:rPr>
        <w:t>事由によって自己の</w:t>
      </w:r>
      <w:r>
        <w:rPr>
          <w:rFonts w:ascii="Times New Roman" w:eastAsia="ＭＳ 明朝" w:hAnsi="Times New Roman" w:cs="Times New Roman"/>
          <w:szCs w:val="21"/>
          <w:shd w:val="clear" w:color="auto" w:fill="FFFFFF" w:themeFill="background1"/>
          <w14:ligatures w14:val="none"/>
        </w:rPr>
        <w:t>受電義務</w:t>
      </w:r>
      <w:r>
        <w:rPr>
          <w:rFonts w:ascii="Times New Roman" w:eastAsia="ＭＳ 明朝" w:hAnsi="Times New Roman" w:cs="Times New Roman" w:hint="eastAsia"/>
          <w:szCs w:val="21"/>
          <w:shd w:val="clear" w:color="auto" w:fill="FFFFFF" w:themeFill="background1"/>
          <w14:ligatures w14:val="none"/>
        </w:rPr>
        <w:t>又は</w:t>
      </w:r>
      <w:r>
        <w:rPr>
          <w:rFonts w:ascii="Times New Roman" w:eastAsia="ＭＳ 明朝" w:hAnsi="Times New Roman" w:cs="Times New Roman"/>
          <w:szCs w:val="21"/>
          <w:shd w:val="clear" w:color="auto" w:fill="FFFFFF" w:themeFill="background1"/>
          <w14:ligatures w14:val="none"/>
        </w:rPr>
        <w:t>電力供給義務</w:t>
      </w:r>
      <w:r>
        <w:rPr>
          <w:rFonts w:ascii="Times New Roman" w:eastAsia="ＭＳ 明朝" w:hAnsi="Times New Roman" w:cs="Times New Roman" w:hint="eastAsia"/>
          <w:szCs w:val="21"/>
          <w:shd w:val="clear" w:color="auto" w:fill="FFFFFF" w:themeFill="background1"/>
          <w14:ligatures w14:val="none"/>
        </w:rPr>
        <w:t>の履行ができない</w:t>
      </w:r>
      <w:r>
        <w:rPr>
          <w:rFonts w:ascii="Times New Roman" w:eastAsia="ＭＳ 明朝" w:hAnsi="Times New Roman" w:cs="Times New Roman"/>
          <w:szCs w:val="21"/>
          <w:shd w:val="clear" w:color="auto" w:fill="FFFFFF" w:themeFill="background1"/>
          <w14:ligatures w14:val="none"/>
        </w:rPr>
        <w:t>当事者は、不可抗力事由が発生したことを認識した場合、速やかに相手方に書面により通知するとともに、当該不可抗力事由の個別契約への影響が最小限となるよう努力し、その後の対応を相手方と誠実に協議する。</w:t>
      </w:r>
    </w:p>
    <w:p w14:paraId="6F83E95A" w14:textId="77777777" w:rsidR="006D1C48" w:rsidRDefault="006D1C48" w:rsidP="00143795">
      <w:pPr>
        <w:rPr>
          <w:rFonts w:ascii="Times New Roman" w:eastAsia="ＭＳ 明朝" w:hAnsi="Times New Roman" w:cs="Times New Roman"/>
          <w:szCs w:val="21"/>
          <w:shd w:val="clear" w:color="auto" w:fill="FFFFFF" w:themeFill="background1"/>
          <w14:ligatures w14:val="none"/>
        </w:rPr>
      </w:pPr>
    </w:p>
    <w:p w14:paraId="465CF4CF" w14:textId="77777777" w:rsidR="00995979" w:rsidRPr="00995979" w:rsidRDefault="00995979" w:rsidP="00143795">
      <w:pPr>
        <w:rPr>
          <w:rFonts w:ascii="Times New Roman" w:eastAsia="ＭＳ 明朝" w:hAnsi="Times New Roman" w:cs="Times New Roman"/>
          <w:szCs w:val="21"/>
          <w:shd w:val="clear" w:color="auto" w:fill="FFFFFF" w:themeFill="background1"/>
          <w14:ligatures w14:val="none"/>
        </w:rPr>
      </w:pPr>
    </w:p>
    <w:p w14:paraId="329C0A4C"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lastRenderedPageBreak/>
        <w:t>（守秘義務）</w:t>
      </w:r>
    </w:p>
    <w:p w14:paraId="2743CEF7" w14:textId="0E006BB5" w:rsidR="006D1C48" w:rsidRPr="00897E07" w:rsidRDefault="006D1C48" w:rsidP="00953188">
      <w:pPr>
        <w:pStyle w:val="a9"/>
        <w:numPr>
          <w:ilvl w:val="0"/>
          <w:numId w:val="6"/>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当社及び利用者は、個別契約の締結前に行われた交渉の段階</w:t>
      </w:r>
      <w:r>
        <w:rPr>
          <w:rFonts w:ascii="Times New Roman" w:eastAsia="ＭＳ 明朝" w:hAnsi="Times New Roman" w:cs="Times New Roman" w:hint="eastAsia"/>
          <w:szCs w:val="21"/>
          <w:shd w:val="clear" w:color="auto" w:fill="FFFFFF" w:themeFill="background1"/>
          <w14:ligatures w14:val="none"/>
        </w:rPr>
        <w:t>又</w:t>
      </w:r>
      <w:r>
        <w:rPr>
          <w:rFonts w:ascii="Times New Roman" w:eastAsia="ＭＳ 明朝" w:hAnsi="Times New Roman" w:cs="Times New Roman"/>
          <w:szCs w:val="21"/>
          <w:shd w:val="clear" w:color="auto" w:fill="FFFFFF" w:themeFill="background1"/>
          <w14:ligatures w14:val="none"/>
        </w:rPr>
        <w:t>は締結後に行われた履行の段階において取得した営業上の情報等、個別契約の締結の事実及びその内容、並びに開示者より被開示者に対し秘密である旨が明示された</w:t>
      </w:r>
      <w:r>
        <w:rPr>
          <w:rFonts w:ascii="Times New Roman" w:eastAsia="ＭＳ 明朝" w:hAnsi="Times New Roman" w:cs="Times New Roman" w:hint="eastAsia"/>
          <w:szCs w:val="21"/>
          <w:shd w:val="clear" w:color="auto" w:fill="FFFFFF" w:themeFill="background1"/>
          <w14:ligatures w14:val="none"/>
        </w:rPr>
        <w:t>書面又は電子メール</w:t>
      </w:r>
      <w:r>
        <w:rPr>
          <w:rFonts w:ascii="Times New Roman" w:eastAsia="ＭＳ 明朝" w:hAnsi="Times New Roman" w:cs="Times New Roman"/>
          <w:szCs w:val="21"/>
          <w:shd w:val="clear" w:color="auto" w:fill="FFFFFF" w:themeFill="background1"/>
          <w14:ligatures w14:val="none"/>
        </w:rPr>
        <w:t>等の有体物により開示された情報及び秘密である旨</w:t>
      </w:r>
      <w:r>
        <w:rPr>
          <w:rFonts w:ascii="Times New Roman" w:eastAsia="ＭＳ 明朝" w:hAnsi="Times New Roman" w:cs="Times New Roman" w:hint="eastAsia"/>
          <w:szCs w:val="21"/>
          <w:shd w:val="clear" w:color="auto" w:fill="FFFFFF" w:themeFill="background1"/>
          <w14:ligatures w14:val="none"/>
        </w:rPr>
        <w:t>が</w:t>
      </w:r>
      <w:r>
        <w:rPr>
          <w:rFonts w:ascii="Times New Roman" w:eastAsia="ＭＳ 明朝" w:hAnsi="Times New Roman" w:cs="Times New Roman"/>
          <w:szCs w:val="21"/>
          <w:shd w:val="clear" w:color="auto" w:fill="FFFFFF" w:themeFill="background1"/>
          <w14:ligatures w14:val="none"/>
        </w:rPr>
        <w:t>告知</w:t>
      </w:r>
      <w:r>
        <w:rPr>
          <w:rFonts w:ascii="Times New Roman" w:eastAsia="ＭＳ 明朝" w:hAnsi="Times New Roman" w:cs="Times New Roman" w:hint="eastAsia"/>
          <w:szCs w:val="21"/>
          <w:shd w:val="clear" w:color="auto" w:fill="FFFFFF" w:themeFill="background1"/>
          <w14:ligatures w14:val="none"/>
        </w:rPr>
        <w:t>され</w:t>
      </w:r>
      <w:r>
        <w:rPr>
          <w:rFonts w:ascii="Times New Roman" w:eastAsia="ＭＳ 明朝" w:hAnsi="Times New Roman" w:cs="Times New Roman"/>
          <w:szCs w:val="21"/>
          <w:shd w:val="clear" w:color="auto" w:fill="FFFFFF" w:themeFill="background1"/>
          <w14:ligatures w14:val="none"/>
        </w:rPr>
        <w:t>た上で口頭にて開示された情報（但し、開示日から</w:t>
      </w:r>
      <w:r>
        <w:rPr>
          <w:rFonts w:ascii="Times New Roman" w:eastAsia="ＭＳ 明朝" w:hAnsi="Times New Roman" w:cs="Times New Roman"/>
          <w:szCs w:val="21"/>
          <w:shd w:val="clear" w:color="auto" w:fill="FFFFFF" w:themeFill="background1"/>
          <w14:ligatures w14:val="none"/>
        </w:rPr>
        <w:t>14</w:t>
      </w:r>
      <w:r>
        <w:rPr>
          <w:rFonts w:ascii="Times New Roman" w:eastAsia="ＭＳ 明朝" w:hAnsi="Times New Roman" w:cs="Times New Roman"/>
          <w:szCs w:val="21"/>
          <w:shd w:val="clear" w:color="auto" w:fill="FFFFFF" w:themeFill="background1"/>
          <w14:ligatures w14:val="none"/>
        </w:rPr>
        <w:t>日以内に、書面又は電子メールにより、対象となる情報を特定した上で秘密である旨が通知されたものに限る。）（以下、これらを総称して「秘密情報」という。）を相手方からの事前の書面による同意なしに第三者（当社</w:t>
      </w:r>
      <w:r>
        <w:rPr>
          <w:rFonts w:ascii="Times New Roman" w:eastAsia="ＭＳ 明朝" w:hAnsi="Times New Roman" w:cs="Times New Roman" w:hint="eastAsia"/>
          <w:szCs w:val="21"/>
          <w:shd w:val="clear" w:color="auto" w:fill="FFFFFF" w:themeFill="background1"/>
          <w14:ligatures w14:val="none"/>
        </w:rPr>
        <w:t>若しく</w:t>
      </w:r>
      <w:r>
        <w:rPr>
          <w:rFonts w:ascii="Times New Roman" w:eastAsia="ＭＳ 明朝" w:hAnsi="Times New Roman" w:cs="Times New Roman"/>
          <w:szCs w:val="21"/>
          <w:shd w:val="clear" w:color="auto" w:fill="FFFFFF" w:themeFill="background1"/>
          <w14:ligatures w14:val="none"/>
        </w:rPr>
        <w:t>は利用者</w:t>
      </w:r>
      <w:r>
        <w:rPr>
          <w:rFonts w:ascii="Times New Roman" w:eastAsia="ＭＳ 明朝" w:hAnsi="Times New Roman" w:cs="Times New Roman" w:hint="eastAsia"/>
          <w:szCs w:val="21"/>
          <w:shd w:val="clear" w:color="auto" w:fill="FFFFFF" w:themeFill="background1"/>
          <w14:ligatures w14:val="none"/>
        </w:rPr>
        <w:t>又</w:t>
      </w:r>
      <w:r>
        <w:rPr>
          <w:rFonts w:ascii="Times New Roman" w:eastAsia="ＭＳ 明朝" w:hAnsi="Times New Roman" w:cs="Times New Roman"/>
          <w:szCs w:val="21"/>
          <w:shd w:val="clear" w:color="auto" w:fill="FFFFFF" w:themeFill="background1"/>
          <w14:ligatures w14:val="none"/>
        </w:rPr>
        <w:t>はそれらのグループ会社（当社又は利用者の関</w:t>
      </w:r>
      <w:r>
        <w:rPr>
          <w:rFonts w:ascii="Times New Roman" w:eastAsia="ＭＳ 明朝" w:hAnsi="Times New Roman" w:cs="Times New Roman" w:hint="eastAsia"/>
          <w:szCs w:val="21"/>
          <w:shd w:val="clear" w:color="auto" w:fill="FFFFFF" w:themeFill="background1"/>
          <w14:ligatures w14:val="none"/>
        </w:rPr>
        <w:t>連</w:t>
      </w:r>
      <w:r>
        <w:rPr>
          <w:rFonts w:ascii="Times New Roman" w:eastAsia="ＭＳ 明朝" w:hAnsi="Times New Roman" w:cs="Times New Roman"/>
          <w:szCs w:val="21"/>
          <w:shd w:val="clear" w:color="auto" w:fill="FFFFFF" w:themeFill="background1"/>
          <w14:ligatures w14:val="none"/>
        </w:rPr>
        <w:t>会社、</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、当社又は利用者の発行する議決権</w:t>
      </w:r>
      <w:r>
        <w:rPr>
          <w:rFonts w:ascii="Times New Roman" w:eastAsia="ＭＳ 明朝" w:hAnsi="Times New Roman" w:cs="Times New Roman" w:hint="eastAsia"/>
          <w:szCs w:val="21"/>
          <w:shd w:val="clear" w:color="auto" w:fill="FFFFFF" w:themeFill="background1"/>
          <w14:ligatures w14:val="none"/>
        </w:rPr>
        <w:t>の</w:t>
      </w:r>
      <w:r>
        <w:rPr>
          <w:rFonts w:ascii="Times New Roman" w:eastAsia="ＭＳ 明朝" w:hAnsi="Times New Roman" w:cs="Times New Roman"/>
          <w:szCs w:val="21"/>
          <w:shd w:val="clear" w:color="auto" w:fill="FFFFFF" w:themeFill="background1"/>
          <w14:ligatures w14:val="none"/>
        </w:rPr>
        <w:t>ある株式（自己株式を除く。）の</w:t>
      </w:r>
      <w:r>
        <w:rPr>
          <w:rFonts w:ascii="Times New Roman" w:eastAsia="ＭＳ 明朝" w:hAnsi="Times New Roman" w:cs="Times New Roman"/>
          <w:szCs w:val="21"/>
          <w:shd w:val="clear" w:color="auto" w:fill="FFFFFF" w:themeFill="background1"/>
          <w14:ligatures w14:val="none"/>
        </w:rPr>
        <w:t>50%</w:t>
      </w:r>
      <w:r>
        <w:rPr>
          <w:rFonts w:ascii="Times New Roman" w:eastAsia="ＭＳ 明朝" w:hAnsi="Times New Roman" w:cs="Times New Roman"/>
          <w:szCs w:val="21"/>
          <w:shd w:val="clear" w:color="auto" w:fill="FFFFFF" w:themeFill="background1"/>
          <w14:ligatures w14:val="none"/>
        </w:rPr>
        <w:t>以上を直接又は間接に有する者を含む。以下同じ。）の役職員又は弁護士若しくは公認会計士等の専門家、</w:t>
      </w:r>
      <w:r>
        <w:rPr>
          <w:rFonts w:ascii="Times New Roman" w:eastAsia="ＭＳ 明朝" w:hAnsi="Times New Roman" w:cs="Times New Roman"/>
          <w:szCs w:val="21"/>
          <w:shd w:val="clear" w:color="auto" w:fill="FFFFFF" w:themeFill="background1"/>
          <w14:ligatures w14:val="none"/>
        </w:rPr>
        <w:t>eClear</w:t>
      </w:r>
      <w:r>
        <w:rPr>
          <w:rFonts w:ascii="Times New Roman" w:eastAsia="ＭＳ 明朝" w:hAnsi="Times New Roman" w:cs="Times New Roman"/>
          <w:szCs w:val="21"/>
          <w:shd w:val="clear" w:color="auto" w:fill="FFFFFF" w:themeFill="background1"/>
          <w14:ligatures w14:val="none"/>
        </w:rPr>
        <w:t>契約履行保証及び手数料細則に定める本保証人（以下、「本保証人」という。）のうち、個別契約の締結及び個別契約に基づく債務の履行のために秘密情報を知る必要のある者に対して、個別契約の締結、個別契約に基づく債務の履行、及び個別契約締結に向けた与信審査・管理業務のために必要な限度で秘密情報を開示する場合を除く。）に開示し、提供し、若しくは漏洩し、又は個別契約の締結及び個別契約に基づく債務の履行の目的以外の目的に使用してはならない。</w:t>
      </w:r>
    </w:p>
    <w:p w14:paraId="6F67ACE6" w14:textId="77777777" w:rsidR="006D1C48" w:rsidRPr="00897E07" w:rsidRDefault="006D1C48" w:rsidP="00953188">
      <w:pPr>
        <w:pStyle w:val="a9"/>
        <w:numPr>
          <w:ilvl w:val="0"/>
          <w:numId w:val="6"/>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前項にかかわらず、次の各号のいずれかに該当する情報は、秘密情報から除くものとする。</w:t>
      </w:r>
    </w:p>
    <w:p w14:paraId="7760E538" w14:textId="77777777" w:rsidR="006D1C48" w:rsidRPr="00897E07" w:rsidRDefault="006D1C48" w:rsidP="00953188">
      <w:pPr>
        <w:numPr>
          <w:ilvl w:val="0"/>
          <w:numId w:val="13"/>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開示者が開示した時点において既に公知となっている情報又は開示者が開示した後に被開示者の責に帰すことのできない事由により公知となった情報</w:t>
      </w:r>
    </w:p>
    <w:p w14:paraId="5B468450" w14:textId="77777777" w:rsidR="006D1C48" w:rsidRPr="00897E07" w:rsidRDefault="006D1C48" w:rsidP="00953188">
      <w:pPr>
        <w:numPr>
          <w:ilvl w:val="0"/>
          <w:numId w:val="13"/>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開示者が開示した時点において既に保持していた情報</w:t>
      </w:r>
    </w:p>
    <w:p w14:paraId="3B4ECB5A" w14:textId="77777777" w:rsidR="006D1C48" w:rsidRPr="00897E07" w:rsidRDefault="006D1C48" w:rsidP="00953188">
      <w:pPr>
        <w:numPr>
          <w:ilvl w:val="0"/>
          <w:numId w:val="13"/>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開示者の秘密情報を使用することなく、被開示者が独自に開発した情報</w:t>
      </w:r>
    </w:p>
    <w:p w14:paraId="58DC10D0" w14:textId="77777777" w:rsidR="006D1C48" w:rsidRPr="00897E07" w:rsidRDefault="006D1C48" w:rsidP="00953188">
      <w:pPr>
        <w:numPr>
          <w:ilvl w:val="0"/>
          <w:numId w:val="13"/>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被開示者が正当な権限を有する第三者から秘密保持義務を負うことなく適法に入手した情報</w:t>
      </w:r>
    </w:p>
    <w:p w14:paraId="0D7DE298" w14:textId="254672A4" w:rsidR="006D1C48" w:rsidRPr="00897E07" w:rsidRDefault="006D1C48" w:rsidP="00953188">
      <w:pPr>
        <w:pStyle w:val="a9"/>
        <w:numPr>
          <w:ilvl w:val="0"/>
          <w:numId w:val="6"/>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b/>
          <w:bCs/>
          <w:szCs w:val="21"/>
          <w:u w:val="single"/>
          <w:shd w:val="clear" w:color="auto" w:fill="FFFFFF" w:themeFill="background1"/>
          <w14:ligatures w14:val="none"/>
        </w:rPr>
        <w:t>項</w:t>
      </w:r>
      <w:r>
        <w:rPr>
          <w:rFonts w:ascii="Times New Roman" w:eastAsia="ＭＳ 明朝" w:hAnsi="Times New Roman" w:cs="Times New Roman"/>
          <w:szCs w:val="21"/>
          <w:shd w:val="clear" w:color="auto" w:fill="FFFFFF" w:themeFill="background1"/>
          <w14:ligatures w14:val="none"/>
        </w:rPr>
        <w:t>にかかわらず、裁判所、行政機関、商品取引所</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、広域機関又は一般送配電事業者</w:t>
      </w:r>
      <w:r>
        <w:rPr>
          <w:rFonts w:ascii="Times New Roman" w:eastAsia="ＭＳ 明朝" w:hAnsi="Times New Roman" w:cs="Times New Roman"/>
          <w:szCs w:val="21"/>
          <w:shd w:val="clear" w:color="auto" w:fill="FFFFFF" w:themeFill="background1"/>
          <w14:ligatures w14:val="none"/>
        </w:rPr>
        <w:t>等の公的機関より開示を請求された場合には、法令上可能な範囲内で、開示者に事前に開示先及び開示内容を通知することを条件として開示することができる。但し、緊急やむを得ない事由により事前通知ができない場合には、開示後直ちに通知することで足りるものとする。</w:t>
      </w:r>
    </w:p>
    <w:p w14:paraId="316A8B54" w14:textId="77777777" w:rsidR="006D1C48" w:rsidRPr="00897E07" w:rsidRDefault="006D1C48" w:rsidP="00143795">
      <w:pPr>
        <w:rPr>
          <w:rFonts w:ascii="Times New Roman" w:eastAsia="ＭＳ 明朝" w:hAnsi="Times New Roman" w:cs="Times New Roman"/>
          <w:szCs w:val="21"/>
          <w:shd w:val="clear" w:color="auto" w:fill="FFFFFF" w:themeFill="background1"/>
          <w14:ligatures w14:val="none"/>
        </w:rPr>
      </w:pPr>
    </w:p>
    <w:p w14:paraId="5F6FF280"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（権利義務の譲渡の禁止）</w:t>
      </w:r>
    </w:p>
    <w:p w14:paraId="64B7024C" w14:textId="736A34F1" w:rsidR="006D1C48" w:rsidRDefault="006D1C48" w:rsidP="00953188">
      <w:pPr>
        <w:pStyle w:val="a9"/>
        <w:numPr>
          <w:ilvl w:val="0"/>
          <w:numId w:val="7"/>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当社及び利用者は、事前の書面による相手方の承諾を得ることなく、個別契約の契約上の地位</w:t>
      </w:r>
      <w:r>
        <w:rPr>
          <w:rFonts w:ascii="Times New Roman" w:eastAsia="ＭＳ 明朝" w:hAnsi="Times New Roman" w:cs="Times New Roman" w:hint="eastAsia"/>
          <w:szCs w:val="21"/>
          <w:shd w:val="clear" w:color="auto" w:fill="FFFFFF" w:themeFill="background1"/>
          <w14:ligatures w14:val="none"/>
        </w:rPr>
        <w:t>および</w:t>
      </w:r>
      <w:r>
        <w:rPr>
          <w:rFonts w:ascii="Times New Roman" w:eastAsia="ＭＳ 明朝" w:hAnsi="Times New Roman" w:cs="Times New Roman"/>
          <w:szCs w:val="21"/>
          <w:shd w:val="clear" w:color="auto" w:fill="FFFFFF" w:themeFill="background1"/>
          <w14:ligatures w14:val="none"/>
        </w:rPr>
        <w:t>個別契約から生じる権利又は義務を、第三者に譲渡し、承継させ、又は質権等の担保権設定その他の処分をしてはならない。</w:t>
      </w:r>
    </w:p>
    <w:p w14:paraId="1836FD7E" w14:textId="55630C8C" w:rsidR="000A4BA4" w:rsidRPr="00897E07" w:rsidRDefault="00DB3867" w:rsidP="00953188">
      <w:pPr>
        <w:pStyle w:val="a9"/>
        <w:numPr>
          <w:ilvl w:val="0"/>
          <w:numId w:val="7"/>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hint="eastAsia"/>
          <w:shd w:val="clear" w:color="auto" w:fill="FFFFFF" w:themeFill="background1"/>
          <w14:ligatures w14:val="none"/>
        </w:rPr>
        <w:t>前項の規定にかかわらず、当社は、個別契約に基づき利用者に対して有する一切の請求権の全部又は一部について、株式会社三菱ＵＦＪ銀行（以下「本金融機関」という。）のために第一順位、及び三菱ＵＦＪ信託銀行株式会社のために第二順位の質権等の担保権（根担保権を含む。）を設定すること、及び履行保証にかかる被保全債務の一部又は全部の支払いにより当該債権を</w:t>
      </w:r>
      <w:r>
        <w:rPr>
          <w:rFonts w:ascii="Times New Roman" w:eastAsia="ＭＳ 明朝" w:hAnsi="Times New Roman" w:cs="Times New Roman" w:hint="eastAsia"/>
          <w:szCs w:val="21"/>
          <w:shd w:val="clear" w:color="auto" w:fill="FFFFFF" w:themeFill="background1"/>
          <w14:ligatures w14:val="none"/>
        </w:rPr>
        <w:t>本</w:t>
      </w:r>
      <w:r>
        <w:rPr>
          <w:rFonts w:ascii="Times New Roman" w:eastAsia="ＭＳ 明朝" w:hAnsi="Times New Roman" w:cs="Times New Roman" w:hint="eastAsia"/>
          <w:shd w:val="clear" w:color="auto" w:fill="FFFFFF" w:themeFill="background1"/>
          <w14:ligatures w14:val="none"/>
        </w:rPr>
        <w:t>保証人に譲渡、移転、取得その他の処分をさせることができ、利用者はこれをあらかじめ承諾する。</w:t>
      </w:r>
    </w:p>
    <w:p w14:paraId="5BE009BB" w14:textId="77777777" w:rsidR="006D1C48" w:rsidRPr="001115C4" w:rsidRDefault="006D1C48" w:rsidP="00143795">
      <w:pPr>
        <w:rPr>
          <w:rFonts w:ascii="Times New Roman" w:eastAsia="ＭＳ 明朝" w:hAnsi="Times New Roman" w:cs="Times New Roman"/>
          <w:b/>
          <w:bCs/>
          <w:szCs w:val="21"/>
          <w:shd w:val="clear" w:color="auto" w:fill="FFFFFF" w:themeFill="background1"/>
          <w14:ligatures w14:val="none"/>
        </w:rPr>
      </w:pPr>
    </w:p>
    <w:p w14:paraId="3CE228E5" w14:textId="77777777" w:rsidR="006D1C48" w:rsidRPr="00897E07" w:rsidRDefault="006D1C48" w:rsidP="00143795">
      <w:pPr>
        <w:pStyle w:val="a9"/>
        <w:numPr>
          <w:ilvl w:val="0"/>
          <w:numId w:val="3"/>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（契約解除）</w:t>
      </w:r>
    </w:p>
    <w:p w14:paraId="4B47AA7D" w14:textId="53206E90" w:rsidR="006D1C48" w:rsidRPr="00897E07" w:rsidRDefault="006D1C48" w:rsidP="00953188">
      <w:pPr>
        <w:pStyle w:val="a9"/>
        <w:numPr>
          <w:ilvl w:val="0"/>
          <w:numId w:val="2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当社又は利用者（以下「催告解除非該当者」という。）は、相手方（以下「催告解除該当者」という。）が個別契約上の義務を履行しない場合</w:t>
      </w:r>
      <w:r>
        <w:rPr>
          <w:rFonts w:ascii="Times New Roman" w:eastAsia="ＭＳ 明朝" w:hAnsi="Times New Roman" w:cs="Times New Roman" w:hint="eastAsia"/>
          <w:szCs w:val="21"/>
          <w:shd w:val="clear" w:color="auto" w:fill="FFFFFF" w:themeFill="background1"/>
          <w14:ligatures w14:val="none"/>
        </w:rPr>
        <w:t>において</w:t>
      </w:r>
      <w:r>
        <w:rPr>
          <w:rFonts w:ascii="Times New Roman" w:eastAsia="ＭＳ 明朝" w:hAnsi="Times New Roman" w:cs="Times New Roman"/>
          <w:szCs w:val="21"/>
          <w:shd w:val="clear" w:color="auto" w:fill="FFFFFF" w:themeFill="background1"/>
          <w14:ligatures w14:val="none"/>
        </w:rPr>
        <w:t>、催告解除該当者に対して書面にて契約の履行を催告</w:t>
      </w:r>
      <w:r>
        <w:rPr>
          <w:rFonts w:ascii="Times New Roman" w:eastAsia="ＭＳ 明朝" w:hAnsi="Times New Roman" w:cs="Times New Roman" w:hint="eastAsia"/>
          <w:szCs w:val="21"/>
          <w:shd w:val="clear" w:color="auto" w:fill="FFFFFF" w:themeFill="background1"/>
          <w14:ligatures w14:val="none"/>
        </w:rPr>
        <w:t>し、</w:t>
      </w:r>
      <w:r>
        <w:rPr>
          <w:rFonts w:ascii="Times New Roman" w:eastAsia="ＭＳ 明朝" w:hAnsi="Times New Roman" w:cs="Times New Roman"/>
          <w:szCs w:val="21"/>
          <w:shd w:val="clear" w:color="auto" w:fill="FFFFFF" w:themeFill="background1"/>
          <w14:ligatures w14:val="none"/>
        </w:rPr>
        <w:t>当該催告後</w:t>
      </w:r>
      <w:r>
        <w:rPr>
          <w:rFonts w:ascii="Times New Roman" w:eastAsia="ＭＳ 明朝" w:hAnsi="Times New Roman" w:cs="Times New Roman"/>
          <w:szCs w:val="21"/>
          <w:shd w:val="clear" w:color="auto" w:fill="FFFFFF" w:themeFill="background1"/>
          <w14:ligatures w14:val="none"/>
        </w:rPr>
        <w:t>2</w:t>
      </w:r>
      <w:r>
        <w:rPr>
          <w:rFonts w:ascii="Times New Roman" w:eastAsia="ＭＳ 明朝" w:hAnsi="Times New Roman" w:cs="Times New Roman"/>
          <w:szCs w:val="21"/>
          <w:shd w:val="clear" w:color="auto" w:fill="FFFFFF" w:themeFill="background1"/>
          <w14:ligatures w14:val="none"/>
        </w:rPr>
        <w:t>営業日以内に</w:t>
      </w:r>
      <w:r>
        <w:rPr>
          <w:rFonts w:ascii="Times New Roman" w:eastAsia="ＭＳ 明朝" w:hAnsi="Times New Roman" w:cs="Times New Roman" w:hint="eastAsia"/>
          <w:szCs w:val="21"/>
          <w:shd w:val="clear" w:color="auto" w:fill="FFFFFF" w:themeFill="background1"/>
          <w14:ligatures w14:val="none"/>
        </w:rPr>
        <w:t>当該義務</w:t>
      </w:r>
      <w:r>
        <w:rPr>
          <w:rFonts w:ascii="Times New Roman" w:eastAsia="ＭＳ 明朝" w:hAnsi="Times New Roman" w:cs="Times New Roman"/>
          <w:szCs w:val="21"/>
          <w:shd w:val="clear" w:color="auto" w:fill="FFFFFF" w:themeFill="background1"/>
          <w14:ligatures w14:val="none"/>
        </w:rPr>
        <w:t>が履行されなかった場合、催告解除非該当者は、個別契約を解除することができる。</w:t>
      </w:r>
    </w:p>
    <w:p w14:paraId="17645A53" w14:textId="207847E7" w:rsidR="006D1C48" w:rsidRPr="00897E07" w:rsidRDefault="006D1C48" w:rsidP="00953188">
      <w:pPr>
        <w:pStyle w:val="a9"/>
        <w:numPr>
          <w:ilvl w:val="0"/>
          <w:numId w:val="29"/>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lastRenderedPageBreak/>
        <w:t>当社又は利用者（以下「無催告解除非該当者」といい、催告解除非該当者と総称して「解除非該当者」という。）は、相手方（以下「無催告解除該当者」といい、催告解除該当者と総称して「解除該当者」という。）が次の各号の事由の一つに該当するときは、利用者が無催告解除該当者に該当する場合には当社は催告をすることなしに個別契約を解除することができ、当社が無催告解除該当者に該当する場合には当該事由に該当した日の翌日の</w:t>
      </w:r>
      <w:r>
        <w:rPr>
          <w:rFonts w:ascii="Times New Roman" w:eastAsia="ＭＳ 明朝" w:hAnsi="Times New Roman" w:cs="Times New Roman"/>
          <w:shd w:val="clear" w:color="auto" w:fill="FFFFFF" w:themeFill="background1"/>
          <w14:ligatures w14:val="none"/>
        </w:rPr>
        <w:t>0:00</w:t>
      </w:r>
      <w:r>
        <w:rPr>
          <w:rFonts w:ascii="Times New Roman" w:eastAsia="ＭＳ 明朝" w:hAnsi="Times New Roman" w:cs="Times New Roman"/>
          <w:shd w:val="clear" w:color="auto" w:fill="FFFFFF" w:themeFill="background1"/>
          <w14:ligatures w14:val="none"/>
        </w:rPr>
        <w:t>をもって個別契約は当然に解除されるものとする。</w:t>
      </w:r>
    </w:p>
    <w:p w14:paraId="7FE9DE9E" w14:textId="77777777"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監督官庁より営業取消し、停止等の処分を受けた場合</w:t>
      </w:r>
    </w:p>
    <w:p w14:paraId="4A0E43A4" w14:textId="77777777"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支払停止の状態に陥った場合</w:t>
      </w:r>
    </w:p>
    <w:p w14:paraId="2045C851" w14:textId="2483BDFD"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電子交換所から</w:t>
      </w:r>
      <w:proofErr w:type="gramStart"/>
      <w:r>
        <w:rPr>
          <w:rFonts w:ascii="Times New Roman" w:eastAsia="ＭＳ 明朝" w:hAnsi="Times New Roman" w:cs="Times New Roman"/>
          <w:szCs w:val="21"/>
          <w:shd w:val="clear" w:color="auto" w:fill="FFFFFF" w:themeFill="background1"/>
          <w14:ligatures w14:val="none"/>
        </w:rPr>
        <w:t>不渡</w:t>
      </w:r>
      <w:proofErr w:type="gramEnd"/>
      <w:r>
        <w:rPr>
          <w:rFonts w:ascii="Times New Roman" w:eastAsia="ＭＳ 明朝" w:hAnsi="Times New Roman" w:cs="Times New Roman"/>
          <w:szCs w:val="21"/>
          <w:shd w:val="clear" w:color="auto" w:fill="FFFFFF" w:themeFill="background1"/>
          <w14:ligatures w14:val="none"/>
        </w:rPr>
        <w:t>報告</w:t>
      </w:r>
      <w:r>
        <w:rPr>
          <w:rFonts w:ascii="Times New Roman" w:eastAsia="ＭＳ 明朝" w:hAnsi="Times New Roman" w:cs="Times New Roman" w:hint="eastAsia"/>
          <w:szCs w:val="21"/>
          <w:shd w:val="clear" w:color="auto" w:fill="FFFFFF" w:themeFill="background1"/>
          <w14:ligatures w14:val="none"/>
        </w:rPr>
        <w:t>若しくは</w:t>
      </w:r>
      <w:r>
        <w:rPr>
          <w:rFonts w:ascii="Times New Roman" w:eastAsia="ＭＳ 明朝" w:hAnsi="Times New Roman" w:cs="Times New Roman"/>
          <w:szCs w:val="21"/>
          <w:shd w:val="clear" w:color="auto" w:fill="FFFFFF" w:themeFill="background1"/>
          <w14:ligatures w14:val="none"/>
        </w:rPr>
        <w:t>取引停止処分を受けた場合</w:t>
      </w:r>
      <w:r>
        <w:rPr>
          <w:rFonts w:ascii="Times New Roman" w:eastAsia="ＭＳ 明朝" w:hAnsi="Times New Roman" w:cs="Times New Roman" w:hint="eastAsia"/>
          <w:szCs w:val="21"/>
          <w:shd w:val="clear" w:color="auto" w:fill="FFFFFF" w:themeFill="background1"/>
          <w14:ligatures w14:val="none"/>
        </w:rPr>
        <w:t>又は発生記録を行った電子記録債権が支払不能となった場合</w:t>
      </w:r>
    </w:p>
    <w:p w14:paraId="302287D2" w14:textId="416B2C47"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差押、仮差押、仮処分、競売等の申立を受けた場合</w:t>
      </w:r>
    </w:p>
    <w:p w14:paraId="37C14633" w14:textId="77777777"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資産状況が悪化して債務超過のおそれがあると認める相当な理由がある場合</w:t>
      </w:r>
    </w:p>
    <w:p w14:paraId="0CAEF43D" w14:textId="77777777"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破産、民事再生、会社更生、特別清算手続き開始等の申立を受け、又は自らこれらの申立をした場合</w:t>
      </w:r>
    </w:p>
    <w:p w14:paraId="5C17C1E0" w14:textId="18E78A3C" w:rsidR="00750FE2"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会社の解散を決議した場合</w:t>
      </w:r>
    </w:p>
    <w:p w14:paraId="5AB0F732" w14:textId="3E319CF4" w:rsidR="006D1C48" w:rsidRPr="00897E07" w:rsidRDefault="006D1C48" w:rsidP="00953188">
      <w:pPr>
        <w:numPr>
          <w:ilvl w:val="0"/>
          <w:numId w:val="14"/>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hint="eastAsia"/>
          <w:b/>
          <w:bCs/>
          <w:szCs w:val="21"/>
          <w:u w:val="single"/>
          <w:shd w:val="clear" w:color="auto" w:fill="FFFFFF" w:themeFill="background1"/>
          <w14:ligatures w14:val="none"/>
        </w:rPr>
        <w:t>5]</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の規定</w:t>
      </w:r>
      <w:r>
        <w:rPr>
          <w:rFonts w:ascii="Times New Roman" w:eastAsia="ＭＳ 明朝" w:hAnsi="Times New Roman" w:cs="Times New Roman" w:hint="eastAsia"/>
          <w:szCs w:val="21"/>
          <w:shd w:val="clear" w:color="auto" w:fill="FFFFFF" w:themeFill="background1"/>
          <w14:ligatures w14:val="none"/>
        </w:rPr>
        <w:t>に</w:t>
      </w:r>
      <w:r>
        <w:rPr>
          <w:rFonts w:ascii="Times New Roman" w:eastAsia="ＭＳ 明朝" w:hAnsi="Times New Roman" w:cs="Times New Roman"/>
          <w:szCs w:val="21"/>
          <w:shd w:val="clear" w:color="auto" w:fill="FFFFFF" w:themeFill="background1"/>
          <w14:ligatures w14:val="none"/>
        </w:rPr>
        <w:t>反する事項が判明した場合</w:t>
      </w:r>
    </w:p>
    <w:p w14:paraId="50C8DD20" w14:textId="4ED0286C" w:rsidR="00750FE2" w:rsidRDefault="00750FE2" w:rsidP="00953188">
      <w:pPr>
        <w:pStyle w:val="a9"/>
        <w:numPr>
          <w:ilvl w:val="0"/>
          <w:numId w:val="2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解除非該当者が、前二項に基づき個別契約を解除した場合（前項に基づき個別契約が当然に解除された場合を含む。）、解除該当者との間で締結済みのその他のすべての個別契約は、</w:t>
      </w:r>
      <w:r>
        <w:rPr>
          <w:rFonts w:ascii="Times New Roman" w:eastAsia="ＭＳ 明朝" w:hAnsi="Times New Roman" w:cs="Times New Roman"/>
          <w:szCs w:val="21"/>
          <w:shd w:val="clear" w:color="auto" w:fill="FFFFFF" w:themeFill="background1"/>
          <w14:ligatures w14:val="none"/>
        </w:rPr>
        <w:t>催告をすることなしに</w:t>
      </w:r>
      <w:r>
        <w:rPr>
          <w:rFonts w:ascii="Times New Roman" w:eastAsia="ＭＳ 明朝" w:hAnsi="Times New Roman" w:cs="Times New Roman" w:hint="eastAsia"/>
          <w:szCs w:val="21"/>
          <w:shd w:val="clear" w:color="auto" w:fill="FFFFFF" w:themeFill="background1"/>
          <w14:ligatures w14:val="none"/>
        </w:rPr>
        <w:t>解除されるものとする。なお、前二項及び本項に基づき解除された全ての個別契約に基づき解除該当者が解除非該当者に対して負う債務（</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5</w:t>
      </w:r>
      <w:r>
        <w:rPr>
          <w:rFonts w:ascii="Times New Roman" w:eastAsia="ＭＳ 明朝" w:hAnsi="Times New Roman" w:cs="Times New Roman" w:hint="eastAsia"/>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の清算金を含む。）については、当該個別契約に基づき解除該当者が解除非該当者に対して有する債権（</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5</w:t>
      </w:r>
      <w:r>
        <w:rPr>
          <w:rFonts w:ascii="Times New Roman" w:eastAsia="ＭＳ 明朝" w:hAnsi="Times New Roman" w:cs="Times New Roman" w:hint="eastAsia"/>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の清算金を含む。）と相殺される</w:t>
      </w:r>
      <w:r>
        <w:rPr>
          <w:rFonts w:ascii="Times New Roman" w:eastAsia="ＭＳ 明朝" w:hAnsi="Times New Roman" w:cs="Times New Roman" w:hint="eastAsia"/>
          <w:shd w:val="clear" w:color="auto" w:fill="FFFFFF" w:themeFill="background1"/>
          <w14:ligatures w14:val="none"/>
        </w:rPr>
        <w:t>ものとする。</w:t>
      </w:r>
      <w:r w:rsidRPr="008A3859">
        <w:rPr>
          <w:rFonts w:ascii="Times New Roman" w:eastAsia="ＭＳ 明朝" w:hAnsi="Times New Roman" w:cs="Times New Roman"/>
          <w:shd w:val="clear" w:color="auto" w:fill="FFFFFF" w:themeFill="background1"/>
          <w14:ligatures w14:val="none"/>
        </w:rPr>
        <w:t>但し、第</w:t>
      </w:r>
      <w:r w:rsidRPr="008A3859">
        <w:rPr>
          <w:rFonts w:ascii="Times New Roman" w:eastAsia="ＭＳ 明朝" w:hAnsi="Times New Roman" w:cs="Times New Roman"/>
          <w:shd w:val="clear" w:color="auto" w:fill="FFFFFF" w:themeFill="background1"/>
          <w14:ligatures w14:val="none"/>
        </w:rPr>
        <w:t>13</w:t>
      </w:r>
      <w:r w:rsidRPr="008A3859">
        <w:rPr>
          <w:rFonts w:ascii="Times New Roman" w:eastAsia="ＭＳ 明朝" w:hAnsi="Times New Roman" w:cs="Times New Roman"/>
          <w:shd w:val="clear" w:color="auto" w:fill="FFFFFF" w:themeFill="background1"/>
          <w14:ligatures w14:val="none"/>
        </w:rPr>
        <w:t>条の</w:t>
      </w:r>
      <w:r w:rsidRPr="008A3859">
        <w:rPr>
          <w:rFonts w:ascii="Times New Roman" w:eastAsia="ＭＳ 明朝" w:hAnsi="Times New Roman" w:cs="Times New Roman"/>
          <w:shd w:val="clear" w:color="auto" w:fill="FFFFFF" w:themeFill="background1"/>
          <w14:ligatures w14:val="none"/>
        </w:rPr>
        <w:t>2</w:t>
      </w:r>
      <w:r w:rsidRPr="008A3859">
        <w:rPr>
          <w:rFonts w:ascii="Times New Roman" w:eastAsia="ＭＳ 明朝" w:hAnsi="Times New Roman" w:cs="Times New Roman"/>
          <w:shd w:val="clear" w:color="auto" w:fill="FFFFFF" w:themeFill="background1"/>
          <w14:ligatures w14:val="none"/>
        </w:rPr>
        <w:t>に従う場合はこの限りではない。</w:t>
      </w:r>
      <w:r>
        <w:rPr>
          <w:rFonts w:ascii="Times New Roman" w:eastAsia="ＭＳ 明朝" w:hAnsi="Times New Roman" w:cs="Times New Roman"/>
          <w:shd w:val="clear" w:color="auto" w:fill="FFFFFF" w:themeFill="background1"/>
          <w14:ligatures w14:val="none"/>
        </w:rPr>
        <w:t> </w:t>
      </w:r>
    </w:p>
    <w:p w14:paraId="52082EBA" w14:textId="69AA6D87" w:rsidR="006D1C48" w:rsidRPr="00501390" w:rsidRDefault="006D1C48" w:rsidP="00953188">
      <w:pPr>
        <w:pStyle w:val="a9"/>
        <w:numPr>
          <w:ilvl w:val="0"/>
          <w:numId w:val="29"/>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解除該当者は、</w:t>
      </w:r>
      <w:r>
        <w:rPr>
          <w:rFonts w:ascii="Times New Roman" w:eastAsia="ＭＳ 明朝" w:hAnsi="Times New Roman" w:cs="Times New Roman" w:hint="eastAsia"/>
          <w:b/>
          <w:u w:val="single"/>
          <w:shd w:val="clear" w:color="auto" w:fill="FFFFFF" w:themeFill="background1"/>
          <w14:ligatures w14:val="none"/>
        </w:rPr>
        <w:t>第</w:t>
      </w:r>
      <w:r>
        <w:rPr>
          <w:rFonts w:ascii="Times New Roman" w:eastAsia="ＭＳ 明朝" w:hAnsi="Times New Roman" w:cs="Times New Roman" w:hint="eastAsia"/>
          <w:b/>
          <w:u w:val="single"/>
          <w:shd w:val="clear" w:color="auto" w:fill="FFFFFF" w:themeFill="background1"/>
          <w14:ligatures w14:val="none"/>
        </w:rPr>
        <w:t>1</w:t>
      </w:r>
      <w:r>
        <w:rPr>
          <w:rFonts w:ascii="Times New Roman" w:eastAsia="ＭＳ 明朝" w:hAnsi="Times New Roman" w:cs="Times New Roman" w:hint="eastAsia"/>
          <w:b/>
          <w:u w:val="single"/>
          <w:shd w:val="clear" w:color="auto" w:fill="FFFFFF" w:themeFill="background1"/>
          <w14:ligatures w14:val="none"/>
        </w:rPr>
        <w:t>項</w:t>
      </w:r>
      <w:r>
        <w:rPr>
          <w:rFonts w:ascii="Times New Roman" w:eastAsia="ＭＳ 明朝" w:hAnsi="Times New Roman" w:cs="Times New Roman" w:hint="eastAsia"/>
          <w:shd w:val="clear" w:color="auto" w:fill="FFFFFF" w:themeFill="background1"/>
          <w14:ligatures w14:val="none"/>
        </w:rPr>
        <w:t>の規定に従って催告を受け、</w:t>
      </w:r>
      <w:r>
        <w:rPr>
          <w:rFonts w:ascii="Times New Roman" w:eastAsia="ＭＳ 明朝" w:hAnsi="Times New Roman" w:cs="Times New Roman" w:hint="eastAsia"/>
          <w:shd w:val="clear" w:color="auto" w:fill="FFFFFF" w:themeFill="background1"/>
          <w14:ligatures w14:val="none"/>
        </w:rPr>
        <w:t>2</w:t>
      </w:r>
      <w:r>
        <w:rPr>
          <w:rFonts w:ascii="Times New Roman" w:eastAsia="ＭＳ 明朝" w:hAnsi="Times New Roman" w:cs="Times New Roman" w:hint="eastAsia"/>
          <w:shd w:val="clear" w:color="auto" w:fill="FFFFFF" w:themeFill="background1"/>
          <w14:ligatures w14:val="none"/>
        </w:rPr>
        <w:t>営業日以内に自己の債務を履行しない場合、第</w:t>
      </w:r>
      <w:r>
        <w:rPr>
          <w:rFonts w:ascii="Times New Roman" w:eastAsia="ＭＳ 明朝" w:hAnsi="Times New Roman" w:cs="Times New Roman" w:hint="eastAsia"/>
          <w:shd w:val="clear" w:color="auto" w:fill="FFFFFF" w:themeFill="background1"/>
          <w14:ligatures w14:val="none"/>
        </w:rPr>
        <w:t>2</w:t>
      </w:r>
      <w:r>
        <w:rPr>
          <w:rFonts w:ascii="Times New Roman" w:eastAsia="ＭＳ 明朝" w:hAnsi="Times New Roman" w:cs="Times New Roman"/>
          <w:shd w:val="clear" w:color="auto" w:fill="FFFFFF" w:themeFill="background1"/>
          <w14:ligatures w14:val="none"/>
        </w:rPr>
        <w:t>項各号のいずれかに該当する事由が発生した場合又は本規約に基づき</w:t>
      </w:r>
      <w:r>
        <w:rPr>
          <w:rFonts w:ascii="Times New Roman" w:eastAsia="ＭＳ 明朝" w:hAnsi="Times New Roman" w:cs="Times New Roman" w:hint="eastAsia"/>
          <w:shd w:val="clear" w:color="auto" w:fill="FFFFFF" w:themeFill="background1"/>
          <w14:ligatures w14:val="none"/>
        </w:rPr>
        <w:t>締結済みの</w:t>
      </w:r>
      <w:r>
        <w:rPr>
          <w:rFonts w:ascii="Times New Roman" w:eastAsia="ＭＳ 明朝" w:hAnsi="Times New Roman" w:cs="Times New Roman"/>
          <w:shd w:val="clear" w:color="auto" w:fill="FFFFFF" w:themeFill="background1"/>
          <w14:ligatures w14:val="none"/>
        </w:rPr>
        <w:t>個別契約</w:t>
      </w:r>
      <w:r>
        <w:rPr>
          <w:rFonts w:ascii="Times New Roman" w:eastAsia="ＭＳ 明朝" w:hAnsi="Times New Roman" w:cs="Times New Roman" w:hint="eastAsia"/>
          <w:shd w:val="clear" w:color="auto" w:fill="FFFFFF" w:themeFill="background1"/>
          <w14:ligatures w14:val="none"/>
        </w:rPr>
        <w:t>のいずれか</w:t>
      </w:r>
      <w:r>
        <w:rPr>
          <w:rFonts w:ascii="Times New Roman" w:eastAsia="ＭＳ 明朝" w:hAnsi="Times New Roman" w:cs="Times New Roman"/>
          <w:shd w:val="clear" w:color="auto" w:fill="FFFFFF" w:themeFill="background1"/>
          <w14:ligatures w14:val="none"/>
        </w:rPr>
        <w:t>が解除された場合は、</w:t>
      </w:r>
      <w:r>
        <w:rPr>
          <w:rFonts w:ascii="Times New Roman" w:eastAsia="ＭＳ 明朝" w:hAnsi="Times New Roman" w:cs="Times New Roman" w:hint="eastAsia"/>
          <w:shd w:val="clear" w:color="auto" w:fill="FFFFFF" w:themeFill="background1"/>
          <w14:ligatures w14:val="none"/>
        </w:rPr>
        <w:t>全ての個別契約について、</w:t>
      </w:r>
      <w:r>
        <w:rPr>
          <w:rFonts w:ascii="Times New Roman" w:eastAsia="ＭＳ 明朝" w:hAnsi="Times New Roman" w:cs="Times New Roman"/>
          <w:shd w:val="clear" w:color="auto" w:fill="FFFFFF" w:themeFill="background1"/>
          <w14:ligatures w14:val="none"/>
        </w:rPr>
        <w:t>相手方に対する一切の債務の履行につき期限の利益を失い、直ちに債務の全額を解除非該当者に支払わなければならない。</w:t>
      </w:r>
    </w:p>
    <w:p w14:paraId="1EF56F30" w14:textId="2D52861C" w:rsidR="006D1C48" w:rsidRPr="00897E07" w:rsidRDefault="006D1C48" w:rsidP="00953188">
      <w:pPr>
        <w:pStyle w:val="a9"/>
        <w:numPr>
          <w:ilvl w:val="0"/>
          <w:numId w:val="29"/>
        </w:numPr>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本条の定めに従って個別契約が解除となり、個別契約に定める電力量の全部又は一部が供給又は受電されなかった場合、別紙の規定に沿って</w:t>
      </w:r>
      <w:r>
        <w:rPr>
          <w:rFonts w:ascii="Times New Roman" w:eastAsia="ＭＳ 明朝" w:hAnsi="Times New Roman" w:cs="Times New Roman"/>
        </w:rPr>
        <w:t>算出した</w:t>
      </w:r>
      <w:r>
        <w:rPr>
          <w:rFonts w:ascii="Times New Roman" w:eastAsia="ＭＳ 明朝" w:hAnsi="Times New Roman" w:cs="Times New Roman"/>
          <w:shd w:val="clear" w:color="auto" w:fill="FFFFFF" w:themeFill="background1"/>
          <w14:ligatures w14:val="none"/>
        </w:rPr>
        <w:t>金額（以下「清算金」という。）</w:t>
      </w:r>
      <w:r>
        <w:rPr>
          <w:rFonts w:ascii="Times New Roman" w:eastAsia="ＭＳ 明朝" w:hAnsi="Times New Roman" w:cs="Times New Roman"/>
        </w:rPr>
        <w:t>に基づき、</w:t>
      </w:r>
      <w:r>
        <w:rPr>
          <w:rFonts w:ascii="Times New Roman" w:eastAsia="ＭＳ 明朝" w:hAnsi="Times New Roman" w:cs="Times New Roman"/>
          <w:shd w:val="clear" w:color="auto" w:fill="FFFFFF" w:themeFill="background1"/>
          <w14:ligatures w14:val="none"/>
        </w:rPr>
        <w:t>解除該当者及び解除非該当者の間で、清算を行うものとする。</w:t>
      </w:r>
    </w:p>
    <w:p w14:paraId="0C44FC51" w14:textId="7DF09A33" w:rsidR="006D1C48" w:rsidRPr="00B8354C" w:rsidRDefault="00976780" w:rsidP="00953188">
      <w:pPr>
        <w:pStyle w:val="a9"/>
        <w:numPr>
          <w:ilvl w:val="0"/>
          <w:numId w:val="2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意図的に削除</w:t>
      </w:r>
      <w:r>
        <w:rPr>
          <w:rFonts w:ascii="Times New Roman" w:eastAsia="ＭＳ 明朝" w:hAnsi="Times New Roman" w:cs="Times New Roman" w:hint="eastAsia"/>
          <w:szCs w:val="21"/>
          <w:shd w:val="clear" w:color="auto" w:fill="FFFFFF" w:themeFill="background1"/>
          <w14:ligatures w14:val="none"/>
        </w:rPr>
        <w:t>]</w:t>
      </w:r>
    </w:p>
    <w:p w14:paraId="4D906C7E" w14:textId="52FD292F" w:rsidR="006D1C48" w:rsidRDefault="006D1C48" w:rsidP="00953188">
      <w:pPr>
        <w:pStyle w:val="a9"/>
        <w:numPr>
          <w:ilvl w:val="0"/>
          <w:numId w:val="2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乃至</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3</w:t>
      </w:r>
      <w:r>
        <w:rPr>
          <w:rFonts w:ascii="Times New Roman" w:eastAsia="ＭＳ 明朝" w:hAnsi="Times New Roman" w:cs="Times New Roman"/>
          <w:b/>
          <w:bCs/>
          <w:szCs w:val="21"/>
          <w:u w:val="single"/>
          <w:shd w:val="clear" w:color="auto" w:fill="FFFFFF" w:themeFill="background1"/>
          <w14:ligatures w14:val="none"/>
        </w:rPr>
        <w:t>項</w:t>
      </w:r>
      <w:r>
        <w:rPr>
          <w:rFonts w:ascii="Times New Roman" w:eastAsia="ＭＳ 明朝" w:hAnsi="Times New Roman" w:cs="Times New Roman"/>
          <w:szCs w:val="21"/>
          <w:shd w:val="clear" w:color="auto" w:fill="FFFFFF" w:themeFill="background1"/>
          <w14:ligatures w14:val="none"/>
        </w:rPr>
        <w:t>に基づき解除を申し入れられた解除該当者は、解除に起因する直接的損害（疑義を避けるため</w:t>
      </w:r>
      <w:r>
        <w:rPr>
          <w:rFonts w:ascii="Times New Roman" w:eastAsia="ＭＳ 明朝" w:hAnsi="Times New Roman" w:cs="Times New Roman" w:hint="eastAsia"/>
          <w:szCs w:val="21"/>
          <w:shd w:val="clear" w:color="auto" w:fill="FFFFFF" w:themeFill="background1"/>
          <w14:ligatures w14:val="none"/>
        </w:rPr>
        <w:t>に付言すると</w:t>
      </w:r>
      <w:r>
        <w:rPr>
          <w:rFonts w:ascii="Times New Roman" w:eastAsia="ＭＳ 明朝" w:hAnsi="Times New Roman" w:cs="Times New Roman"/>
          <w:szCs w:val="21"/>
          <w:shd w:val="clear" w:color="auto" w:fill="FFFFFF" w:themeFill="background1"/>
          <w14:ligatures w14:val="none"/>
        </w:rPr>
        <w:t>、解除された個別契約に基づく取引以外の機会損失等</w:t>
      </w:r>
      <w:r>
        <w:rPr>
          <w:rFonts w:ascii="Times New Roman" w:eastAsia="ＭＳ 明朝" w:hAnsi="Times New Roman" w:cs="Times New Roman" w:hint="eastAsia"/>
          <w:szCs w:val="21"/>
          <w:shd w:val="clear" w:color="auto" w:fill="FFFFFF" w:themeFill="background1"/>
          <w14:ligatures w14:val="none"/>
        </w:rPr>
        <w:t>は含まれず、また清算金を除いて</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14</w:t>
      </w:r>
      <w:r>
        <w:rPr>
          <w:rFonts w:ascii="Times New Roman" w:eastAsia="ＭＳ 明朝" w:hAnsi="Times New Roman" w:cs="Times New Roman" w:hint="eastAsia"/>
          <w:b/>
          <w:bCs/>
          <w:szCs w:val="21"/>
          <w:u w:val="single"/>
          <w:shd w:val="clear" w:color="auto" w:fill="FFFFFF" w:themeFill="background1"/>
          <w14:ligatures w14:val="none"/>
        </w:rPr>
        <w:t>条第</w:t>
      </w:r>
      <w:r>
        <w:rPr>
          <w:rFonts w:ascii="Times New Roman" w:eastAsia="ＭＳ 明朝" w:hAnsi="Times New Roman" w:cs="Times New Roman" w:hint="eastAsia"/>
          <w:b/>
          <w:bCs/>
          <w:szCs w:val="21"/>
          <w:u w:val="single"/>
          <w:shd w:val="clear" w:color="auto" w:fill="FFFFFF" w:themeFill="background1"/>
          <w14:ligatures w14:val="none"/>
        </w:rPr>
        <w:t>2</w:t>
      </w:r>
      <w:r>
        <w:rPr>
          <w:rFonts w:ascii="Times New Roman" w:eastAsia="ＭＳ 明朝" w:hAnsi="Times New Roman" w:cs="Times New Roman" w:hint="eastAsia"/>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が適用される</w:t>
      </w:r>
      <w:r>
        <w:rPr>
          <w:rFonts w:ascii="Times New Roman" w:eastAsia="ＭＳ 明朝" w:hAnsi="Times New Roman" w:cs="Times New Roman"/>
          <w:szCs w:val="21"/>
          <w:shd w:val="clear" w:color="auto" w:fill="FFFFFF" w:themeFill="background1"/>
          <w14:ligatures w14:val="none"/>
        </w:rPr>
        <w:t>。）（以下「本件損害」という。）につき直ちに賠償の責に任ずる。但し、本件損害が解除を申し入れた当事者の故意または重過失に起因する場合はこの限りではない。</w:t>
      </w:r>
    </w:p>
    <w:p w14:paraId="78AC723D" w14:textId="2E3001A5" w:rsidR="0028255F" w:rsidRPr="008A3859" w:rsidRDefault="0028255F" w:rsidP="00953188">
      <w:pPr>
        <w:pStyle w:val="a9"/>
        <w:numPr>
          <w:ilvl w:val="0"/>
          <w:numId w:val="2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5</w:t>
      </w:r>
      <w:r>
        <w:rPr>
          <w:rFonts w:ascii="Times New Roman" w:eastAsia="ＭＳ 明朝" w:hAnsi="Times New Roman" w:cs="Times New Roman"/>
          <w:b/>
          <w:bCs/>
          <w:szCs w:val="21"/>
          <w:u w:val="single"/>
          <w:shd w:val="clear" w:color="auto" w:fill="FFFFFF" w:themeFill="background1"/>
          <w14:ligatures w14:val="none"/>
        </w:rPr>
        <w:t>項</w:t>
      </w:r>
      <w:r w:rsidRPr="008A3859">
        <w:rPr>
          <w:rFonts w:ascii="Times New Roman" w:eastAsia="ＭＳ 明朝" w:hAnsi="Times New Roman" w:cs="Times New Roman"/>
          <w:szCs w:val="21"/>
          <w:shd w:val="clear" w:color="auto" w:fill="FFFFFF" w:themeFill="background1"/>
          <w14:ligatures w14:val="none"/>
        </w:rPr>
        <w:t>の規定は、当社又は利用者の倒産に起因して個別契約が解除された場合（破産法第</w:t>
      </w:r>
      <w:r w:rsidRPr="008A3859">
        <w:rPr>
          <w:rFonts w:ascii="Times New Roman" w:eastAsia="ＭＳ 明朝" w:hAnsi="Times New Roman" w:cs="Times New Roman"/>
          <w:szCs w:val="21"/>
          <w:shd w:val="clear" w:color="auto" w:fill="FFFFFF" w:themeFill="background1"/>
          <w14:ligatures w14:val="none"/>
        </w:rPr>
        <w:t>53</w:t>
      </w:r>
      <w:r w:rsidRPr="008A3859">
        <w:rPr>
          <w:rFonts w:ascii="Times New Roman" w:eastAsia="ＭＳ 明朝" w:hAnsi="Times New Roman" w:cs="Times New Roman"/>
          <w:szCs w:val="21"/>
          <w:shd w:val="clear" w:color="auto" w:fill="FFFFFF" w:themeFill="background1"/>
          <w14:ligatures w14:val="none"/>
        </w:rPr>
        <w:t>条第</w:t>
      </w:r>
      <w:r w:rsidRPr="008A3859">
        <w:rPr>
          <w:rFonts w:ascii="Times New Roman" w:eastAsia="ＭＳ 明朝" w:hAnsi="Times New Roman" w:cs="Times New Roman"/>
          <w:szCs w:val="21"/>
          <w:shd w:val="clear" w:color="auto" w:fill="FFFFFF" w:themeFill="background1"/>
          <w14:ligatures w14:val="none"/>
        </w:rPr>
        <w:t>1</w:t>
      </w:r>
      <w:r w:rsidRPr="008A3859">
        <w:rPr>
          <w:rFonts w:ascii="Times New Roman" w:eastAsia="ＭＳ 明朝" w:hAnsi="Times New Roman" w:cs="Times New Roman"/>
          <w:szCs w:val="21"/>
          <w:shd w:val="clear" w:color="auto" w:fill="FFFFFF" w:themeFill="background1"/>
          <w14:ligatures w14:val="none"/>
        </w:rPr>
        <w:t>項、民事再生法第</w:t>
      </w:r>
      <w:r w:rsidRPr="008A3859">
        <w:rPr>
          <w:rFonts w:ascii="Times New Roman" w:eastAsia="ＭＳ 明朝" w:hAnsi="Times New Roman" w:cs="Times New Roman"/>
          <w:szCs w:val="21"/>
          <w:shd w:val="clear" w:color="auto" w:fill="FFFFFF" w:themeFill="background1"/>
          <w14:ligatures w14:val="none"/>
        </w:rPr>
        <w:t>49</w:t>
      </w:r>
      <w:r w:rsidRPr="008A3859">
        <w:rPr>
          <w:rFonts w:ascii="Times New Roman" w:eastAsia="ＭＳ 明朝" w:hAnsi="Times New Roman" w:cs="Times New Roman"/>
          <w:szCs w:val="21"/>
          <w:shd w:val="clear" w:color="auto" w:fill="FFFFFF" w:themeFill="background1"/>
          <w14:ligatures w14:val="none"/>
        </w:rPr>
        <w:t>条第</w:t>
      </w:r>
      <w:r w:rsidRPr="008A3859">
        <w:rPr>
          <w:rFonts w:ascii="Times New Roman" w:eastAsia="ＭＳ 明朝" w:hAnsi="Times New Roman" w:cs="Times New Roman"/>
          <w:szCs w:val="21"/>
          <w:shd w:val="clear" w:color="auto" w:fill="FFFFFF" w:themeFill="background1"/>
          <w14:ligatures w14:val="none"/>
        </w:rPr>
        <w:t>1</w:t>
      </w:r>
      <w:r w:rsidRPr="008A3859">
        <w:rPr>
          <w:rFonts w:ascii="Times New Roman" w:eastAsia="ＭＳ 明朝" w:hAnsi="Times New Roman" w:cs="Times New Roman"/>
          <w:szCs w:val="21"/>
          <w:shd w:val="clear" w:color="auto" w:fill="FFFFFF" w:themeFill="background1"/>
          <w14:ligatures w14:val="none"/>
        </w:rPr>
        <w:t>項若しくは会社更生法第</w:t>
      </w:r>
      <w:r w:rsidRPr="008A3859">
        <w:rPr>
          <w:rFonts w:ascii="Times New Roman" w:eastAsia="ＭＳ 明朝" w:hAnsi="Times New Roman" w:cs="Times New Roman"/>
          <w:szCs w:val="21"/>
          <w:shd w:val="clear" w:color="auto" w:fill="FFFFFF" w:themeFill="background1"/>
          <w14:ligatures w14:val="none"/>
        </w:rPr>
        <w:t>61</w:t>
      </w:r>
      <w:r w:rsidRPr="008A3859">
        <w:rPr>
          <w:rFonts w:ascii="Times New Roman" w:eastAsia="ＭＳ 明朝" w:hAnsi="Times New Roman" w:cs="Times New Roman"/>
          <w:szCs w:val="21"/>
          <w:shd w:val="clear" w:color="auto" w:fill="FFFFFF" w:themeFill="background1"/>
          <w14:ligatures w14:val="none"/>
        </w:rPr>
        <w:t>条第</w:t>
      </w:r>
      <w:r w:rsidRPr="008A3859">
        <w:rPr>
          <w:rFonts w:ascii="Times New Roman" w:eastAsia="ＭＳ 明朝" w:hAnsi="Times New Roman" w:cs="Times New Roman"/>
          <w:szCs w:val="21"/>
          <w:shd w:val="clear" w:color="auto" w:fill="FFFFFF" w:themeFill="background1"/>
          <w14:ligatures w14:val="none"/>
        </w:rPr>
        <w:t>1</w:t>
      </w:r>
      <w:r w:rsidRPr="008A3859">
        <w:rPr>
          <w:rFonts w:ascii="Times New Roman" w:eastAsia="ＭＳ 明朝" w:hAnsi="Times New Roman" w:cs="Times New Roman"/>
          <w:szCs w:val="21"/>
          <w:shd w:val="clear" w:color="auto" w:fill="FFFFFF" w:themeFill="background1"/>
          <w14:ligatures w14:val="none"/>
        </w:rPr>
        <w:t>項に基づき解除される場合又は破産法第</w:t>
      </w:r>
      <w:r w:rsidRPr="008A3859">
        <w:rPr>
          <w:rFonts w:ascii="Times New Roman" w:eastAsia="ＭＳ 明朝" w:hAnsi="Times New Roman" w:cs="Times New Roman"/>
          <w:szCs w:val="21"/>
          <w:shd w:val="clear" w:color="auto" w:fill="FFFFFF" w:themeFill="background1"/>
          <w14:ligatures w14:val="none"/>
        </w:rPr>
        <w:t>58</w:t>
      </w:r>
      <w:r w:rsidRPr="008A3859">
        <w:rPr>
          <w:rFonts w:ascii="Times New Roman" w:eastAsia="ＭＳ 明朝" w:hAnsi="Times New Roman" w:cs="Times New Roman"/>
          <w:szCs w:val="21"/>
          <w:shd w:val="clear" w:color="auto" w:fill="FFFFFF" w:themeFill="background1"/>
          <w14:ligatures w14:val="none"/>
        </w:rPr>
        <w:t>条第</w:t>
      </w:r>
      <w:r w:rsidRPr="008A3859">
        <w:rPr>
          <w:rFonts w:ascii="Times New Roman" w:eastAsia="ＭＳ 明朝" w:hAnsi="Times New Roman" w:cs="Times New Roman"/>
          <w:szCs w:val="21"/>
          <w:shd w:val="clear" w:color="auto" w:fill="FFFFFF" w:themeFill="background1"/>
          <w14:ligatures w14:val="none"/>
        </w:rPr>
        <w:t>1</w:t>
      </w:r>
      <w:r w:rsidRPr="008A3859">
        <w:rPr>
          <w:rFonts w:ascii="Times New Roman" w:eastAsia="ＭＳ 明朝" w:hAnsi="Times New Roman" w:cs="Times New Roman"/>
          <w:szCs w:val="21"/>
          <w:shd w:val="clear" w:color="auto" w:fill="FFFFFF" w:themeFill="background1"/>
          <w14:ligatures w14:val="none"/>
        </w:rPr>
        <w:t>項（民事再生法第</w:t>
      </w:r>
      <w:r w:rsidRPr="008A3859">
        <w:rPr>
          <w:rFonts w:ascii="Times New Roman" w:eastAsia="ＭＳ 明朝" w:hAnsi="Times New Roman" w:cs="Times New Roman"/>
          <w:szCs w:val="21"/>
          <w:shd w:val="clear" w:color="auto" w:fill="FFFFFF" w:themeFill="background1"/>
          <w14:ligatures w14:val="none"/>
        </w:rPr>
        <w:t>51</w:t>
      </w:r>
      <w:r w:rsidRPr="008A3859">
        <w:rPr>
          <w:rFonts w:ascii="Times New Roman" w:eastAsia="ＭＳ 明朝" w:hAnsi="Times New Roman" w:cs="Times New Roman"/>
          <w:szCs w:val="21"/>
          <w:shd w:val="clear" w:color="auto" w:fill="FFFFFF" w:themeFill="background1"/>
          <w14:ligatures w14:val="none"/>
        </w:rPr>
        <w:t>条若しくは会社更生法第</w:t>
      </w:r>
      <w:r w:rsidRPr="008A3859">
        <w:rPr>
          <w:rFonts w:ascii="Times New Roman" w:eastAsia="ＭＳ 明朝" w:hAnsi="Times New Roman" w:cs="Times New Roman"/>
          <w:szCs w:val="21"/>
          <w:shd w:val="clear" w:color="auto" w:fill="FFFFFF" w:themeFill="background1"/>
          <w14:ligatures w14:val="none"/>
        </w:rPr>
        <w:t>63</w:t>
      </w:r>
      <w:r w:rsidRPr="008A3859">
        <w:rPr>
          <w:rFonts w:ascii="Times New Roman" w:eastAsia="ＭＳ 明朝" w:hAnsi="Times New Roman" w:cs="Times New Roman"/>
          <w:szCs w:val="21"/>
          <w:shd w:val="clear" w:color="auto" w:fill="FFFFFF" w:themeFill="background1"/>
          <w14:ligatures w14:val="none"/>
        </w:rPr>
        <w:t>条に基づき準用される場合を含む。）に基づき解除されたものと擬制される場合を含む。）において、倒産した当事者を解除該当者、その相手方を解除非該当者とみなして準用する。</w:t>
      </w:r>
      <w:r w:rsidRPr="008A3859">
        <w:rPr>
          <w:rFonts w:ascii="Times New Roman" w:eastAsia="ＭＳ 明朝" w:hAnsi="Times New Roman" w:cs="Times New Roman"/>
          <w:szCs w:val="21"/>
          <w:shd w:val="clear" w:color="auto" w:fill="FFFFFF" w:themeFill="background1"/>
          <w14:ligatures w14:val="none"/>
        </w:rPr>
        <w:t> </w:t>
      </w:r>
    </w:p>
    <w:p w14:paraId="32E07334" w14:textId="77777777" w:rsidR="00DB4E0A" w:rsidRPr="008A3859" w:rsidRDefault="00DB4E0A" w:rsidP="00DB4E0A">
      <w:pPr>
        <w:pStyle w:val="a9"/>
        <w:ind w:left="420"/>
        <w:contextualSpacing w:val="0"/>
        <w:rPr>
          <w:rFonts w:ascii="Times New Roman" w:eastAsia="ＭＳ 明朝" w:hAnsi="Times New Roman" w:cs="Times New Roman"/>
          <w:szCs w:val="21"/>
          <w:shd w:val="clear" w:color="auto" w:fill="FFFFFF" w:themeFill="background1"/>
          <w14:ligatures w14:val="none"/>
        </w:rPr>
      </w:pPr>
    </w:p>
    <w:p w14:paraId="527A09D8" w14:textId="77777777" w:rsidR="0028255F" w:rsidRPr="0036479B" w:rsidRDefault="0028255F" w:rsidP="0028255F">
      <w:pPr>
        <w:rPr>
          <w:rFonts w:ascii="Times New Roman" w:eastAsia="ＭＳ 明朝" w:hAnsi="Times New Roman" w:cs="Times New Roman"/>
          <w:szCs w:val="21"/>
          <w:shd w:val="clear" w:color="auto" w:fill="FFFFFF" w:themeFill="background1"/>
          <w14:ligatures w14:val="none"/>
        </w:rPr>
      </w:pPr>
      <w:r w:rsidRPr="0036479B">
        <w:rPr>
          <w:rFonts w:ascii="Times New Roman" w:eastAsia="ＭＳ 明朝" w:hAnsi="Times New Roman" w:cs="Times New Roman"/>
          <w:b/>
          <w:bCs/>
          <w:szCs w:val="21"/>
          <w:shd w:val="clear" w:color="auto" w:fill="FFFFFF" w:themeFill="background1"/>
          <w14:ligatures w14:val="none"/>
        </w:rPr>
        <w:lastRenderedPageBreak/>
        <w:t>第</w:t>
      </w:r>
      <w:r w:rsidRPr="0036479B">
        <w:rPr>
          <w:rFonts w:ascii="Times New Roman" w:eastAsia="ＭＳ 明朝" w:hAnsi="Times New Roman" w:cs="Times New Roman"/>
          <w:b/>
          <w:bCs/>
          <w:szCs w:val="21"/>
          <w:shd w:val="clear" w:color="auto" w:fill="FFFFFF" w:themeFill="background1"/>
          <w14:ligatures w14:val="none"/>
        </w:rPr>
        <w:t>13</w:t>
      </w:r>
      <w:r w:rsidRPr="0036479B">
        <w:rPr>
          <w:rFonts w:ascii="Times New Roman" w:eastAsia="ＭＳ 明朝" w:hAnsi="Times New Roman" w:cs="Times New Roman"/>
          <w:b/>
          <w:bCs/>
          <w:szCs w:val="21"/>
          <w:shd w:val="clear" w:color="auto" w:fill="FFFFFF" w:themeFill="background1"/>
          <w14:ligatures w14:val="none"/>
        </w:rPr>
        <w:t>条の</w:t>
      </w:r>
      <w:r w:rsidRPr="0036479B">
        <w:rPr>
          <w:rFonts w:ascii="Times New Roman" w:eastAsia="ＭＳ 明朝" w:hAnsi="Times New Roman" w:cs="Times New Roman"/>
          <w:b/>
          <w:bCs/>
          <w:szCs w:val="21"/>
          <w:shd w:val="clear" w:color="auto" w:fill="FFFFFF" w:themeFill="background1"/>
          <w14:ligatures w14:val="none"/>
        </w:rPr>
        <w:t>2</w:t>
      </w:r>
      <w:r w:rsidRPr="0036479B">
        <w:rPr>
          <w:rFonts w:ascii="Times New Roman" w:eastAsia="ＭＳ 明朝" w:hAnsi="Times New Roman" w:cs="Times New Roman"/>
          <w:b/>
          <w:bCs/>
          <w:szCs w:val="21"/>
          <w:shd w:val="clear" w:color="auto" w:fill="FFFFFF" w:themeFill="background1"/>
          <w14:ligatures w14:val="none"/>
        </w:rPr>
        <w:t xml:space="preserve">　（燃料調整費付価格取引における特約）</w:t>
      </w:r>
      <w:r w:rsidRPr="0036479B">
        <w:rPr>
          <w:rFonts w:ascii="Times New Roman" w:eastAsia="ＭＳ 明朝" w:hAnsi="Times New Roman" w:cs="Times New Roman"/>
          <w:szCs w:val="21"/>
          <w:shd w:val="clear" w:color="auto" w:fill="FFFFFF" w:themeFill="background1"/>
          <w14:ligatures w14:val="none"/>
        </w:rPr>
        <w:t> </w:t>
      </w:r>
    </w:p>
    <w:p w14:paraId="2ED874D8" w14:textId="77777777" w:rsidR="0028255F" w:rsidRPr="0036479B" w:rsidRDefault="0028255F" w:rsidP="0028255F">
      <w:pPr>
        <w:numPr>
          <w:ilvl w:val="0"/>
          <w:numId w:val="67"/>
        </w:numPr>
        <w:rPr>
          <w:rFonts w:ascii="Times New Roman" w:eastAsia="ＭＳ 明朝" w:hAnsi="Times New Roman" w:cs="Times New Roman"/>
          <w:szCs w:val="21"/>
          <w:shd w:val="clear" w:color="auto" w:fill="FFFFFF" w:themeFill="background1"/>
          <w14:ligatures w14:val="none"/>
        </w:rPr>
      </w:pPr>
      <w:r w:rsidRPr="0036479B">
        <w:rPr>
          <w:rFonts w:ascii="Times New Roman" w:eastAsia="ＭＳ 明朝" w:hAnsi="Times New Roman" w:cs="Times New Roman"/>
          <w:szCs w:val="21"/>
          <w:shd w:val="clear" w:color="auto" w:fill="FFFFFF" w:themeFill="background1"/>
          <w14:ligatures w14:val="none"/>
        </w:rPr>
        <w:t>利用者の個別契約が燃料調整費付価格取引に該当する場合、当該個別契約（以下「燃調個別契約」という。）は以下の点において本規約及び関連規約（本条を除く。）に基づく取引と異なるものとする。</w:t>
      </w:r>
      <w:r w:rsidRPr="0036479B">
        <w:rPr>
          <w:rFonts w:ascii="Times New Roman" w:eastAsia="ＭＳ 明朝" w:hAnsi="Times New Roman" w:cs="Times New Roman"/>
          <w:szCs w:val="21"/>
          <w:shd w:val="clear" w:color="auto" w:fill="FFFFFF" w:themeFill="background1"/>
          <w14:ligatures w14:val="none"/>
        </w:rPr>
        <w:t> </w:t>
      </w:r>
    </w:p>
    <w:p w14:paraId="3416D39F" w14:textId="77777777" w:rsidR="00B642D1" w:rsidRDefault="0028255F" w:rsidP="00B642D1">
      <w:pPr>
        <w:numPr>
          <w:ilvl w:val="0"/>
          <w:numId w:val="68"/>
        </w:numPr>
        <w:rPr>
          <w:rFonts w:ascii="Times New Roman" w:eastAsia="ＭＳ 明朝" w:hAnsi="Times New Roman" w:cs="Times New Roman"/>
          <w:szCs w:val="21"/>
          <w:shd w:val="clear" w:color="auto" w:fill="FFFFFF" w:themeFill="background1"/>
          <w14:ligatures w14:val="none"/>
        </w:rPr>
      </w:pPr>
      <w:r w:rsidRPr="0036479B">
        <w:rPr>
          <w:rFonts w:ascii="Times New Roman" w:eastAsia="ＭＳ 明朝" w:hAnsi="Times New Roman" w:cs="Times New Roman"/>
          <w:szCs w:val="21"/>
          <w:shd w:val="clear" w:color="auto" w:fill="FFFFFF" w:themeFill="background1"/>
          <w14:ligatures w14:val="none"/>
        </w:rPr>
        <w:t>燃調個別契約の反対取引が</w:t>
      </w:r>
      <w:r>
        <w:rPr>
          <w:rFonts w:ascii="Times New Roman" w:eastAsia="ＭＳ 明朝" w:hAnsi="Times New Roman" w:cs="Times New Roman"/>
          <w:b/>
          <w:bCs/>
          <w:szCs w:val="21"/>
          <w:u w:val="single"/>
          <w:shd w:val="clear" w:color="auto" w:fill="FFFFFF" w:themeFill="background1"/>
          <w14:ligatures w14:val="none"/>
        </w:rPr>
        <w:t>前条第</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b/>
          <w:bCs/>
          <w:szCs w:val="21"/>
          <w:u w:val="single"/>
          <w:shd w:val="clear" w:color="auto" w:fill="FFFFFF" w:themeFill="background1"/>
          <w14:ligatures w14:val="none"/>
        </w:rPr>
        <w:t>項</w:t>
      </w:r>
      <w:r w:rsidRPr="009B133E">
        <w:rPr>
          <w:rFonts w:ascii="Times New Roman" w:eastAsia="ＭＳ 明朝" w:hAnsi="Times New Roman" w:cs="Times New Roman"/>
          <w:szCs w:val="21"/>
          <w:shd w:val="clear" w:color="auto" w:fill="FFFFFF" w:themeFill="background1"/>
          <w14:ligatures w14:val="none"/>
        </w:rPr>
        <w:t>乃至</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3</w:t>
      </w:r>
      <w:r>
        <w:rPr>
          <w:rFonts w:ascii="Times New Roman" w:eastAsia="ＭＳ 明朝" w:hAnsi="Times New Roman" w:cs="Times New Roman"/>
          <w:b/>
          <w:bCs/>
          <w:szCs w:val="21"/>
          <w:u w:val="single"/>
          <w:shd w:val="clear" w:color="auto" w:fill="FFFFFF" w:themeFill="background1"/>
          <w14:ligatures w14:val="none"/>
        </w:rPr>
        <w:t>項</w:t>
      </w:r>
      <w:r w:rsidRPr="0036479B">
        <w:rPr>
          <w:rFonts w:ascii="Times New Roman" w:eastAsia="ＭＳ 明朝" w:hAnsi="Times New Roman" w:cs="Times New Roman"/>
          <w:szCs w:val="21"/>
          <w:shd w:val="clear" w:color="auto" w:fill="FFFFFF" w:themeFill="background1"/>
          <w14:ligatures w14:val="none"/>
        </w:rPr>
        <w:t>に基づき解除された場合、当社は、実務上可能な限り速やかに当該解除日（以下、「反対取引解除日」という。）を利用者に対して書面（電子メール等を含む。）により通知し、反対取引解除日から</w:t>
      </w:r>
      <w:r w:rsidRPr="0036479B">
        <w:rPr>
          <w:rFonts w:ascii="Times New Roman" w:eastAsia="ＭＳ 明朝" w:hAnsi="Times New Roman" w:cs="Times New Roman"/>
          <w:szCs w:val="21"/>
          <w:shd w:val="clear" w:color="auto" w:fill="FFFFFF" w:themeFill="background1"/>
          <w14:ligatures w14:val="none"/>
        </w:rPr>
        <w:t>2</w:t>
      </w:r>
      <w:r w:rsidRPr="0036479B">
        <w:rPr>
          <w:rFonts w:ascii="Times New Roman" w:eastAsia="ＭＳ 明朝" w:hAnsi="Times New Roman" w:cs="Times New Roman"/>
          <w:szCs w:val="21"/>
          <w:shd w:val="clear" w:color="auto" w:fill="FFFFFF" w:themeFill="background1"/>
          <w14:ligatures w14:val="none"/>
        </w:rPr>
        <w:t>営業日以内に当社が書面（電子メール等を含む。）で要求する場合には、当該燃調個別契約の全部または当社が指定する一部は、反対取引解除日に遡って終了する。なお、当該終了に関連して、</w:t>
      </w:r>
      <w:r>
        <w:rPr>
          <w:rFonts w:ascii="Times New Roman" w:eastAsia="ＭＳ 明朝" w:hAnsi="Times New Roman" w:cs="Times New Roman"/>
          <w:b/>
          <w:bCs/>
          <w:szCs w:val="21"/>
          <w:u w:val="single"/>
          <w:shd w:val="clear" w:color="auto" w:fill="FFFFFF" w:themeFill="background1"/>
          <w14:ligatures w14:val="none"/>
        </w:rPr>
        <w:t>前条第</w:t>
      </w:r>
      <w:r>
        <w:rPr>
          <w:rFonts w:ascii="Times New Roman" w:eastAsia="ＭＳ 明朝" w:hAnsi="Times New Roman" w:cs="Times New Roman"/>
          <w:b/>
          <w:bCs/>
          <w:szCs w:val="21"/>
          <w:u w:val="single"/>
          <w:shd w:val="clear" w:color="auto" w:fill="FFFFFF" w:themeFill="background1"/>
          <w14:ligatures w14:val="none"/>
        </w:rPr>
        <w:t>3</w:t>
      </w:r>
      <w:r>
        <w:rPr>
          <w:rFonts w:ascii="Times New Roman" w:eastAsia="ＭＳ 明朝" w:hAnsi="Times New Roman" w:cs="Times New Roman"/>
          <w:b/>
          <w:bCs/>
          <w:szCs w:val="21"/>
          <w:u w:val="single"/>
          <w:shd w:val="clear" w:color="auto" w:fill="FFFFFF" w:themeFill="background1"/>
          <w14:ligatures w14:val="none"/>
        </w:rPr>
        <w:t>項</w:t>
      </w:r>
      <w:r w:rsidRPr="0036479B">
        <w:rPr>
          <w:rFonts w:ascii="Times New Roman" w:eastAsia="ＭＳ 明朝" w:hAnsi="Times New Roman" w:cs="Times New Roman"/>
          <w:szCs w:val="21"/>
          <w:shd w:val="clear" w:color="auto" w:fill="FFFFFF" w:themeFill="background1"/>
          <w14:ligatures w14:val="none"/>
        </w:rPr>
        <w:t>の規定は適用されない。なお、当該</w:t>
      </w:r>
      <w:r w:rsidRPr="0036479B">
        <w:rPr>
          <w:rFonts w:ascii="Times New Roman" w:eastAsia="ＭＳ 明朝" w:hAnsi="Times New Roman" w:cs="Times New Roman"/>
          <w:szCs w:val="21"/>
          <w:shd w:val="clear" w:color="auto" w:fill="FFFFFF" w:themeFill="background1"/>
          <w14:ligatures w14:val="none"/>
        </w:rPr>
        <w:t>2</w:t>
      </w:r>
      <w:r w:rsidRPr="0036479B">
        <w:rPr>
          <w:rFonts w:ascii="Times New Roman" w:eastAsia="ＭＳ 明朝" w:hAnsi="Times New Roman" w:cs="Times New Roman"/>
          <w:szCs w:val="21"/>
          <w:shd w:val="clear" w:color="auto" w:fill="FFFFFF" w:themeFill="background1"/>
          <w14:ligatures w14:val="none"/>
        </w:rPr>
        <w:t>営業日以内に当社が本号に基づく要求を行わなかった場合、本号に基づく解除権は消滅する。</w:t>
      </w:r>
      <w:r w:rsidRPr="0036479B">
        <w:rPr>
          <w:rFonts w:ascii="Times New Roman" w:eastAsia="ＭＳ 明朝" w:hAnsi="Times New Roman" w:cs="Times New Roman"/>
          <w:szCs w:val="21"/>
          <w:shd w:val="clear" w:color="auto" w:fill="FFFFFF" w:themeFill="background1"/>
          <w14:ligatures w14:val="none"/>
        </w:rPr>
        <w:t> </w:t>
      </w:r>
    </w:p>
    <w:p w14:paraId="2408123E" w14:textId="77777777" w:rsidR="00B642D1" w:rsidRDefault="0028255F" w:rsidP="00B642D1">
      <w:pPr>
        <w:numPr>
          <w:ilvl w:val="0"/>
          <w:numId w:val="68"/>
        </w:numPr>
        <w:rPr>
          <w:rFonts w:ascii="Times New Roman" w:eastAsia="ＭＳ 明朝" w:hAnsi="Times New Roman" w:cs="Times New Roman"/>
          <w:szCs w:val="21"/>
          <w:shd w:val="clear" w:color="auto" w:fill="FFFFFF" w:themeFill="background1"/>
          <w14:ligatures w14:val="none"/>
        </w:rPr>
      </w:pPr>
      <w:r w:rsidRPr="00B642D1">
        <w:rPr>
          <w:rFonts w:ascii="Times New Roman" w:eastAsia="ＭＳ 明朝" w:hAnsi="Times New Roman" w:cs="Times New Roman"/>
          <w:szCs w:val="21"/>
          <w:shd w:val="clear" w:color="auto" w:fill="FFFFFF" w:themeFill="background1"/>
          <w14:ligatures w14:val="none"/>
        </w:rPr>
        <w:t>前号に基づき燃調個別契約が終了した場合、</w:t>
      </w:r>
      <w:r w:rsidRPr="00B642D1">
        <w:rPr>
          <w:rFonts w:ascii="Times New Roman" w:eastAsia="ＭＳ 明朝" w:hAnsi="Times New Roman" w:cs="Times New Roman"/>
          <w:b/>
          <w:bCs/>
          <w:szCs w:val="21"/>
          <w:u w:val="single"/>
          <w:shd w:val="clear" w:color="auto" w:fill="FFFFFF" w:themeFill="background1"/>
          <w14:ligatures w14:val="none"/>
        </w:rPr>
        <w:t>前条第</w:t>
      </w:r>
      <w:r w:rsidRPr="00B642D1">
        <w:rPr>
          <w:rFonts w:ascii="Times New Roman" w:eastAsia="ＭＳ 明朝" w:hAnsi="Times New Roman" w:cs="Times New Roman"/>
          <w:b/>
          <w:bCs/>
          <w:szCs w:val="21"/>
          <w:u w:val="single"/>
          <w:shd w:val="clear" w:color="auto" w:fill="FFFFFF" w:themeFill="background1"/>
          <w14:ligatures w14:val="none"/>
        </w:rPr>
        <w:t>5</w:t>
      </w:r>
      <w:r w:rsidRPr="00B642D1">
        <w:rPr>
          <w:rFonts w:ascii="Times New Roman" w:eastAsia="ＭＳ 明朝" w:hAnsi="Times New Roman" w:cs="Times New Roman"/>
          <w:b/>
          <w:bCs/>
          <w:szCs w:val="21"/>
          <w:u w:val="single"/>
          <w:shd w:val="clear" w:color="auto" w:fill="FFFFFF" w:themeFill="background1"/>
          <w14:ligatures w14:val="none"/>
        </w:rPr>
        <w:t>項</w:t>
      </w:r>
      <w:r w:rsidRPr="00B642D1">
        <w:rPr>
          <w:rFonts w:ascii="Times New Roman" w:eastAsia="ＭＳ 明朝" w:hAnsi="Times New Roman" w:cs="Times New Roman"/>
          <w:szCs w:val="21"/>
          <w:shd w:val="clear" w:color="auto" w:fill="FFFFFF" w:themeFill="background1"/>
          <w14:ligatures w14:val="none"/>
        </w:rPr>
        <w:t>に準じて清算を行うものとする。その際の当該燃調個別契約に基づく清算金は、当社を別紙の「解除該当者」とみなして、別紙第</w:t>
      </w:r>
      <w:r w:rsidRPr="00B642D1">
        <w:rPr>
          <w:rFonts w:ascii="Times New Roman" w:eastAsia="ＭＳ 明朝" w:hAnsi="Times New Roman" w:cs="Times New Roman"/>
          <w:szCs w:val="21"/>
          <w:shd w:val="clear" w:color="auto" w:fill="FFFFFF" w:themeFill="background1"/>
          <w14:ligatures w14:val="none"/>
        </w:rPr>
        <w:t>7</w:t>
      </w:r>
      <w:r w:rsidRPr="00B642D1">
        <w:rPr>
          <w:rFonts w:ascii="Times New Roman" w:eastAsia="ＭＳ 明朝" w:hAnsi="Times New Roman" w:cs="Times New Roman"/>
          <w:szCs w:val="21"/>
          <w:shd w:val="clear" w:color="auto" w:fill="FFFFFF" w:themeFill="background1"/>
          <w14:ligatures w14:val="none"/>
        </w:rPr>
        <w:t>項に基づき算出する。</w:t>
      </w:r>
      <w:r w:rsidRPr="00B642D1">
        <w:rPr>
          <w:rFonts w:ascii="Times New Roman" w:eastAsia="ＭＳ 明朝" w:hAnsi="Times New Roman" w:cs="Times New Roman"/>
          <w:szCs w:val="21"/>
          <w:shd w:val="clear" w:color="auto" w:fill="FFFFFF" w:themeFill="background1"/>
          <w14:ligatures w14:val="none"/>
        </w:rPr>
        <w:t> </w:t>
      </w:r>
    </w:p>
    <w:p w14:paraId="69BAFF3A" w14:textId="50E95FAB" w:rsidR="0028255F" w:rsidRPr="00B642D1" w:rsidRDefault="0028255F" w:rsidP="00B642D1">
      <w:pPr>
        <w:numPr>
          <w:ilvl w:val="0"/>
          <w:numId w:val="68"/>
        </w:numPr>
        <w:rPr>
          <w:rFonts w:ascii="Times New Roman" w:eastAsia="ＭＳ 明朝" w:hAnsi="Times New Roman" w:cs="Times New Roman"/>
          <w:szCs w:val="21"/>
          <w:shd w:val="clear" w:color="auto" w:fill="FFFFFF" w:themeFill="background1"/>
          <w14:ligatures w14:val="none"/>
        </w:rPr>
      </w:pPr>
      <w:r w:rsidRPr="00B642D1">
        <w:rPr>
          <w:rFonts w:ascii="Times New Roman" w:eastAsia="ＭＳ 明朝" w:hAnsi="Times New Roman" w:cs="Times New Roman"/>
          <w:szCs w:val="21"/>
          <w:shd w:val="clear" w:color="auto" w:fill="FFFFFF" w:themeFill="background1"/>
          <w14:ligatures w14:val="none"/>
        </w:rPr>
        <w:t>前号の清算金の支払その他の支払債務に関する条件（支払期限、相殺、遅延損害金等）については、</w:t>
      </w:r>
      <w:r w:rsidRPr="00B642D1">
        <w:rPr>
          <w:rFonts w:ascii="Times New Roman" w:eastAsia="ＭＳ 明朝" w:hAnsi="Times New Roman" w:cs="Times New Roman"/>
          <w:b/>
          <w:bCs/>
          <w:szCs w:val="21"/>
          <w:u w:val="single"/>
          <w:shd w:val="clear" w:color="auto" w:fill="FFFFFF" w:themeFill="background1"/>
          <w14:ligatures w14:val="none"/>
        </w:rPr>
        <w:t>前条第</w:t>
      </w:r>
      <w:r w:rsidRPr="00B642D1">
        <w:rPr>
          <w:rFonts w:ascii="Times New Roman" w:eastAsia="ＭＳ 明朝" w:hAnsi="Times New Roman" w:cs="Times New Roman"/>
          <w:b/>
          <w:bCs/>
          <w:szCs w:val="21"/>
          <w:u w:val="single"/>
          <w:shd w:val="clear" w:color="auto" w:fill="FFFFFF" w:themeFill="background1"/>
          <w14:ligatures w14:val="none"/>
        </w:rPr>
        <w:t>5</w:t>
      </w:r>
      <w:r w:rsidRPr="00B642D1">
        <w:rPr>
          <w:rFonts w:ascii="Times New Roman" w:eastAsia="ＭＳ 明朝" w:hAnsi="Times New Roman" w:cs="Times New Roman"/>
          <w:b/>
          <w:bCs/>
          <w:szCs w:val="21"/>
          <w:u w:val="single"/>
          <w:shd w:val="clear" w:color="auto" w:fill="FFFFFF" w:themeFill="background1"/>
          <w14:ligatures w14:val="none"/>
        </w:rPr>
        <w:t>項</w:t>
      </w:r>
      <w:r w:rsidRPr="00B642D1">
        <w:rPr>
          <w:rFonts w:ascii="Times New Roman" w:eastAsia="ＭＳ 明朝" w:hAnsi="Times New Roman" w:cs="Times New Roman"/>
          <w:szCs w:val="21"/>
          <w:shd w:val="clear" w:color="auto" w:fill="FFFFFF" w:themeFill="background1"/>
          <w14:ligatures w14:val="none"/>
        </w:rPr>
        <w:t>及び</w:t>
      </w:r>
      <w:r w:rsidRPr="00B642D1">
        <w:rPr>
          <w:rFonts w:ascii="Times New Roman" w:eastAsia="ＭＳ 明朝" w:hAnsi="Times New Roman" w:cs="Times New Roman"/>
          <w:b/>
          <w:bCs/>
          <w:szCs w:val="21"/>
          <w:u w:val="single"/>
          <w:shd w:val="clear" w:color="auto" w:fill="FFFFFF" w:themeFill="background1"/>
          <w14:ligatures w14:val="none"/>
        </w:rPr>
        <w:t>第</w:t>
      </w:r>
      <w:r w:rsidRPr="00B642D1">
        <w:rPr>
          <w:rFonts w:ascii="Times New Roman" w:eastAsia="ＭＳ 明朝" w:hAnsi="Times New Roman" w:cs="Times New Roman"/>
          <w:b/>
          <w:bCs/>
          <w:szCs w:val="21"/>
          <w:u w:val="single"/>
          <w:shd w:val="clear" w:color="auto" w:fill="FFFFFF" w:themeFill="background1"/>
          <w14:ligatures w14:val="none"/>
        </w:rPr>
        <w:t>7</w:t>
      </w:r>
      <w:r w:rsidRPr="00B642D1">
        <w:rPr>
          <w:rFonts w:ascii="Times New Roman" w:eastAsia="ＭＳ 明朝" w:hAnsi="Times New Roman" w:cs="Times New Roman"/>
          <w:b/>
          <w:bCs/>
          <w:szCs w:val="21"/>
          <w:u w:val="single"/>
          <w:shd w:val="clear" w:color="auto" w:fill="FFFFFF" w:themeFill="background1"/>
          <w14:ligatures w14:val="none"/>
        </w:rPr>
        <w:t>項</w:t>
      </w:r>
      <w:r w:rsidRPr="00B642D1">
        <w:rPr>
          <w:rFonts w:ascii="Times New Roman" w:eastAsia="ＭＳ 明朝" w:hAnsi="Times New Roman" w:cs="Times New Roman"/>
          <w:szCs w:val="21"/>
          <w:shd w:val="clear" w:color="auto" w:fill="FFFFFF" w:themeFill="background1"/>
          <w14:ligatures w14:val="none"/>
        </w:rPr>
        <w:t>並びに別紙の規定を準用する。</w:t>
      </w:r>
      <w:r w:rsidRPr="00B642D1">
        <w:rPr>
          <w:rFonts w:ascii="Times New Roman" w:eastAsia="ＭＳ 明朝" w:hAnsi="Times New Roman" w:cs="Times New Roman"/>
          <w:szCs w:val="21"/>
          <w:shd w:val="clear" w:color="auto" w:fill="FFFFFF" w:themeFill="background1"/>
          <w14:ligatures w14:val="none"/>
        </w:rPr>
        <w:t> </w:t>
      </w:r>
    </w:p>
    <w:p w14:paraId="45DE547F" w14:textId="77777777" w:rsidR="0028255F" w:rsidRPr="0036479B" w:rsidRDefault="0028255F" w:rsidP="0028255F">
      <w:pPr>
        <w:numPr>
          <w:ilvl w:val="0"/>
          <w:numId w:val="71"/>
        </w:numPr>
        <w:rPr>
          <w:rFonts w:ascii="Times New Roman" w:eastAsia="ＭＳ 明朝" w:hAnsi="Times New Roman" w:cs="Times New Roman"/>
          <w:szCs w:val="21"/>
          <w:shd w:val="clear" w:color="auto" w:fill="FFFFFF" w:themeFill="background1"/>
          <w14:ligatures w14:val="none"/>
        </w:rPr>
      </w:pPr>
      <w:r w:rsidRPr="0036479B">
        <w:rPr>
          <w:rFonts w:ascii="Times New Roman" w:eastAsia="ＭＳ 明朝" w:hAnsi="Times New Roman" w:cs="Times New Roman"/>
          <w:szCs w:val="21"/>
          <w:shd w:val="clear" w:color="auto" w:fill="FFFFFF" w:themeFill="background1"/>
          <w14:ligatures w14:val="none"/>
        </w:rPr>
        <w:t>前項に基づき当該個別契約の全部または一部を終了する場合、当社は、利用者の求めに応じて、当該反対取引において</w:t>
      </w:r>
      <w:r>
        <w:rPr>
          <w:rFonts w:ascii="Times New Roman" w:eastAsia="ＭＳ 明朝" w:hAnsi="Times New Roman" w:cs="Times New Roman"/>
          <w:b/>
          <w:bCs/>
          <w:szCs w:val="21"/>
          <w:u w:val="single"/>
          <w:shd w:val="clear" w:color="auto" w:fill="FFFFFF" w:themeFill="background1"/>
          <w14:ligatures w14:val="none"/>
        </w:rPr>
        <w:t>前条第</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b/>
          <w:bCs/>
          <w:szCs w:val="21"/>
          <w:u w:val="single"/>
          <w:shd w:val="clear" w:color="auto" w:fill="FFFFFF" w:themeFill="background1"/>
          <w14:ligatures w14:val="none"/>
        </w:rPr>
        <w:t>項</w:t>
      </w:r>
      <w:r w:rsidRPr="0036479B">
        <w:rPr>
          <w:rFonts w:ascii="Times New Roman" w:eastAsia="ＭＳ 明朝" w:hAnsi="Times New Roman" w:cs="Times New Roman"/>
          <w:szCs w:val="21"/>
          <w:shd w:val="clear" w:color="auto" w:fill="FFFFFF" w:themeFill="background1"/>
          <w14:ligatures w14:val="none"/>
        </w:rPr>
        <w:t>乃至</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3</w:t>
      </w:r>
      <w:r>
        <w:rPr>
          <w:rFonts w:ascii="Times New Roman" w:eastAsia="ＭＳ 明朝" w:hAnsi="Times New Roman" w:cs="Times New Roman"/>
          <w:b/>
          <w:bCs/>
          <w:szCs w:val="21"/>
          <w:u w:val="single"/>
          <w:shd w:val="clear" w:color="auto" w:fill="FFFFFF" w:themeFill="background1"/>
          <w14:ligatures w14:val="none"/>
        </w:rPr>
        <w:t>項</w:t>
      </w:r>
      <w:r w:rsidRPr="0036479B">
        <w:rPr>
          <w:rFonts w:ascii="Times New Roman" w:eastAsia="ＭＳ 明朝" w:hAnsi="Times New Roman" w:cs="Times New Roman"/>
          <w:szCs w:val="21"/>
          <w:shd w:val="clear" w:color="auto" w:fill="FFFFFF" w:themeFill="background1"/>
          <w14:ligatures w14:val="none"/>
        </w:rPr>
        <w:t>に基づく解除事由が発生したことを客観的に証明する資料（ただし、取引相手方の名称その他の当該取引相手方を特定しうる情報を秘匿したものに限る。）を提示するものとする。</w:t>
      </w:r>
      <w:r w:rsidRPr="0036479B">
        <w:rPr>
          <w:rFonts w:ascii="Times New Roman" w:eastAsia="ＭＳ 明朝" w:hAnsi="Times New Roman" w:cs="Times New Roman"/>
          <w:szCs w:val="21"/>
          <w:shd w:val="clear" w:color="auto" w:fill="FFFFFF" w:themeFill="background1"/>
          <w14:ligatures w14:val="none"/>
        </w:rPr>
        <w:t> </w:t>
      </w:r>
    </w:p>
    <w:p w14:paraId="481C7D71" w14:textId="77777777" w:rsidR="00DB4E0A" w:rsidRDefault="0028255F" w:rsidP="00143795">
      <w:pPr>
        <w:numPr>
          <w:ilvl w:val="0"/>
          <w:numId w:val="72"/>
        </w:numPr>
        <w:rPr>
          <w:rFonts w:ascii="Times New Roman" w:eastAsia="ＭＳ 明朝" w:hAnsi="Times New Roman" w:cs="Times New Roman"/>
          <w:szCs w:val="21"/>
          <w:shd w:val="clear" w:color="auto" w:fill="FFFFFF" w:themeFill="background1"/>
          <w14:ligatures w14:val="none"/>
        </w:rPr>
      </w:pPr>
      <w:r w:rsidRPr="0036479B">
        <w:rPr>
          <w:rFonts w:ascii="Times New Roman" w:eastAsia="ＭＳ 明朝" w:hAnsi="Times New Roman" w:cs="Times New Roman"/>
          <w:szCs w:val="21"/>
          <w:shd w:val="clear" w:color="auto" w:fill="FFFFFF" w:themeFill="background1"/>
          <w14:ligatures w14:val="none"/>
        </w:rPr>
        <w:t>前二項に定めるもののほか、燃調個別契約に係る本規約及び関連規約の規定の適用については、本条の規定が他の規定に優先する。ただし、本条の特約は、</w:t>
      </w:r>
      <w:r w:rsidRPr="0036479B">
        <w:rPr>
          <w:rFonts w:ascii="Times New Roman" w:eastAsia="ＭＳ 明朝" w:hAnsi="Times New Roman" w:cs="Times New Roman"/>
          <w:szCs w:val="21"/>
          <w:shd w:val="clear" w:color="auto" w:fill="FFFFFF" w:themeFill="background1"/>
          <w14:ligatures w14:val="none"/>
        </w:rPr>
        <w:t>eClear</w:t>
      </w:r>
      <w:r w:rsidRPr="0036479B">
        <w:rPr>
          <w:rFonts w:ascii="Times New Roman" w:eastAsia="ＭＳ 明朝" w:hAnsi="Times New Roman" w:cs="Times New Roman"/>
          <w:szCs w:val="21"/>
          <w:shd w:val="clear" w:color="auto" w:fill="FFFFFF" w:themeFill="background1"/>
          <w14:ligatures w14:val="none"/>
        </w:rPr>
        <w:t>契約履行保証及び手数料細則</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5</w:t>
      </w:r>
      <w:r>
        <w:rPr>
          <w:rFonts w:ascii="Times New Roman" w:eastAsia="ＭＳ 明朝" w:hAnsi="Times New Roman" w:cs="Times New Roman"/>
          <w:b/>
          <w:bCs/>
          <w:szCs w:val="21"/>
          <w:u w:val="single"/>
          <w:shd w:val="clear" w:color="auto" w:fill="FFFFFF" w:themeFill="background1"/>
          <w14:ligatures w14:val="none"/>
        </w:rPr>
        <w:t>条</w:t>
      </w:r>
      <w:r w:rsidRPr="0036479B">
        <w:rPr>
          <w:rFonts w:ascii="Times New Roman" w:eastAsia="ＭＳ 明朝" w:hAnsi="Times New Roman" w:cs="Times New Roman"/>
          <w:szCs w:val="21"/>
          <w:shd w:val="clear" w:color="auto" w:fill="FFFFFF" w:themeFill="background1"/>
          <w14:ligatures w14:val="none"/>
        </w:rPr>
        <w:t>に定める特種取引には適用されない。</w:t>
      </w:r>
    </w:p>
    <w:p w14:paraId="7B02D420" w14:textId="77777777" w:rsidR="00991A61" w:rsidRPr="00DB4E0A" w:rsidRDefault="00991A61" w:rsidP="00991A61">
      <w:pPr>
        <w:ind w:left="720"/>
        <w:rPr>
          <w:rFonts w:ascii="Times New Roman" w:eastAsia="ＭＳ 明朝" w:hAnsi="Times New Roman" w:cs="Times New Roman" w:hint="eastAsia"/>
          <w:szCs w:val="21"/>
          <w:shd w:val="clear" w:color="auto" w:fill="FFFFFF" w:themeFill="background1"/>
          <w14:ligatures w14:val="none"/>
        </w:rPr>
      </w:pPr>
    </w:p>
    <w:p w14:paraId="45C4B140" w14:textId="32F2A8D4" w:rsidR="006D1C48" w:rsidRPr="001115C4" w:rsidRDefault="0028255F"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 </w:t>
      </w:r>
      <w:r w:rsidR="006D1C48">
        <w:rPr>
          <w:rFonts w:ascii="Times New Roman" w:eastAsia="ＭＳ 明朝" w:hAnsi="Times New Roman" w:cs="Times New Roman"/>
          <w:b/>
          <w:bCs/>
          <w:szCs w:val="21"/>
          <w:shd w:val="clear" w:color="auto" w:fill="FFFFFF" w:themeFill="background1"/>
          <w14:ligatures w14:val="none"/>
        </w:rPr>
        <w:t>（損害賠償）</w:t>
      </w:r>
    </w:p>
    <w:p w14:paraId="25D0BC11" w14:textId="77777777" w:rsidR="006D1C48" w:rsidRPr="00897E07" w:rsidRDefault="006D1C48" w:rsidP="00953188">
      <w:pPr>
        <w:pStyle w:val="a9"/>
        <w:numPr>
          <w:ilvl w:val="0"/>
          <w:numId w:val="8"/>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及び利用者は、給電者側計画及び受電者側計画における最終計画の不整合を含む自己の責めに帰すべき事由により相手方に損害（合理的な範囲の弁護士費用を含む。）を与えた場合、これを賠償する責めを負う。</w:t>
      </w:r>
    </w:p>
    <w:p w14:paraId="53CBAD85" w14:textId="1E76F66B" w:rsidR="006D1C48" w:rsidRPr="00897E07" w:rsidRDefault="006D1C48" w:rsidP="00953188">
      <w:pPr>
        <w:pStyle w:val="a9"/>
        <w:numPr>
          <w:ilvl w:val="0"/>
          <w:numId w:val="8"/>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前項に</w:t>
      </w:r>
      <w:r>
        <w:rPr>
          <w:rFonts w:ascii="Times New Roman" w:eastAsia="ＭＳ 明朝" w:hAnsi="Times New Roman" w:cs="Times New Roman" w:hint="eastAsia"/>
          <w:szCs w:val="21"/>
          <w:shd w:val="clear" w:color="auto" w:fill="FFFFFF" w:themeFill="background1"/>
          <w14:ligatures w14:val="none"/>
        </w:rPr>
        <w:t>かか</w:t>
      </w:r>
      <w:r>
        <w:rPr>
          <w:rFonts w:ascii="Times New Roman" w:eastAsia="ＭＳ 明朝" w:hAnsi="Times New Roman" w:cs="Times New Roman"/>
          <w:szCs w:val="21"/>
          <w:shd w:val="clear" w:color="auto" w:fill="FFFFFF" w:themeFill="background1"/>
          <w14:ligatures w14:val="none"/>
        </w:rPr>
        <w:t>わらず、</w:t>
      </w:r>
      <w:r>
        <w:rPr>
          <w:rFonts w:ascii="Times New Roman" w:eastAsia="ＭＳ 明朝" w:hAnsi="Times New Roman" w:cs="Times New Roman" w:hint="eastAsia"/>
          <w:szCs w:val="21"/>
          <w:shd w:val="clear" w:color="auto" w:fill="FFFFFF" w:themeFill="background1"/>
          <w14:ligatures w14:val="none"/>
        </w:rPr>
        <w:t>本規約又は</w:t>
      </w:r>
      <w:r>
        <w:rPr>
          <w:rFonts w:ascii="Times New Roman" w:eastAsia="ＭＳ 明朝" w:hAnsi="Times New Roman" w:cs="Times New Roman"/>
          <w:szCs w:val="21"/>
          <w:shd w:val="clear" w:color="auto" w:fill="FFFFFF" w:themeFill="background1"/>
          <w14:ligatures w14:val="none"/>
        </w:rPr>
        <w:t>個別契約に別の定めがある場合</w:t>
      </w:r>
      <w:r>
        <w:rPr>
          <w:rFonts w:ascii="Times New Roman" w:eastAsia="ＭＳ 明朝" w:hAnsi="Times New Roman" w:cs="Times New Roman" w:hint="eastAsia"/>
          <w:szCs w:val="21"/>
          <w:shd w:val="clear" w:color="auto" w:fill="FFFFFF" w:themeFill="background1"/>
          <w14:ligatures w14:val="none"/>
        </w:rPr>
        <w:t>及び</w:t>
      </w:r>
      <w:r>
        <w:rPr>
          <w:rFonts w:ascii="Times New Roman" w:eastAsia="ＭＳ 明朝" w:hAnsi="Times New Roman" w:cs="Times New Roman"/>
          <w:szCs w:val="21"/>
          <w:shd w:val="clear" w:color="auto" w:fill="FFFFFF" w:themeFill="background1"/>
          <w14:ligatures w14:val="none"/>
        </w:rPr>
        <w:t>相手方の故意又は重過失による場合を除き、本サービスに関連して当社又は利用者が被る損害のうち、自らの逸失利益、営業損失、不稼働損失等の間接かつ特別の損害については、当社及び利用者は、相手方</w:t>
      </w:r>
      <w:r>
        <w:rPr>
          <w:rFonts w:ascii="Times New Roman" w:eastAsia="ＭＳ 明朝" w:hAnsi="Times New Roman" w:cs="Times New Roman" w:hint="eastAsia"/>
          <w:szCs w:val="21"/>
          <w:shd w:val="clear" w:color="auto" w:fill="FFFFFF" w:themeFill="background1"/>
          <w14:ligatures w14:val="none"/>
        </w:rPr>
        <w:t>に対して賠償する義務を負わない</w:t>
      </w:r>
      <w:r>
        <w:rPr>
          <w:rFonts w:ascii="Times New Roman" w:eastAsia="ＭＳ 明朝" w:hAnsi="Times New Roman" w:cs="Times New Roman"/>
          <w:szCs w:val="21"/>
          <w:shd w:val="clear" w:color="auto" w:fill="FFFFFF" w:themeFill="background1"/>
          <w14:ligatures w14:val="none"/>
        </w:rPr>
        <w:t>。</w:t>
      </w:r>
    </w:p>
    <w:p w14:paraId="47CC9CE2" w14:textId="77777777" w:rsidR="006D1C48" w:rsidRPr="00897E07" w:rsidRDefault="006D1C48" w:rsidP="00143795">
      <w:pPr>
        <w:rPr>
          <w:rFonts w:ascii="Times New Roman" w:eastAsia="ＭＳ 明朝" w:hAnsi="Times New Roman" w:cs="Times New Roman"/>
          <w:szCs w:val="21"/>
          <w:shd w:val="clear" w:color="auto" w:fill="FFFFFF" w:themeFill="background1"/>
          <w14:ligatures w14:val="none"/>
        </w:rPr>
      </w:pPr>
    </w:p>
    <w:p w14:paraId="0FAB7494"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（反社会的勢力の排除）</w:t>
      </w:r>
    </w:p>
    <w:p w14:paraId="3FA40983" w14:textId="77777777" w:rsidR="006D1C48" w:rsidRPr="00897E07" w:rsidRDefault="006D1C48" w:rsidP="00953188">
      <w:pPr>
        <w:pStyle w:val="a9"/>
        <w:numPr>
          <w:ilvl w:val="0"/>
          <w:numId w:val="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又は利用者は、自己、自己の役職員、自己の代理人若しくは媒介をする者又は自己の主要な出資者が、反社会的勢力に該当しないこと及び次の各号のいずれにも該当しないことを表明し、かつ将来にわたっても該当しないことを保証する。</w:t>
      </w:r>
    </w:p>
    <w:p w14:paraId="130DC5D4" w14:textId="77777777" w:rsidR="006D1C48" w:rsidRPr="00897E07" w:rsidRDefault="006D1C48" w:rsidP="00953188">
      <w:pPr>
        <w:numPr>
          <w:ilvl w:val="0"/>
          <w:numId w:val="15"/>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反社会的勢力が経営を支配していると認められる関係を有すること</w:t>
      </w:r>
    </w:p>
    <w:p w14:paraId="126B0453" w14:textId="77777777" w:rsidR="006D1C48" w:rsidRPr="00897E07" w:rsidRDefault="006D1C48" w:rsidP="00953188">
      <w:pPr>
        <w:numPr>
          <w:ilvl w:val="0"/>
          <w:numId w:val="15"/>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反社会的勢力が経営に実質的に関与していると認められる関係を有すること</w:t>
      </w:r>
    </w:p>
    <w:p w14:paraId="2E91A15F" w14:textId="77777777" w:rsidR="006D1C48" w:rsidRPr="00897E07" w:rsidRDefault="006D1C48" w:rsidP="00953188">
      <w:pPr>
        <w:numPr>
          <w:ilvl w:val="0"/>
          <w:numId w:val="15"/>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自己若しくは第三者の不正の利益を図る目的又は第三者に損害を加える目的をもってする等、不当に反社会的勢力を利用していると認められる関係を有すること</w:t>
      </w:r>
    </w:p>
    <w:p w14:paraId="23E87C5A" w14:textId="23A76A83" w:rsidR="006D1C48" w:rsidRPr="00897E07" w:rsidRDefault="006D1C48" w:rsidP="00953188">
      <w:pPr>
        <w:numPr>
          <w:ilvl w:val="0"/>
          <w:numId w:val="15"/>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lastRenderedPageBreak/>
        <w:t>反社会的勢力に対して資金等を提供し、又は便宜を供与する等の関与をしていると認められる関係を有すること</w:t>
      </w:r>
    </w:p>
    <w:p w14:paraId="28F73D12" w14:textId="68ADFBDA" w:rsidR="006D1C48" w:rsidRPr="00897E07" w:rsidRDefault="006D1C48" w:rsidP="00953188">
      <w:pPr>
        <w:numPr>
          <w:ilvl w:val="0"/>
          <w:numId w:val="15"/>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役員又は経営に実質的に関与している者が反社会的勢力と社会的に非難されるべき関係を有すること</w:t>
      </w:r>
    </w:p>
    <w:p w14:paraId="2FEEB41B" w14:textId="77777777" w:rsidR="006D1C48" w:rsidRPr="00897E07" w:rsidRDefault="006D1C48" w:rsidP="00953188">
      <w:pPr>
        <w:pStyle w:val="a9"/>
        <w:numPr>
          <w:ilvl w:val="0"/>
          <w:numId w:val="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本条において反社会的勢力とは、次の各号のいずれかに該当する者をいう。</w:t>
      </w:r>
    </w:p>
    <w:p w14:paraId="73803E1B" w14:textId="75A3D958"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暴力団（暴力団員による不当な行為の防止等に関する法律（平成</w:t>
      </w:r>
      <w:r>
        <w:rPr>
          <w:rFonts w:ascii="Times New Roman" w:eastAsia="ＭＳ 明朝" w:hAnsi="Times New Roman" w:cs="Times New Roman"/>
          <w:szCs w:val="21"/>
          <w:shd w:val="clear" w:color="auto" w:fill="FFFFFF" w:themeFill="background1"/>
          <w14:ligatures w14:val="none"/>
        </w:rPr>
        <w:t>3</w:t>
      </w:r>
      <w:r>
        <w:rPr>
          <w:rFonts w:ascii="Times New Roman" w:eastAsia="ＭＳ 明朝" w:hAnsi="Times New Roman" w:cs="Times New Roman"/>
          <w:szCs w:val="21"/>
          <w:shd w:val="clear" w:color="auto" w:fill="FFFFFF" w:themeFill="background1"/>
          <w14:ligatures w14:val="none"/>
        </w:rPr>
        <w:t>年法律第</w:t>
      </w:r>
      <w:r>
        <w:rPr>
          <w:rFonts w:ascii="Times New Roman" w:eastAsia="ＭＳ 明朝" w:hAnsi="Times New Roman" w:cs="Times New Roman"/>
          <w:szCs w:val="21"/>
          <w:shd w:val="clear" w:color="auto" w:fill="FFFFFF" w:themeFill="background1"/>
          <w14:ligatures w14:val="none"/>
        </w:rPr>
        <w:t>77</w:t>
      </w:r>
      <w:r>
        <w:rPr>
          <w:rFonts w:ascii="Times New Roman" w:eastAsia="ＭＳ 明朝" w:hAnsi="Times New Roman" w:cs="Times New Roman"/>
          <w:szCs w:val="21"/>
          <w:shd w:val="clear" w:color="auto" w:fill="FFFFFF" w:themeFill="background1"/>
          <w14:ligatures w14:val="none"/>
        </w:rPr>
        <w:t>号。以下「暴力団対策法」という。）第</w:t>
      </w:r>
      <w:r>
        <w:rPr>
          <w:rFonts w:ascii="Times New Roman" w:eastAsia="ＭＳ 明朝" w:hAnsi="Times New Roman" w:cs="Times New Roman"/>
          <w:szCs w:val="21"/>
          <w:shd w:val="clear" w:color="auto" w:fill="FFFFFF" w:themeFill="background1"/>
          <w14:ligatures w14:val="none"/>
        </w:rPr>
        <w:t>2</w:t>
      </w:r>
      <w:r>
        <w:rPr>
          <w:rFonts w:ascii="Times New Roman" w:eastAsia="ＭＳ 明朝" w:hAnsi="Times New Roman" w:cs="Times New Roman"/>
          <w:szCs w:val="21"/>
          <w:shd w:val="clear" w:color="auto" w:fill="FFFFFF" w:themeFill="background1"/>
          <w14:ligatures w14:val="none"/>
        </w:rPr>
        <w:t>条第</w:t>
      </w:r>
      <w:r>
        <w:rPr>
          <w:rFonts w:ascii="Times New Roman" w:eastAsia="ＭＳ 明朝" w:hAnsi="Times New Roman" w:cs="Times New Roman"/>
          <w:szCs w:val="21"/>
          <w:shd w:val="clear" w:color="auto" w:fill="FFFFFF" w:themeFill="background1"/>
          <w14:ligatures w14:val="none"/>
        </w:rPr>
        <w:t>2</w:t>
      </w:r>
      <w:r>
        <w:rPr>
          <w:rFonts w:ascii="Times New Roman" w:eastAsia="ＭＳ 明朝" w:hAnsi="Times New Roman" w:cs="Times New Roman"/>
          <w:szCs w:val="21"/>
          <w:shd w:val="clear" w:color="auto" w:fill="FFFFFF" w:themeFill="background1"/>
          <w14:ligatures w14:val="none"/>
        </w:rPr>
        <w:t>号に規定する暴力団をいう。以下同じ。）</w:t>
      </w:r>
    </w:p>
    <w:p w14:paraId="19DB8AE5" w14:textId="77777777"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暴力団員（暴力団対策法第</w:t>
      </w:r>
      <w:r>
        <w:rPr>
          <w:rFonts w:ascii="Times New Roman" w:eastAsia="ＭＳ 明朝" w:hAnsi="Times New Roman" w:cs="Times New Roman"/>
          <w:szCs w:val="21"/>
          <w:shd w:val="clear" w:color="auto" w:fill="FFFFFF" w:themeFill="background1"/>
          <w14:ligatures w14:val="none"/>
        </w:rPr>
        <w:t>2</w:t>
      </w:r>
      <w:r>
        <w:rPr>
          <w:rFonts w:ascii="Times New Roman" w:eastAsia="ＭＳ 明朝" w:hAnsi="Times New Roman" w:cs="Times New Roman"/>
          <w:szCs w:val="21"/>
          <w:shd w:val="clear" w:color="auto" w:fill="FFFFFF" w:themeFill="background1"/>
          <w14:ligatures w14:val="none"/>
        </w:rPr>
        <w:t>条第</w:t>
      </w:r>
      <w:r>
        <w:rPr>
          <w:rFonts w:ascii="Times New Roman" w:eastAsia="ＭＳ 明朝" w:hAnsi="Times New Roman" w:cs="Times New Roman"/>
          <w:szCs w:val="21"/>
          <w:shd w:val="clear" w:color="auto" w:fill="FFFFFF" w:themeFill="background1"/>
          <w14:ligatures w14:val="none"/>
        </w:rPr>
        <w:t>6</w:t>
      </w:r>
      <w:r>
        <w:rPr>
          <w:rFonts w:ascii="Times New Roman" w:eastAsia="ＭＳ 明朝" w:hAnsi="Times New Roman" w:cs="Times New Roman"/>
          <w:szCs w:val="21"/>
          <w:shd w:val="clear" w:color="auto" w:fill="FFFFFF" w:themeFill="background1"/>
          <w14:ligatures w14:val="none"/>
        </w:rPr>
        <w:t>号に規定する暴力団員をいう。以下同じ。）</w:t>
      </w:r>
    </w:p>
    <w:p w14:paraId="166C3B0D" w14:textId="774987E8"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暴力団準構成員（暴力団員以外の暴力団と関係を有する者であって、暴力団の威力を背景に暴力的不法行為等を行うおそれがあるもの又は暴力団若しくは暴力団員に対し資金、武器等の供給を行う等暴力団の維持若しくは運営に協力し、若しくは関与するものをいう。以下同じ。）</w:t>
      </w:r>
    </w:p>
    <w:p w14:paraId="51221C9E" w14:textId="77777777"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暴力団関係企業（暴力団員が実質的にその経営に関与している企業、暴力団準構成員若しくは元暴力団員が経営する企業で暴力団に資金提供を行う等暴力団の維持若しくは運営に積極的に協力し若しくは関与するもの又は業務の遂行等において積極的に暴力団を利用し、暴力団の維持若しくは運営に協力している企業をいう。）</w:t>
      </w:r>
    </w:p>
    <w:p w14:paraId="24B0AA66" w14:textId="77777777"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総会屋等（総会屋その他企業を対象に不正な利益を求めて暴力的不法行為等を行うおそれがあり、市民生活の安全に脅威を与える者をいう。）</w:t>
      </w:r>
    </w:p>
    <w:p w14:paraId="2885CC18" w14:textId="77777777"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社会運動等標ぼうゴロ（社会運動若しくは政治活動を仮装し、又は標ぼうして、不正な利益を求めて暴力的不法行為等を行うおそれがあり、市民生活の安全に脅威を与える者をいう。）</w:t>
      </w:r>
    </w:p>
    <w:p w14:paraId="2FF381AC" w14:textId="77777777"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特殊知能暴力集団等（暴力団との関係を背景に、その威力を用い、又は暴力団と資金的な繋がりを有し、構造的な不正の中核となっている集団又は個人をいう。）</w:t>
      </w:r>
    </w:p>
    <w:p w14:paraId="2BC26BDE" w14:textId="77777777" w:rsidR="006D1C48" w:rsidRPr="00897E07" w:rsidRDefault="006D1C48" w:rsidP="00953188">
      <w:pPr>
        <w:numPr>
          <w:ilvl w:val="0"/>
          <w:numId w:val="16"/>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前各号に掲げる者と次のいずれかに該当する関係にある者</w:t>
      </w:r>
    </w:p>
    <w:p w14:paraId="5CB0E8F5" w14:textId="77777777" w:rsidR="006D1C48" w:rsidRPr="00897E07" w:rsidRDefault="006D1C48" w:rsidP="00143795">
      <w:pPr>
        <w:numPr>
          <w:ilvl w:val="0"/>
          <w:numId w:val="1"/>
        </w:numPr>
        <w:autoSpaceDE w:val="0"/>
        <w:autoSpaceDN w:val="0"/>
        <w:ind w:left="1276" w:hanging="425"/>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前各号に掲げる者が自己の事業又は自社の経営を支配していると認められること</w:t>
      </w:r>
    </w:p>
    <w:p w14:paraId="09E5D985" w14:textId="77777777" w:rsidR="006D1C48" w:rsidRPr="00897E07" w:rsidRDefault="006D1C48" w:rsidP="00143795">
      <w:pPr>
        <w:numPr>
          <w:ilvl w:val="0"/>
          <w:numId w:val="1"/>
        </w:numPr>
        <w:autoSpaceDE w:val="0"/>
        <w:autoSpaceDN w:val="0"/>
        <w:ind w:left="1276" w:hanging="425"/>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前各号に掲げる者が自己の事業又は自社の経営に実質的に関与していると認められること</w:t>
      </w:r>
    </w:p>
    <w:p w14:paraId="51D686FA" w14:textId="77777777" w:rsidR="006D1C48" w:rsidRPr="00897E07" w:rsidRDefault="006D1C48" w:rsidP="00143795">
      <w:pPr>
        <w:numPr>
          <w:ilvl w:val="0"/>
          <w:numId w:val="1"/>
        </w:numPr>
        <w:autoSpaceDE w:val="0"/>
        <w:autoSpaceDN w:val="0"/>
        <w:ind w:left="1276" w:hanging="425"/>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自己、自社若しくは第三者の不正の利益を図る目的又は第三者に損害を加える目的をもって前各号に掲げる者を利用したと認められること</w:t>
      </w:r>
    </w:p>
    <w:p w14:paraId="2E04FF7C" w14:textId="77777777" w:rsidR="006D1C48" w:rsidRPr="00897E07" w:rsidRDefault="006D1C48" w:rsidP="00143795">
      <w:pPr>
        <w:numPr>
          <w:ilvl w:val="0"/>
          <w:numId w:val="1"/>
        </w:numPr>
        <w:autoSpaceDE w:val="0"/>
        <w:autoSpaceDN w:val="0"/>
        <w:ind w:left="1276" w:hanging="425"/>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前各号に掲げる者に資金等を提供し、又は便宜を供与する等の関与をしていると認められること</w:t>
      </w:r>
    </w:p>
    <w:p w14:paraId="10CA09A6" w14:textId="77777777" w:rsidR="006D1C48" w:rsidRPr="00897E07" w:rsidRDefault="006D1C48" w:rsidP="00143795">
      <w:pPr>
        <w:numPr>
          <w:ilvl w:val="0"/>
          <w:numId w:val="1"/>
        </w:numPr>
        <w:autoSpaceDE w:val="0"/>
        <w:autoSpaceDN w:val="0"/>
        <w:ind w:left="1276" w:hanging="425"/>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その他前各号に掲げる者と役員又は経営に実質的に関与している者が、社会的に非難されるべき関係にあると認められること</w:t>
      </w:r>
    </w:p>
    <w:p w14:paraId="31E0D15D" w14:textId="77777777" w:rsidR="006D1C48" w:rsidRPr="00897E07" w:rsidRDefault="006D1C48" w:rsidP="00953188">
      <w:pPr>
        <w:pStyle w:val="a9"/>
        <w:numPr>
          <w:ilvl w:val="0"/>
          <w:numId w:val="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当社又は利用者は、自ら又は第三者を利用して以下の各号の一にでも該当する行為を行わないことを表明し、保証する。</w:t>
      </w:r>
    </w:p>
    <w:p w14:paraId="18CCAF22" w14:textId="29D60E8A" w:rsidR="006D1C48" w:rsidRPr="00897E07" w:rsidRDefault="006D1C48" w:rsidP="00953188">
      <w:pPr>
        <w:numPr>
          <w:ilvl w:val="0"/>
          <w:numId w:val="17"/>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暴力的な要求行為</w:t>
      </w:r>
    </w:p>
    <w:p w14:paraId="7F6776BA" w14:textId="77777777" w:rsidR="006D1C48" w:rsidRPr="00897E07" w:rsidRDefault="006D1C48" w:rsidP="00953188">
      <w:pPr>
        <w:numPr>
          <w:ilvl w:val="0"/>
          <w:numId w:val="17"/>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法的な責任を超えた不当な要求行為</w:t>
      </w:r>
    </w:p>
    <w:p w14:paraId="3F42B36F" w14:textId="2B12D4AC" w:rsidR="006D1C48" w:rsidRPr="00897E07" w:rsidRDefault="006D1C48" w:rsidP="00953188">
      <w:pPr>
        <w:numPr>
          <w:ilvl w:val="0"/>
          <w:numId w:val="17"/>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個別契約に基づく取引に関して、脅迫的な言動をし、又は暴力を用いる行為</w:t>
      </w:r>
    </w:p>
    <w:p w14:paraId="7CEA7885" w14:textId="77777777" w:rsidR="006D1C48" w:rsidRPr="00897E07" w:rsidRDefault="006D1C48" w:rsidP="00953188">
      <w:pPr>
        <w:numPr>
          <w:ilvl w:val="0"/>
          <w:numId w:val="17"/>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風説を流布し、偽計又は威力を用いて相手方の名誉・信用を毀損し、又は相手方の業務を妨害する行為</w:t>
      </w:r>
    </w:p>
    <w:p w14:paraId="4A1E864B" w14:textId="77777777" w:rsidR="006D1C48" w:rsidRPr="00897E07" w:rsidRDefault="006D1C48" w:rsidP="00953188">
      <w:pPr>
        <w:numPr>
          <w:ilvl w:val="0"/>
          <w:numId w:val="17"/>
        </w:numPr>
        <w:autoSpaceDE w:val="0"/>
        <w:autoSpaceDN w:val="0"/>
        <w:ind w:left="851" w:hanging="431"/>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その他前各号に準ずる行為</w:t>
      </w:r>
    </w:p>
    <w:p w14:paraId="1012CE61" w14:textId="24297768" w:rsidR="006D1C48" w:rsidRPr="00897E07" w:rsidRDefault="006D1C48" w:rsidP="00953188">
      <w:pPr>
        <w:pStyle w:val="a9"/>
        <w:numPr>
          <w:ilvl w:val="0"/>
          <w:numId w:val="9"/>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当社又は利用者は、本条の規定に反する事項が判明した場合、直ちに相手方にその事実を報告するものとする。</w:t>
      </w:r>
    </w:p>
    <w:p w14:paraId="3C841EA1" w14:textId="77777777" w:rsidR="006D1C48" w:rsidRPr="00897E07" w:rsidRDefault="006D1C48" w:rsidP="00143795">
      <w:pPr>
        <w:ind w:leftChars="50" w:left="420" w:hangingChars="150" w:hanging="315"/>
        <w:rPr>
          <w:rFonts w:ascii="Times New Roman" w:eastAsia="ＭＳ 明朝" w:hAnsi="Times New Roman" w:cs="Times New Roman"/>
          <w:szCs w:val="21"/>
          <w:shd w:val="clear" w:color="auto" w:fill="FFFFFF" w:themeFill="background1"/>
          <w14:ligatures w14:val="none"/>
        </w:rPr>
      </w:pPr>
    </w:p>
    <w:p w14:paraId="3397D397"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（法令等の遵守）</w:t>
      </w:r>
    </w:p>
    <w:p w14:paraId="629D1E2C" w14:textId="10B46BBF" w:rsidR="006D1C48" w:rsidRPr="00897E07" w:rsidRDefault="006D1C48" w:rsidP="00953188">
      <w:pPr>
        <w:pStyle w:val="a9"/>
        <w:numPr>
          <w:ilvl w:val="0"/>
          <w:numId w:val="1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又は利用者は、個別契約に関して、適用のある法律、政省令、通達若しくはガイドライン等又は自主規制機関等の定める諸規則等（私的独占の禁止及び公正取引の確保に関する法律を含み、以下「法令等」という。）を遵守するものとする。</w:t>
      </w:r>
    </w:p>
    <w:p w14:paraId="409B616A" w14:textId="77777777" w:rsidR="006D1C48" w:rsidRPr="00897E07" w:rsidRDefault="006D1C48" w:rsidP="00953188">
      <w:pPr>
        <w:pStyle w:val="a9"/>
        <w:numPr>
          <w:ilvl w:val="0"/>
          <w:numId w:val="10"/>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又は利用者は、個別契約に関して、法令等遵守のため必要となる措置（法令等遵守のため必要となる場合には、個別契約を締結する部門が発電・電力卸事業に係る部門である場合における自ら又はグループ会社の小売電気事業に係る部門との間の情報遮断措置、及び、個別契約を締結する部門が小売電気事業に係る部門である場合における自ら又はグループ会社の発電・電力卸事業に係る部門との間の情報遮断措置を含む。）を講ずるものとする。</w:t>
      </w:r>
    </w:p>
    <w:p w14:paraId="23F4FAC6" w14:textId="77777777" w:rsidR="006D1C48" w:rsidRPr="00897E07" w:rsidRDefault="006D1C48" w:rsidP="00143795">
      <w:pPr>
        <w:rPr>
          <w:rFonts w:ascii="Times New Roman" w:eastAsia="ＭＳ 明朝" w:hAnsi="Times New Roman" w:cs="Times New Roman"/>
          <w:szCs w:val="21"/>
          <w:shd w:val="clear" w:color="auto" w:fill="FFFFFF" w:themeFill="background1"/>
          <w14:ligatures w14:val="none"/>
        </w:rPr>
      </w:pPr>
    </w:p>
    <w:p w14:paraId="08453A8D"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（残存条項）</w:t>
      </w:r>
    </w:p>
    <w:p w14:paraId="62E3E4AC" w14:textId="7F9DD280" w:rsidR="006D1C48" w:rsidRPr="00897E07" w:rsidRDefault="006D1C48" w:rsidP="00143795">
      <w:pPr>
        <w:ind w:leftChars="200" w:left="42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11</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12</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13</w:t>
      </w:r>
      <w:r>
        <w:rPr>
          <w:rFonts w:ascii="Times New Roman" w:eastAsia="ＭＳ 明朝" w:hAnsi="Times New Roman" w:cs="Times New Roman" w:hint="eastAsia"/>
          <w:b/>
          <w:bCs/>
          <w:szCs w:val="21"/>
          <w:u w:val="single"/>
          <w:shd w:val="clear" w:color="auto" w:fill="FFFFFF" w:themeFill="background1"/>
          <w14:ligatures w14:val="none"/>
        </w:rPr>
        <w:t>条第</w:t>
      </w:r>
      <w:r>
        <w:rPr>
          <w:rFonts w:ascii="Times New Roman" w:eastAsia="ＭＳ 明朝" w:hAnsi="Times New Roman" w:cs="Times New Roman" w:hint="eastAsia"/>
          <w:b/>
          <w:bCs/>
          <w:szCs w:val="21"/>
          <w:u w:val="single"/>
          <w:shd w:val="clear" w:color="auto" w:fill="FFFFFF" w:themeFill="background1"/>
          <w14:ligatures w14:val="none"/>
        </w:rPr>
        <w:t>5</w:t>
      </w:r>
      <w:r>
        <w:rPr>
          <w:rFonts w:ascii="Times New Roman" w:eastAsia="ＭＳ 明朝" w:hAnsi="Times New Roman" w:cs="Times New Roman" w:hint="eastAsia"/>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乃至</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7</w:t>
      </w:r>
      <w:r>
        <w:rPr>
          <w:rFonts w:ascii="Times New Roman" w:eastAsia="ＭＳ 明朝" w:hAnsi="Times New Roman" w:cs="Times New Roman" w:hint="eastAsia"/>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14</w:t>
      </w:r>
      <w:r>
        <w:rPr>
          <w:rFonts w:ascii="Times New Roman" w:eastAsia="ＭＳ 明朝" w:hAnsi="Times New Roman" w:cs="Times New Roman" w:hint="eastAsia"/>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及び</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17</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hint="eastAsia"/>
          <w:szCs w:val="21"/>
          <w:shd w:val="clear" w:color="auto" w:fill="FFFFFF" w:themeFill="background1"/>
          <w14:ligatures w14:val="none"/>
        </w:rPr>
        <w:t>乃至</w:t>
      </w:r>
      <w:r>
        <w:rPr>
          <w:rFonts w:ascii="Times New Roman" w:eastAsia="ＭＳ 明朝" w:hAnsi="Times New Roman" w:cs="Times New Roman" w:hint="eastAsia"/>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19</w:t>
      </w:r>
      <w:r>
        <w:rPr>
          <w:rFonts w:ascii="Times New Roman" w:eastAsia="ＭＳ 明朝" w:hAnsi="Times New Roman" w:cs="Times New Roman" w:hint="eastAsia"/>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の各規定は個別契約が終了した後も存続する。但し、</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hint="eastAsia"/>
          <w:b/>
          <w:bCs/>
          <w:szCs w:val="21"/>
          <w:u w:val="single"/>
          <w:shd w:val="clear" w:color="auto" w:fill="FFFFFF" w:themeFill="background1"/>
          <w14:ligatures w14:val="none"/>
        </w:rPr>
        <w:t>1</w:t>
      </w:r>
      <w:r>
        <w:rPr>
          <w:rFonts w:ascii="Times New Roman" w:eastAsia="ＭＳ 明朝" w:hAnsi="Times New Roman" w:cs="Times New Roman"/>
          <w:b/>
          <w:bCs/>
          <w:szCs w:val="21"/>
          <w:u w:val="single"/>
          <w:shd w:val="clear" w:color="auto" w:fill="FFFFFF" w:themeFill="background1"/>
          <w14:ligatures w14:val="none"/>
        </w:rPr>
        <w:t>条</w:t>
      </w:r>
      <w:r>
        <w:rPr>
          <w:rFonts w:ascii="Times New Roman" w:eastAsia="ＭＳ 明朝" w:hAnsi="Times New Roman" w:cs="Times New Roman"/>
          <w:szCs w:val="21"/>
          <w:shd w:val="clear" w:color="auto" w:fill="FFFFFF" w:themeFill="background1"/>
          <w14:ligatures w14:val="none"/>
        </w:rPr>
        <w:t>の規定は個別契約終了後</w:t>
      </w:r>
      <w:r>
        <w:rPr>
          <w:rFonts w:ascii="Times New Roman" w:eastAsia="ＭＳ 明朝" w:hAnsi="Times New Roman" w:cs="Times New Roman"/>
          <w:szCs w:val="21"/>
          <w:shd w:val="clear" w:color="auto" w:fill="FFFFFF" w:themeFill="background1"/>
          <w14:ligatures w14:val="none"/>
        </w:rPr>
        <w:t>2</w:t>
      </w:r>
      <w:r>
        <w:rPr>
          <w:rFonts w:ascii="Times New Roman" w:eastAsia="ＭＳ 明朝" w:hAnsi="Times New Roman" w:cs="Times New Roman"/>
          <w:szCs w:val="21"/>
          <w:shd w:val="clear" w:color="auto" w:fill="FFFFFF" w:themeFill="background1"/>
          <w14:ligatures w14:val="none"/>
        </w:rPr>
        <w:t>年間に限り有効とする。</w:t>
      </w:r>
    </w:p>
    <w:p w14:paraId="5BC89631" w14:textId="77777777" w:rsidR="006D1C48" w:rsidRPr="00897E07" w:rsidRDefault="006D1C48" w:rsidP="00143795">
      <w:pPr>
        <w:widowControl/>
        <w:jc w:val="left"/>
        <w:rPr>
          <w:rFonts w:ascii="Times New Roman" w:eastAsia="ＭＳ 明朝" w:hAnsi="Times New Roman" w:cs="Times New Roman"/>
          <w:szCs w:val="21"/>
          <w:shd w:val="clear" w:color="auto" w:fill="FFFFFF" w:themeFill="background1"/>
          <w14:ligatures w14:val="none"/>
        </w:rPr>
      </w:pPr>
    </w:p>
    <w:p w14:paraId="3936AB5F"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（誠実協議）</w:t>
      </w:r>
    </w:p>
    <w:p w14:paraId="01591FA0" w14:textId="77777777" w:rsidR="006D1C48" w:rsidRPr="00897E07" w:rsidRDefault="006D1C48" w:rsidP="00143795">
      <w:pPr>
        <w:ind w:leftChars="202" w:left="424" w:firstLine="2"/>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本規約及び個別契約に定めのない事項、又はその解釈に疑義が生じた場合には、当社及び利用者は互いに誠意をもって協議のうえ、これを解決する。</w:t>
      </w:r>
    </w:p>
    <w:p w14:paraId="531EF4DF" w14:textId="77777777" w:rsidR="006D1C48" w:rsidRPr="00897E07" w:rsidRDefault="006D1C48" w:rsidP="00143795">
      <w:pPr>
        <w:widowControl/>
        <w:jc w:val="left"/>
        <w:rPr>
          <w:rFonts w:ascii="Times New Roman" w:eastAsia="ＭＳ 明朝" w:hAnsi="Times New Roman" w:cs="Times New Roman"/>
          <w:szCs w:val="21"/>
          <w:shd w:val="clear" w:color="auto" w:fill="FFFFFF" w:themeFill="background1"/>
          <w14:ligatures w14:val="none"/>
        </w:rPr>
      </w:pPr>
    </w:p>
    <w:p w14:paraId="65A4EE3F"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（裁判管轄・準拠法）</w:t>
      </w:r>
    </w:p>
    <w:p w14:paraId="0354C706" w14:textId="77777777" w:rsidR="006D1C48" w:rsidRPr="00897E07" w:rsidRDefault="006D1C48" w:rsidP="00953188">
      <w:pPr>
        <w:pStyle w:val="a9"/>
        <w:numPr>
          <w:ilvl w:val="0"/>
          <w:numId w:val="11"/>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本規約及び個別契約に関する訴訟については、</w:t>
      </w:r>
      <w:r>
        <w:rPr>
          <w:rFonts w:ascii="Times New Roman" w:eastAsia="ＭＳ 明朝" w:hAnsi="Times New Roman" w:cs="Times New Roman" w:hint="eastAsia"/>
          <w:szCs w:val="21"/>
          <w:shd w:val="clear" w:color="auto" w:fill="FFFFFF" w:themeFill="background1"/>
          <w14:ligatures w14:val="none"/>
        </w:rPr>
        <w:t>東京</w:t>
      </w:r>
      <w:r>
        <w:rPr>
          <w:rFonts w:ascii="Times New Roman" w:eastAsia="ＭＳ 明朝" w:hAnsi="Times New Roman" w:cs="Times New Roman"/>
          <w:szCs w:val="21"/>
          <w:shd w:val="clear" w:color="auto" w:fill="FFFFFF" w:themeFill="background1"/>
          <w14:ligatures w14:val="none"/>
        </w:rPr>
        <w:t>地方裁判所を第一審の専属的合意管轄裁判所とする。</w:t>
      </w:r>
    </w:p>
    <w:p w14:paraId="6663E660" w14:textId="77777777" w:rsidR="006D1C48" w:rsidRPr="00897E07" w:rsidRDefault="006D1C48" w:rsidP="00953188">
      <w:pPr>
        <w:pStyle w:val="a9"/>
        <w:numPr>
          <w:ilvl w:val="0"/>
          <w:numId w:val="11"/>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本規約及び個別契約は、全て日本法に従って解釈され、法律上の効力が与えられる。</w:t>
      </w:r>
    </w:p>
    <w:p w14:paraId="2189EFBC" w14:textId="77777777" w:rsidR="006D1C48" w:rsidRPr="00897E07" w:rsidRDefault="006D1C48" w:rsidP="00143795">
      <w:pPr>
        <w:widowControl/>
        <w:jc w:val="left"/>
        <w:rPr>
          <w:rFonts w:ascii="Times New Roman" w:eastAsia="ＭＳ 明朝" w:hAnsi="Times New Roman" w:cs="Times New Roman"/>
          <w:szCs w:val="21"/>
          <w:shd w:val="clear" w:color="auto" w:fill="FFFFFF" w:themeFill="background1"/>
          <w14:ligatures w14:val="none"/>
        </w:rPr>
      </w:pPr>
    </w:p>
    <w:p w14:paraId="43BEB745" w14:textId="77777777" w:rsidR="006D1C48" w:rsidRPr="001115C4" w:rsidRDefault="006D1C48" w:rsidP="00143795">
      <w:pPr>
        <w:pStyle w:val="a9"/>
        <w:numPr>
          <w:ilvl w:val="0"/>
          <w:numId w:val="3"/>
        </w:numPr>
        <w:contextualSpacing w:val="0"/>
        <w:rPr>
          <w:rFonts w:ascii="Times New Roman" w:eastAsia="ＭＳ 明朝" w:hAnsi="Times New Roman" w:cs="Times New Roman"/>
          <w:b/>
          <w:bCs/>
          <w:szCs w:val="21"/>
          <w:shd w:val="clear" w:color="auto" w:fill="FFFFFF" w:themeFill="background1"/>
          <w14:ligatures w14:val="none"/>
        </w:rPr>
      </w:pPr>
      <w:bookmarkStart w:id="2" w:name="_Hlk177492015"/>
      <w:r>
        <w:rPr>
          <w:rFonts w:ascii="Times New Roman" w:eastAsia="ＭＳ 明朝" w:hAnsi="Times New Roman" w:cs="Times New Roman"/>
          <w:b/>
          <w:bCs/>
          <w:szCs w:val="21"/>
          <w:shd w:val="clear" w:color="auto" w:fill="FFFFFF" w:themeFill="background1"/>
          <w14:ligatures w14:val="none"/>
        </w:rPr>
        <w:t>（個別契約・本規約の変更）</w:t>
      </w:r>
    </w:p>
    <w:p w14:paraId="06899FD9" w14:textId="77777777" w:rsidR="006D1C48" w:rsidRPr="00897E07" w:rsidRDefault="006D1C48" w:rsidP="00953188">
      <w:pPr>
        <w:pStyle w:val="a9"/>
        <w:numPr>
          <w:ilvl w:val="0"/>
          <w:numId w:val="1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電気事業法その他の法令及び税制の改正、或は託送供給</w:t>
      </w:r>
      <w:r>
        <w:rPr>
          <w:rFonts w:ascii="Times New Roman" w:eastAsia="ＭＳ 明朝" w:hAnsi="Times New Roman" w:cs="Times New Roman" w:hint="eastAsia"/>
          <w:szCs w:val="21"/>
          <w:shd w:val="clear" w:color="auto" w:fill="FFFFFF" w:themeFill="background1"/>
          <w14:ligatures w14:val="none"/>
        </w:rPr>
        <w:t>等</w:t>
      </w:r>
      <w:r>
        <w:rPr>
          <w:rFonts w:ascii="Times New Roman" w:eastAsia="ＭＳ 明朝" w:hAnsi="Times New Roman" w:cs="Times New Roman"/>
          <w:szCs w:val="21"/>
          <w:shd w:val="clear" w:color="auto" w:fill="FFFFFF" w:themeFill="background1"/>
          <w14:ligatures w14:val="none"/>
        </w:rPr>
        <w:t>約款その他関係する一般送配電事業者が定める諸規定の変更等により、個別契約の内容の見直しを余儀なくされる場合は、当社及び利用者は相手方に個別契約条件の変更について協議を申し入れることができる。</w:t>
      </w:r>
    </w:p>
    <w:p w14:paraId="0BA635A3" w14:textId="35C55C59" w:rsidR="006D1C48" w:rsidRPr="00760B17" w:rsidRDefault="006D1C48" w:rsidP="00953188">
      <w:pPr>
        <w:pStyle w:val="a9"/>
        <w:numPr>
          <w:ilvl w:val="0"/>
          <w:numId w:val="12"/>
        </w:numPr>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当社は、自らが必要と判断した場合、利用者の承諾を得ることなく、本規約の追加、変更又は削除（以下、本条において「変更等」とい</w:t>
      </w:r>
      <w:r>
        <w:rPr>
          <w:rFonts w:ascii="Times New Roman" w:eastAsia="ＭＳ 明朝" w:hAnsi="Times New Roman" w:cs="Times New Roman" w:hint="eastAsia"/>
          <w:szCs w:val="21"/>
          <w:shd w:val="clear" w:color="auto" w:fill="FFFFFF" w:themeFill="background1"/>
          <w14:ligatures w14:val="none"/>
        </w:rPr>
        <w:t>う</w:t>
      </w:r>
      <w:r>
        <w:rPr>
          <w:rFonts w:ascii="Times New Roman" w:eastAsia="ＭＳ 明朝" w:hAnsi="Times New Roman" w:cs="Times New Roman"/>
          <w:szCs w:val="21"/>
          <w:shd w:val="clear" w:color="auto" w:fill="FFFFFF" w:themeFill="background1"/>
          <w14:ligatures w14:val="none"/>
        </w:rPr>
        <w:t>。）を随時行うことができる。なお、変更等を行う場合には、当該変更等の内容を管理者に対して事前に通知するものとするが、変更等が</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に不利益を与えるものではないときは、事前の通知は不要とする。締結済みの個別契約については、</w:t>
      </w:r>
      <w:r>
        <w:rPr>
          <w:rFonts w:ascii="Times New Roman" w:eastAsia="ＭＳ 明朝" w:hAnsi="Times New Roman" w:cs="Times New Roman" w:hint="eastAsia"/>
          <w:szCs w:val="21"/>
          <w:shd w:val="clear" w:color="auto" w:fill="FFFFFF" w:themeFill="background1"/>
          <w14:ligatures w14:val="none"/>
        </w:rPr>
        <w:t>本規約の変更等にかかわらず、</w:t>
      </w:r>
      <w:r>
        <w:rPr>
          <w:rFonts w:ascii="Times New Roman" w:eastAsia="ＭＳ 明朝" w:hAnsi="Times New Roman" w:cs="Times New Roman"/>
          <w:szCs w:val="21"/>
          <w:shd w:val="clear" w:color="auto" w:fill="FFFFFF" w:themeFill="background1"/>
          <w14:ligatures w14:val="none"/>
        </w:rPr>
        <w:t>契約締結時点における本</w:t>
      </w:r>
      <w:r>
        <w:rPr>
          <w:rFonts w:ascii="Times New Roman" w:eastAsia="ＭＳ 明朝" w:hAnsi="Times New Roman" w:cs="Times New Roman" w:hint="eastAsia"/>
          <w:szCs w:val="21"/>
          <w:shd w:val="clear" w:color="auto" w:fill="FFFFFF" w:themeFill="background1"/>
          <w14:ligatures w14:val="none"/>
        </w:rPr>
        <w:t>規約</w:t>
      </w:r>
      <w:r>
        <w:rPr>
          <w:rFonts w:ascii="Times New Roman" w:eastAsia="ＭＳ 明朝" w:hAnsi="Times New Roman" w:cs="Times New Roman"/>
          <w:szCs w:val="21"/>
          <w:shd w:val="clear" w:color="auto" w:fill="FFFFFF" w:themeFill="background1"/>
          <w14:ligatures w14:val="none"/>
        </w:rPr>
        <w:t>の内容が参照されるものとし、</w:t>
      </w:r>
      <w:r>
        <w:rPr>
          <w:rFonts w:ascii="Times New Roman" w:eastAsia="ＭＳ 明朝" w:hAnsi="Times New Roman" w:cs="Times New Roman" w:hint="eastAsia"/>
          <w:szCs w:val="21"/>
          <w:shd w:val="clear" w:color="auto" w:fill="FFFFFF" w:themeFill="background1"/>
          <w14:ligatures w14:val="none"/>
        </w:rPr>
        <w:t>こ</w:t>
      </w:r>
      <w:r>
        <w:rPr>
          <w:rFonts w:ascii="Times New Roman" w:eastAsia="ＭＳ 明朝" w:hAnsi="Times New Roman" w:cs="Times New Roman"/>
          <w:szCs w:val="21"/>
          <w:shd w:val="clear" w:color="auto" w:fill="FFFFFF" w:themeFill="background1"/>
          <w14:ligatures w14:val="none"/>
        </w:rPr>
        <w:t>れを変更する場合には、</w:t>
      </w:r>
      <w:r>
        <w:rPr>
          <w:rFonts w:ascii="Times New Roman" w:eastAsia="ＭＳ 明朝" w:hAnsi="Times New Roman" w:cs="Times New Roman" w:hint="eastAsia"/>
          <w:szCs w:val="21"/>
          <w:shd w:val="clear" w:color="auto" w:fill="FFFFFF" w:themeFill="background1"/>
          <w14:ligatures w14:val="none"/>
        </w:rPr>
        <w:t>当社</w:t>
      </w:r>
      <w:r>
        <w:rPr>
          <w:rFonts w:ascii="Times New Roman" w:eastAsia="ＭＳ 明朝" w:hAnsi="Times New Roman" w:cs="Times New Roman"/>
          <w:szCs w:val="21"/>
          <w:shd w:val="clear" w:color="auto" w:fill="FFFFFF" w:themeFill="background1"/>
          <w14:ligatures w14:val="none"/>
        </w:rPr>
        <w:t>及び</w:t>
      </w:r>
      <w:r>
        <w:rPr>
          <w:rFonts w:ascii="Times New Roman" w:eastAsia="ＭＳ 明朝" w:hAnsi="Times New Roman" w:cs="Times New Roman" w:hint="eastAsia"/>
          <w:szCs w:val="21"/>
          <w:shd w:val="clear" w:color="auto" w:fill="FFFFFF" w:themeFill="background1"/>
          <w14:ligatures w14:val="none"/>
        </w:rPr>
        <w:t>利用者</w:t>
      </w:r>
      <w:r>
        <w:rPr>
          <w:rFonts w:ascii="Times New Roman" w:eastAsia="ＭＳ 明朝" w:hAnsi="Times New Roman" w:cs="Times New Roman"/>
          <w:szCs w:val="21"/>
          <w:shd w:val="clear" w:color="auto" w:fill="FFFFFF" w:themeFill="background1"/>
          <w14:ligatures w14:val="none"/>
        </w:rPr>
        <w:t>が記名押印又は署名した別途書面により変更契約を締結するものとする。</w:t>
      </w:r>
    </w:p>
    <w:bookmarkEnd w:id="2"/>
    <w:p w14:paraId="0264667D" w14:textId="77777777" w:rsidR="006D1C48" w:rsidRPr="00897E07" w:rsidRDefault="006D1C48" w:rsidP="00953188">
      <w:pPr>
        <w:pStyle w:val="a9"/>
        <w:numPr>
          <w:ilvl w:val="0"/>
          <w:numId w:val="12"/>
        </w:numPr>
        <w:contextualSpacing w:val="0"/>
        <w:rPr>
          <w:rFonts w:ascii="Times New Roman" w:eastAsia="ＭＳ 明朝" w:hAnsi="Times New Roman" w:cs="Times New Roman"/>
          <w:szCs w:val="21"/>
          <w:shd w:val="clear" w:color="auto" w:fill="FFFFFF" w:themeFill="background1"/>
          <w14:ligatures w14:val="none"/>
        </w:rPr>
        <w:sectPr w:rsidR="006D1C48" w:rsidRPr="00897E07" w:rsidSect="0068340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90" w:gutter="0"/>
          <w:cols w:space="425"/>
          <w:docGrid w:type="lines" w:linePitch="350"/>
        </w:sectPr>
      </w:pPr>
    </w:p>
    <w:p w14:paraId="60BC8CB2" w14:textId="47819F29" w:rsidR="006D1C48" w:rsidRPr="00897E07" w:rsidRDefault="006D1C48" w:rsidP="00143795">
      <w:pPr>
        <w:jc w:val="right"/>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lastRenderedPageBreak/>
        <w:t>別紙</w:t>
      </w:r>
    </w:p>
    <w:p w14:paraId="49DE971D" w14:textId="6744CC40" w:rsidR="006D1C48" w:rsidRPr="00897E07" w:rsidRDefault="006D1C48"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本規約</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hint="eastAsia"/>
          <w:b/>
          <w:bCs/>
          <w:szCs w:val="21"/>
          <w:u w:val="single"/>
          <w:shd w:val="clear" w:color="auto" w:fill="FFFFFF" w:themeFill="background1"/>
          <w14:ligatures w14:val="none"/>
        </w:rPr>
        <w:t>10</w:t>
      </w:r>
      <w:r>
        <w:rPr>
          <w:rFonts w:ascii="Times New Roman" w:eastAsia="ＭＳ 明朝" w:hAnsi="Times New Roman" w:cs="Times New Roman"/>
          <w:b/>
          <w:bCs/>
          <w:szCs w:val="21"/>
          <w:u w:val="single"/>
          <w:shd w:val="clear" w:color="auto" w:fill="FFFFFF" w:themeFill="background1"/>
          <w14:ligatures w14:val="none"/>
        </w:rPr>
        <w:t>条第</w:t>
      </w:r>
      <w:r>
        <w:rPr>
          <w:rFonts w:ascii="Times New Roman" w:eastAsia="ＭＳ 明朝" w:hAnsi="Times New Roman" w:cs="Times New Roman" w:hint="eastAsia"/>
          <w:b/>
          <w:bCs/>
          <w:szCs w:val="21"/>
          <w:u w:val="single"/>
          <w:shd w:val="clear" w:color="auto" w:fill="FFFFFF" w:themeFill="background1"/>
          <w14:ligatures w14:val="none"/>
        </w:rPr>
        <w:t>2</w:t>
      </w:r>
      <w:r>
        <w:rPr>
          <w:rFonts w:ascii="Times New Roman" w:eastAsia="ＭＳ 明朝" w:hAnsi="Times New Roman" w:cs="Times New Roman"/>
          <w:b/>
          <w:bCs/>
          <w:szCs w:val="21"/>
          <w:u w:val="single"/>
          <w:shd w:val="clear" w:color="auto" w:fill="FFFFFF" w:themeFill="background1"/>
          <w14:ligatures w14:val="none"/>
        </w:rPr>
        <w:t>項</w:t>
      </w:r>
      <w:r>
        <w:rPr>
          <w:rFonts w:ascii="Times New Roman" w:eastAsia="ＭＳ 明朝" w:hAnsi="Times New Roman" w:cs="Times New Roman" w:hint="eastAsia"/>
          <w:szCs w:val="21"/>
          <w:shd w:val="clear" w:color="auto" w:fill="FFFFFF" w:themeFill="background1"/>
          <w14:ligatures w14:val="none"/>
        </w:rPr>
        <w:t>に規定する免責清算金及び</w:t>
      </w:r>
      <w:r>
        <w:rPr>
          <w:rFonts w:ascii="Times New Roman" w:eastAsia="ＭＳ 明朝" w:hAnsi="Times New Roman" w:cs="Times New Roman"/>
          <w:b/>
          <w:bCs/>
          <w:szCs w:val="21"/>
          <w:u w:val="single"/>
          <w:shd w:val="clear" w:color="auto" w:fill="FFFFFF" w:themeFill="background1"/>
          <w14:ligatures w14:val="none"/>
        </w:rPr>
        <w:t>第</w:t>
      </w:r>
      <w:r>
        <w:rPr>
          <w:rFonts w:ascii="Times New Roman" w:eastAsia="ＭＳ 明朝" w:hAnsi="Times New Roman" w:cs="Times New Roman"/>
          <w:b/>
          <w:bCs/>
          <w:szCs w:val="21"/>
          <w:u w:val="single"/>
          <w:shd w:val="clear" w:color="auto" w:fill="FFFFFF" w:themeFill="background1"/>
          <w14:ligatures w14:val="none"/>
        </w:rPr>
        <w:t>1</w:t>
      </w:r>
      <w:r>
        <w:rPr>
          <w:rFonts w:ascii="Times New Roman" w:eastAsia="ＭＳ 明朝" w:hAnsi="Times New Roman" w:cs="Times New Roman" w:hint="eastAsia"/>
          <w:b/>
          <w:bCs/>
          <w:szCs w:val="21"/>
          <w:u w:val="single"/>
          <w:shd w:val="clear" w:color="auto" w:fill="FFFFFF" w:themeFill="background1"/>
          <w14:ligatures w14:val="none"/>
        </w:rPr>
        <w:t>3</w:t>
      </w:r>
      <w:r>
        <w:rPr>
          <w:rFonts w:ascii="Times New Roman" w:eastAsia="ＭＳ 明朝" w:hAnsi="Times New Roman" w:cs="Times New Roman"/>
          <w:b/>
          <w:bCs/>
          <w:szCs w:val="21"/>
          <w:u w:val="single"/>
          <w:shd w:val="clear" w:color="auto" w:fill="FFFFFF" w:themeFill="background1"/>
          <w14:ligatures w14:val="none"/>
        </w:rPr>
        <w:t>条第</w:t>
      </w:r>
      <w:r>
        <w:rPr>
          <w:rFonts w:ascii="Times New Roman" w:eastAsia="ＭＳ 明朝" w:hAnsi="Times New Roman" w:cs="Times New Roman" w:hint="eastAsia"/>
          <w:b/>
          <w:bCs/>
          <w:szCs w:val="21"/>
          <w:u w:val="single"/>
          <w:shd w:val="clear" w:color="auto" w:fill="FFFFFF" w:themeFill="background1"/>
          <w14:ligatures w14:val="none"/>
        </w:rPr>
        <w:t>5</w:t>
      </w:r>
      <w:r>
        <w:rPr>
          <w:rFonts w:ascii="Times New Roman" w:eastAsia="ＭＳ 明朝" w:hAnsi="Times New Roman" w:cs="Times New Roman"/>
          <w:b/>
          <w:bCs/>
          <w:szCs w:val="21"/>
          <w:u w:val="single"/>
          <w:shd w:val="clear" w:color="auto" w:fill="FFFFFF" w:themeFill="background1"/>
          <w14:ligatures w14:val="none"/>
        </w:rPr>
        <w:t>項</w:t>
      </w:r>
      <w:r>
        <w:rPr>
          <w:rFonts w:ascii="Times New Roman" w:eastAsia="ＭＳ 明朝" w:hAnsi="Times New Roman" w:cs="Times New Roman"/>
          <w:szCs w:val="21"/>
          <w:shd w:val="clear" w:color="auto" w:fill="FFFFFF" w:themeFill="background1"/>
          <w14:ligatures w14:val="none"/>
        </w:rPr>
        <w:t>に規定する清算金は、以下の算定式で算出されるものとする</w:t>
      </w:r>
      <w:r>
        <w:rPr>
          <w:rFonts w:ascii="Times New Roman" w:eastAsia="ＭＳ 明朝" w:hAnsi="Times New Roman" w:cs="Times New Roman" w:hint="eastAsia"/>
          <w:szCs w:val="21"/>
          <w:shd w:val="clear" w:color="auto" w:fill="FFFFFF" w:themeFill="background1"/>
          <w14:ligatures w14:val="none"/>
        </w:rPr>
        <w:t>（疑義を避けるために付言すると、免責清算金及び清算金はそれぞれ別個に算出され、合算されるものではない。）</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なお、免責清算金には、不履行清算金単価及び不履行電力量は適用されない。</w:t>
      </w:r>
    </w:p>
    <w:p w14:paraId="7B581876" w14:textId="76E1DCBA" w:rsidR="006D1C48" w:rsidRPr="00BD6706" w:rsidRDefault="006D1C48" w:rsidP="00BD6706">
      <w:pPr>
        <w:ind w:left="44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清算金</w:t>
      </w:r>
      <w:r>
        <w:rPr>
          <w:rFonts w:ascii="Times New Roman" w:eastAsia="ＭＳ 明朝" w:hAnsi="Times New Roman" w:cs="Times New Roman"/>
          <w:szCs w:val="21"/>
          <w:shd w:val="clear" w:color="auto" w:fill="FFFFFF" w:themeFill="background1"/>
          <w14:ligatures w14:val="none"/>
        </w:rPr>
        <w:t xml:space="preserve">] = </w:t>
      </w:r>
      <w:r>
        <w:rPr>
          <w:rFonts w:ascii="Times New Roman" w:eastAsia="ＭＳ 明朝" w:hAnsi="Times New Roman" w:cs="Times New Roman" w:hint="eastAsia"/>
          <w:szCs w:val="21"/>
          <w:shd w:val="clear" w:color="auto" w:fill="FFFFFF" w:themeFill="background1"/>
          <w14:ligatures w14:val="none"/>
        </w:rPr>
        <w:t>Σ</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未履行清算金</w:t>
      </w:r>
      <w:bookmarkStart w:id="3" w:name="_Hlk177288860"/>
      <w:r>
        <w:rPr>
          <w:rFonts w:ascii="Times New Roman" w:eastAsia="ＭＳ 明朝" w:hAnsi="Times New Roman" w:cs="Times New Roman"/>
          <w:szCs w:val="21"/>
          <w:shd w:val="clear" w:color="auto" w:fill="FFFFFF" w:themeFill="background1"/>
          <w14:ligatures w14:val="none"/>
        </w:rPr>
        <w:t>単価</w:t>
      </w:r>
      <w:r>
        <w:rPr>
          <w:rFonts w:ascii="Times New Roman" w:eastAsia="ＭＳ 明朝" w:hAnsi="Times New Roman" w:cs="Times New Roman"/>
          <w:szCs w:val="21"/>
          <w:shd w:val="clear" w:color="auto" w:fill="FFFFFF" w:themeFill="background1"/>
          <w14:ligatures w14:val="none"/>
        </w:rPr>
        <w:t>] x [</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未履行電力量</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 xml:space="preserve"> + </w:t>
      </w:r>
      <w:r>
        <w:rPr>
          <w:rFonts w:ascii="Times New Roman" w:eastAsia="ＭＳ 明朝" w:hAnsi="Times New Roman" w:cs="Times New Roman" w:hint="eastAsia"/>
          <w:szCs w:val="21"/>
          <w:shd w:val="clear" w:color="auto" w:fill="FFFFFF" w:themeFill="background1"/>
          <w14:ligatures w14:val="none"/>
        </w:rPr>
        <w:t>Σ</w:t>
      </w: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不履行清算金単価</w:t>
      </w:r>
      <w:r>
        <w:rPr>
          <w:rFonts w:ascii="Times New Roman" w:eastAsia="ＭＳ 明朝" w:hAnsi="Times New Roman" w:cs="Times New Roman"/>
          <w:szCs w:val="21"/>
          <w:shd w:val="clear" w:color="auto" w:fill="FFFFFF" w:themeFill="background1"/>
          <w14:ligatures w14:val="none"/>
        </w:rPr>
        <w:t>] x [</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不履行電力量</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w:t>
      </w:r>
    </w:p>
    <w:p w14:paraId="7DAF5A67" w14:textId="7874704F" w:rsidR="006D1C48" w:rsidRPr="00897E07" w:rsidRDefault="006D1C48"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未履行清算金単価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の定義は以下</w:t>
      </w:r>
      <w:bookmarkEnd w:id="3"/>
      <w:r>
        <w:rPr>
          <w:rFonts w:ascii="Times New Roman" w:eastAsia="ＭＳ 明朝" w:hAnsi="Times New Roman" w:cs="Times New Roman"/>
          <w:szCs w:val="21"/>
          <w:shd w:val="clear" w:color="auto" w:fill="FFFFFF" w:themeFill="background1"/>
          <w14:ligatures w14:val="none"/>
        </w:rPr>
        <w:t>の通りとする。</w:t>
      </w:r>
    </w:p>
    <w:p w14:paraId="4B2C2537" w14:textId="65B4F30E" w:rsidR="006D1C48" w:rsidRPr="00897E07" w:rsidRDefault="006D1C48" w:rsidP="00953188">
      <w:pPr>
        <w:pStyle w:val="a9"/>
        <w:numPr>
          <w:ilvl w:val="0"/>
          <w:numId w:val="22"/>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実再構築費用単価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があれば</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実再構築費用単価</w:t>
      </w:r>
      <w:r>
        <w:rPr>
          <w:rFonts w:ascii="Times New Roman" w:eastAsia="ＭＳ 明朝" w:hAnsi="Times New Roman" w:cs="Times New Roman"/>
          <w:szCs w:val="21"/>
          <w:shd w:val="clear" w:color="auto" w:fill="FFFFFF" w:themeFill="background1"/>
          <w14:ligatures w14:val="none"/>
        </w:rPr>
        <w:t>]</w:t>
      </w:r>
    </w:p>
    <w:p w14:paraId="779C9C4C" w14:textId="62E6E259" w:rsidR="006D1C48" w:rsidRPr="00903A57" w:rsidRDefault="006D1C48" w:rsidP="00903A57">
      <w:pPr>
        <w:ind w:left="1276"/>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実再構築費用単価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の定義は以下の通りとする。</w:t>
      </w:r>
    </w:p>
    <w:p w14:paraId="4E251056" w14:textId="0513BE3D" w:rsidR="006D1C48" w:rsidRPr="00810999" w:rsidRDefault="006D1C48" w:rsidP="00143795">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解除該当者が買主の場合、</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hint="eastAsia"/>
          <w:szCs w:val="21"/>
          <w:shd w:val="clear" w:color="auto" w:fill="FFFFFF" w:themeFill="background1"/>
          <w14:ligatures w14:val="none"/>
        </w:rPr>
        <w:t>個別</w:t>
      </w:r>
      <w:r w:rsidRPr="00810999">
        <w:rPr>
          <w:rFonts w:ascii="Times New Roman" w:eastAsia="ＭＳ 明朝" w:hAnsi="Times New Roman" w:cs="Times New Roman"/>
          <w:szCs w:val="21"/>
          <w:shd w:val="clear" w:color="auto" w:fill="FFFFFF" w:themeFill="background1"/>
          <w14:ligatures w14:val="none"/>
        </w:rPr>
        <w:t>契約価格（燃料調整費付価格の場合は個別契約理論価格）</w:t>
      </w:r>
      <w:r w:rsidRPr="00810999">
        <w:rPr>
          <w:rFonts w:ascii="Times New Roman" w:eastAsia="ＭＳ 明朝" w:hAnsi="Times New Roman" w:cs="Times New Roman"/>
          <w:szCs w:val="21"/>
          <w:shd w:val="clear" w:color="auto" w:fill="FFFFFF" w:themeFill="background1"/>
          <w14:ligatures w14:val="none"/>
        </w:rPr>
        <w:t>] – [</w:t>
      </w:r>
      <w:r w:rsidRPr="00810999">
        <w:rPr>
          <w:rFonts w:ascii="Times New Roman" w:eastAsia="ＭＳ 明朝" w:hAnsi="Times New Roman" w:cs="Times New Roman" w:hint="eastAsia"/>
          <w:szCs w:val="21"/>
          <w:shd w:val="clear" w:color="auto" w:fill="FFFFFF" w:themeFill="background1"/>
          <w14:ligatures w14:val="none"/>
        </w:rPr>
        <w:t>解除非該当者</w:t>
      </w:r>
      <w:r w:rsidRPr="00810999">
        <w:rPr>
          <w:rFonts w:ascii="Times New Roman" w:eastAsia="ＭＳ 明朝" w:hAnsi="Times New Roman" w:cs="Times New Roman"/>
          <w:szCs w:val="21"/>
          <w:shd w:val="clear" w:color="auto" w:fill="FFFFFF" w:themeFill="background1"/>
          <w14:ligatures w14:val="none"/>
        </w:rPr>
        <w:t>の実再販売価格</w:t>
      </w:r>
      <w:r w:rsidRPr="00810999">
        <w:rPr>
          <w:rFonts w:ascii="Times New Roman" w:eastAsia="ＭＳ 明朝" w:hAnsi="Times New Roman" w:cs="Times New Roman"/>
          <w:szCs w:val="21"/>
          <w:shd w:val="clear" w:color="auto" w:fill="FFFFFF" w:themeFill="background1"/>
          <w14:ligatures w14:val="none"/>
        </w:rPr>
        <w:t>]</w:t>
      </w:r>
    </w:p>
    <w:p w14:paraId="7EF08F7A" w14:textId="4A1A57C2" w:rsidR="006D1C48" w:rsidRPr="00810999" w:rsidRDefault="006D1C48" w:rsidP="00143795">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解除該当者が売主の場合、</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hint="eastAsia"/>
          <w:szCs w:val="21"/>
          <w:shd w:val="clear" w:color="auto" w:fill="FFFFFF" w:themeFill="background1"/>
          <w14:ligatures w14:val="none"/>
        </w:rPr>
        <w:t>解除非該当者</w:t>
      </w:r>
      <w:r w:rsidRPr="00810999">
        <w:rPr>
          <w:rFonts w:ascii="Times New Roman" w:eastAsia="ＭＳ 明朝" w:hAnsi="Times New Roman" w:cs="Times New Roman"/>
          <w:szCs w:val="21"/>
          <w:shd w:val="clear" w:color="auto" w:fill="FFFFFF" w:themeFill="background1"/>
          <w14:ligatures w14:val="none"/>
        </w:rPr>
        <w:t>の実再購買価格</w:t>
      </w:r>
      <w:r w:rsidRPr="00810999">
        <w:rPr>
          <w:rFonts w:ascii="Times New Roman" w:eastAsia="ＭＳ 明朝" w:hAnsi="Times New Roman" w:cs="Times New Roman"/>
          <w:szCs w:val="21"/>
          <w:shd w:val="clear" w:color="auto" w:fill="FFFFFF" w:themeFill="background1"/>
          <w14:ligatures w14:val="none"/>
        </w:rPr>
        <w:t>] - [</w:t>
      </w:r>
      <w:r w:rsidRPr="00810999">
        <w:rPr>
          <w:rFonts w:ascii="Times New Roman" w:eastAsia="ＭＳ 明朝" w:hAnsi="Times New Roman" w:cs="Times New Roman" w:hint="eastAsia"/>
          <w:szCs w:val="21"/>
          <w:shd w:val="clear" w:color="auto" w:fill="FFFFFF" w:themeFill="background1"/>
          <w14:ligatures w14:val="none"/>
        </w:rPr>
        <w:t>個別</w:t>
      </w:r>
      <w:r w:rsidRPr="00810999">
        <w:rPr>
          <w:rFonts w:ascii="Times New Roman" w:eastAsia="ＭＳ 明朝" w:hAnsi="Times New Roman" w:cs="Times New Roman"/>
          <w:szCs w:val="21"/>
          <w:shd w:val="clear" w:color="auto" w:fill="FFFFFF" w:themeFill="background1"/>
          <w14:ligatures w14:val="none"/>
        </w:rPr>
        <w:t>契約価格</w:t>
      </w:r>
      <w:r w:rsidRPr="00810999">
        <w:rPr>
          <w:rFonts w:ascii="Times New Roman" w:eastAsia="ＭＳ 明朝" w:hAnsi="Times New Roman" w:cs="Times New Roman" w:hint="eastAsia"/>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燃料調整費付価格の場合は個別契約理論価格）</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br/>
      </w:r>
      <w:r w:rsidRPr="00810999">
        <w:rPr>
          <w:rFonts w:ascii="Times New Roman" w:eastAsia="ＭＳ 明朝" w:hAnsi="Times New Roman" w:cs="Times New Roman"/>
          <w:szCs w:val="21"/>
          <w:shd w:val="clear" w:color="auto" w:fill="FFFFFF" w:themeFill="background1"/>
          <w14:ligatures w14:val="none"/>
        </w:rPr>
        <w:t>個別契約理論価格とは、当該個別契約において定める価格計算式を参照して当社が算出し、利用者に対してポジションレポート等で通知した、契約解除日又は契約解除前の最終通知日における価格をいう</w:t>
      </w:r>
      <w:r w:rsidRPr="00810999">
        <w:rPr>
          <w:rFonts w:ascii="Times New Roman" w:eastAsia="ＭＳ 明朝" w:hAnsi="Times New Roman" w:cs="Times New Roman"/>
          <w:szCs w:val="21"/>
          <w:shd w:val="clear" w:color="auto" w:fill="FFFFFF" w:themeFill="background1"/>
          <w14:ligatures w14:val="none"/>
        </w:rPr>
        <w:t> </w:t>
      </w:r>
      <w:r w:rsidRPr="00810999">
        <w:rPr>
          <w:rFonts w:ascii="Times New Roman" w:eastAsia="ＭＳ 明朝" w:hAnsi="Times New Roman" w:cs="Times New Roman" w:hint="eastAsia"/>
          <w:szCs w:val="21"/>
          <w:shd w:val="clear" w:color="auto" w:fill="FFFFFF" w:themeFill="background1"/>
          <w14:ligatures w14:val="none"/>
        </w:rPr>
        <w:t>。</w:t>
      </w:r>
    </w:p>
    <w:p w14:paraId="6DBD2C29" w14:textId="502342A1" w:rsidR="006D1C48" w:rsidRPr="00810999" w:rsidRDefault="006D1C48" w:rsidP="00143795">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実</w:t>
      </w:r>
      <w:r w:rsidRPr="00810999">
        <w:rPr>
          <w:rFonts w:ascii="Times New Roman" w:eastAsia="ＭＳ 明朝" w:hAnsi="Times New Roman" w:cs="Times New Roman" w:hint="eastAsia"/>
          <w:szCs w:val="21"/>
          <w:shd w:val="clear" w:color="auto" w:fill="FFFFFF" w:themeFill="background1"/>
          <w14:ligatures w14:val="none"/>
        </w:rPr>
        <w:t>再</w:t>
      </w:r>
      <w:r w:rsidRPr="00810999">
        <w:rPr>
          <w:rFonts w:ascii="Times New Roman" w:eastAsia="ＭＳ 明朝" w:hAnsi="Times New Roman" w:cs="Times New Roman"/>
          <w:szCs w:val="21"/>
          <w:shd w:val="clear" w:color="auto" w:fill="FFFFFF" w:themeFill="background1"/>
          <w14:ligatures w14:val="none"/>
        </w:rPr>
        <w:t>販売価格もしくは実</w:t>
      </w:r>
      <w:r w:rsidRPr="00810999">
        <w:rPr>
          <w:rFonts w:ascii="Times New Roman" w:eastAsia="ＭＳ 明朝" w:hAnsi="Times New Roman" w:cs="Times New Roman" w:hint="eastAsia"/>
          <w:szCs w:val="21"/>
          <w:shd w:val="clear" w:color="auto" w:fill="FFFFFF" w:themeFill="background1"/>
          <w14:ligatures w14:val="none"/>
        </w:rPr>
        <w:t>再</w:t>
      </w:r>
      <w:r w:rsidRPr="00810999">
        <w:rPr>
          <w:rFonts w:ascii="Times New Roman" w:eastAsia="ＭＳ 明朝" w:hAnsi="Times New Roman" w:cs="Times New Roman"/>
          <w:szCs w:val="21"/>
          <w:shd w:val="clear" w:color="auto" w:fill="FFFFFF" w:themeFill="background1"/>
          <w14:ligatures w14:val="none"/>
        </w:rPr>
        <w:t>購買価格とは、</w:t>
      </w:r>
      <w:r w:rsidRPr="00810999">
        <w:rPr>
          <w:rFonts w:ascii="Times New Roman" w:eastAsia="ＭＳ 明朝" w:hAnsi="Times New Roman" w:cs="Times New Roman" w:hint="eastAsia"/>
          <w:szCs w:val="21"/>
          <w:shd w:val="clear" w:color="auto" w:fill="FFFFFF" w:themeFill="background1"/>
          <w14:ligatures w14:val="none"/>
        </w:rPr>
        <w:t>個別</w:t>
      </w:r>
      <w:r w:rsidRPr="00810999">
        <w:rPr>
          <w:rFonts w:ascii="Times New Roman" w:eastAsia="ＭＳ 明朝" w:hAnsi="Times New Roman" w:cs="Times New Roman"/>
          <w:szCs w:val="21"/>
          <w:shd w:val="clear" w:color="auto" w:fill="FFFFFF" w:themeFill="background1"/>
          <w14:ligatures w14:val="none"/>
        </w:rPr>
        <w:t>契約</w:t>
      </w:r>
      <w:r w:rsidRPr="00810999">
        <w:rPr>
          <w:rFonts w:ascii="Times New Roman" w:eastAsia="ＭＳ 明朝" w:hAnsi="Times New Roman" w:cs="Times New Roman" w:hint="eastAsia"/>
          <w:szCs w:val="21"/>
          <w:shd w:val="clear" w:color="auto" w:fill="FFFFFF" w:themeFill="background1"/>
          <w14:ligatures w14:val="none"/>
        </w:rPr>
        <w:t>の</w:t>
      </w:r>
      <w:r w:rsidRPr="00810999">
        <w:rPr>
          <w:rFonts w:ascii="Times New Roman" w:eastAsia="ＭＳ 明朝" w:hAnsi="Times New Roman" w:cs="Times New Roman"/>
          <w:szCs w:val="21"/>
          <w:shd w:val="clear" w:color="auto" w:fill="FFFFFF" w:themeFill="background1"/>
          <w14:ligatures w14:val="none"/>
        </w:rPr>
        <w:t>解除から</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hint="eastAsia"/>
          <w:szCs w:val="21"/>
          <w:shd w:val="clear" w:color="auto" w:fill="FFFFFF" w:themeFill="background1"/>
          <w14:ligatures w14:val="none"/>
        </w:rPr>
        <w:t>2</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営業日以内に</w:t>
      </w:r>
      <w:r w:rsidRPr="00810999">
        <w:rPr>
          <w:rFonts w:ascii="Times New Roman" w:eastAsia="ＭＳ 明朝" w:hAnsi="Times New Roman" w:cs="Times New Roman" w:hint="eastAsia"/>
          <w:szCs w:val="21"/>
          <w:shd w:val="clear" w:color="auto" w:fill="FFFFFF" w:themeFill="background1"/>
          <w14:ligatures w14:val="none"/>
        </w:rPr>
        <w:t>解除非該当者</w:t>
      </w:r>
      <w:r w:rsidRPr="00810999">
        <w:rPr>
          <w:rFonts w:ascii="Times New Roman" w:eastAsia="ＭＳ 明朝" w:hAnsi="Times New Roman" w:cs="Times New Roman"/>
          <w:szCs w:val="21"/>
          <w:shd w:val="clear" w:color="auto" w:fill="FFFFFF" w:themeFill="background1"/>
          <w14:ligatures w14:val="none"/>
        </w:rPr>
        <w:t>が商業的合理的に最大限努力した形で再販売もしくは再購買を行った価格を指すものとする。</w:t>
      </w:r>
    </w:p>
    <w:p w14:paraId="0D541004" w14:textId="28A2BF29" w:rsidR="006D1C48" w:rsidRPr="00810999" w:rsidRDefault="006D1C48" w:rsidP="00953188">
      <w:pPr>
        <w:pStyle w:val="a9"/>
        <w:numPr>
          <w:ilvl w:val="0"/>
          <w:numId w:val="22"/>
        </w:numPr>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実再構築費用単価</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がなければ</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想定再構築費用単価</w:t>
      </w:r>
      <w:r w:rsidRPr="00810999">
        <w:rPr>
          <w:rFonts w:ascii="Times New Roman" w:eastAsia="ＭＳ 明朝" w:hAnsi="Times New Roman" w:cs="Times New Roman"/>
          <w:szCs w:val="21"/>
          <w:shd w:val="clear" w:color="auto" w:fill="FFFFFF" w:themeFill="background1"/>
          <w14:ligatures w14:val="none"/>
        </w:rPr>
        <w:t>]</w:t>
      </w:r>
    </w:p>
    <w:p w14:paraId="6CF72B50" w14:textId="207FB73E" w:rsidR="006D1C48" w:rsidRPr="00810999" w:rsidRDefault="006D1C48" w:rsidP="00903A57">
      <w:pPr>
        <w:ind w:left="1276"/>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想定再構築費用単価</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の定義は以下の通りとする。</w:t>
      </w:r>
    </w:p>
    <w:p w14:paraId="61458F4D" w14:textId="7019166C" w:rsidR="006D1C48" w:rsidRPr="00810999" w:rsidRDefault="006D1C48" w:rsidP="00143795">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解除該当者が買主の場合、</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hint="eastAsia"/>
          <w:szCs w:val="21"/>
          <w:shd w:val="clear" w:color="auto" w:fill="FFFFFF" w:themeFill="background1"/>
          <w14:ligatures w14:val="none"/>
        </w:rPr>
        <w:t>個別</w:t>
      </w:r>
      <w:r w:rsidRPr="00810999">
        <w:rPr>
          <w:rFonts w:ascii="Times New Roman" w:eastAsia="ＭＳ 明朝" w:hAnsi="Times New Roman" w:cs="Times New Roman"/>
          <w:szCs w:val="21"/>
          <w:shd w:val="clear" w:color="auto" w:fill="FFFFFF" w:themeFill="background1"/>
          <w14:ligatures w14:val="none"/>
        </w:rPr>
        <w:t>契約価格（燃料調整費付価格の場合は個別契約理論価格）</w:t>
      </w:r>
      <w:r w:rsidRPr="00810999">
        <w:rPr>
          <w:rFonts w:ascii="Times New Roman" w:eastAsia="ＭＳ 明朝" w:hAnsi="Times New Roman" w:cs="Times New Roman"/>
          <w:szCs w:val="21"/>
          <w:shd w:val="clear" w:color="auto" w:fill="FFFFFF" w:themeFill="background1"/>
          <w14:ligatures w14:val="none"/>
        </w:rPr>
        <w:t>] – [</w:t>
      </w:r>
      <w:r w:rsidRPr="00810999">
        <w:rPr>
          <w:rFonts w:ascii="Times New Roman" w:eastAsia="ＭＳ 明朝" w:hAnsi="Times New Roman" w:cs="Times New Roman"/>
          <w:szCs w:val="21"/>
          <w:shd w:val="clear" w:color="auto" w:fill="FFFFFF" w:themeFill="background1"/>
          <w14:ligatures w14:val="none"/>
        </w:rPr>
        <w:t>契約解除時市況価格</w:t>
      </w:r>
      <w:r w:rsidRPr="00810999">
        <w:rPr>
          <w:rFonts w:ascii="Times New Roman" w:eastAsia="ＭＳ 明朝" w:hAnsi="Times New Roman" w:cs="Times New Roman"/>
          <w:szCs w:val="21"/>
          <w:shd w:val="clear" w:color="auto" w:fill="FFFFFF" w:themeFill="background1"/>
          <w14:ligatures w14:val="none"/>
        </w:rPr>
        <w:t>]</w:t>
      </w:r>
    </w:p>
    <w:p w14:paraId="449764E6" w14:textId="3CA3EB7F" w:rsidR="006D1C48" w:rsidRPr="00810999" w:rsidRDefault="006D1C48" w:rsidP="00143795">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szCs w:val="21"/>
          <w:shd w:val="clear" w:color="auto" w:fill="FFFFFF" w:themeFill="background1"/>
          <w14:ligatures w14:val="none"/>
        </w:rPr>
        <w:t>解除該当者が売主の場合、</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契約解除時市況価格</w:t>
      </w:r>
      <w:r w:rsidRPr="00810999">
        <w:rPr>
          <w:rFonts w:ascii="Times New Roman" w:eastAsia="ＭＳ 明朝" w:hAnsi="Times New Roman" w:cs="Times New Roman"/>
          <w:szCs w:val="21"/>
          <w:shd w:val="clear" w:color="auto" w:fill="FFFFFF" w:themeFill="background1"/>
          <w14:ligatures w14:val="none"/>
        </w:rPr>
        <w:t>] – [</w:t>
      </w:r>
      <w:r w:rsidRPr="00810999">
        <w:rPr>
          <w:rFonts w:ascii="Times New Roman" w:eastAsia="ＭＳ 明朝" w:hAnsi="Times New Roman" w:cs="Times New Roman" w:hint="eastAsia"/>
          <w:szCs w:val="21"/>
          <w:shd w:val="clear" w:color="auto" w:fill="FFFFFF" w:themeFill="background1"/>
          <w14:ligatures w14:val="none"/>
        </w:rPr>
        <w:t>個別</w:t>
      </w:r>
      <w:r w:rsidRPr="00810999">
        <w:rPr>
          <w:rFonts w:ascii="Times New Roman" w:eastAsia="ＭＳ 明朝" w:hAnsi="Times New Roman" w:cs="Times New Roman"/>
          <w:szCs w:val="21"/>
          <w:shd w:val="clear" w:color="auto" w:fill="FFFFFF" w:themeFill="background1"/>
          <w14:ligatures w14:val="none"/>
        </w:rPr>
        <w:t>契約価格</w:t>
      </w:r>
      <w:r w:rsidRPr="00810999">
        <w:rPr>
          <w:rFonts w:ascii="Times New Roman" w:eastAsia="ＭＳ 明朝" w:hAnsi="Times New Roman" w:cs="Times New Roman" w:hint="eastAsia"/>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燃料調整費付価格の場合は個別契約理論価格）</w:t>
      </w:r>
      <w:r w:rsidRPr="00810999">
        <w:rPr>
          <w:rFonts w:ascii="Times New Roman" w:eastAsia="ＭＳ 明朝" w:hAnsi="Times New Roman" w:cs="Times New Roman"/>
          <w:szCs w:val="21"/>
          <w:shd w:val="clear" w:color="auto" w:fill="FFFFFF" w:themeFill="background1"/>
          <w14:ligatures w14:val="none"/>
        </w:rPr>
        <w:t>]</w:t>
      </w:r>
    </w:p>
    <w:p w14:paraId="7F06A2EB" w14:textId="37B9A8A4" w:rsidR="006D1C48" w:rsidRPr="00810999" w:rsidRDefault="00E103F5" w:rsidP="00143795">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hint="eastAsia"/>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契約解除時市況価格</w:t>
      </w:r>
      <w:r w:rsidRPr="00810999">
        <w:rPr>
          <w:rFonts w:ascii="Times New Roman" w:eastAsia="ＭＳ 明朝" w:hAnsi="Times New Roman" w:cs="Times New Roman"/>
          <w:szCs w:val="21"/>
          <w:shd w:val="clear" w:color="auto" w:fill="FFFFFF" w:themeFill="background1"/>
          <w14:ligatures w14:val="none"/>
        </w:rPr>
        <w:t>]</w:t>
      </w:r>
      <w:r w:rsidRPr="00810999">
        <w:rPr>
          <w:rFonts w:ascii="Times New Roman" w:eastAsia="ＭＳ 明朝" w:hAnsi="Times New Roman" w:cs="Times New Roman"/>
          <w:szCs w:val="21"/>
          <w:shd w:val="clear" w:color="auto" w:fill="FFFFFF" w:themeFill="background1"/>
          <w14:ligatures w14:val="none"/>
        </w:rPr>
        <w:t>とは、</w:t>
      </w:r>
      <w:r w:rsidRPr="00810999">
        <w:rPr>
          <w:rFonts w:ascii="Times New Roman" w:eastAsia="ＭＳ 明朝" w:hAnsi="Times New Roman" w:cs="Times New Roman" w:hint="eastAsia"/>
          <w:szCs w:val="21"/>
          <w:shd w:val="clear" w:color="auto" w:fill="FFFFFF" w:themeFill="background1"/>
          <w14:ligatures w14:val="none"/>
        </w:rPr>
        <w:t>個別</w:t>
      </w:r>
      <w:r w:rsidRPr="00810999">
        <w:rPr>
          <w:rFonts w:ascii="Times New Roman" w:eastAsia="ＭＳ 明朝" w:hAnsi="Times New Roman" w:cs="Times New Roman"/>
          <w:szCs w:val="21"/>
          <w:shd w:val="clear" w:color="auto" w:fill="FFFFFF" w:themeFill="background1"/>
          <w14:ligatures w14:val="none"/>
        </w:rPr>
        <w:t>契約解除日の、</w:t>
      </w:r>
      <w:r w:rsidRPr="00810999">
        <w:rPr>
          <w:rFonts w:ascii="Times New Roman" w:eastAsia="ＭＳ 明朝" w:hAnsi="Times New Roman" w:cs="Times New Roman"/>
          <w:szCs w:val="21"/>
          <w:shd w:val="clear" w:color="auto" w:fill="FFFFFF" w:themeFill="background1"/>
          <w14:ligatures w14:val="none"/>
        </w:rPr>
        <w:t>enechain</w:t>
      </w:r>
      <w:r w:rsidRPr="00810999">
        <w:rPr>
          <w:rFonts w:ascii="Times New Roman" w:eastAsia="ＭＳ 明朝" w:hAnsi="Times New Roman" w:cs="Times New Roman"/>
          <w:szCs w:val="21"/>
          <w:shd w:val="clear" w:color="auto" w:fill="FFFFFF" w:themeFill="background1"/>
          <w14:ligatures w14:val="none"/>
        </w:rPr>
        <w:t>カーブの、当該商品の、当該限月価格を指すものとする。</w:t>
      </w:r>
    </w:p>
    <w:p w14:paraId="3E7BBE6D" w14:textId="77777777" w:rsidR="003F3C1C" w:rsidRDefault="003F3C1C" w:rsidP="003F3C1C">
      <w:pPr>
        <w:pStyle w:val="a9"/>
        <w:ind w:left="1320"/>
        <w:rPr>
          <w:rFonts w:ascii="Times New Roman" w:eastAsia="ＭＳ 明朝" w:hAnsi="Times New Roman" w:cs="Times New Roman"/>
          <w:szCs w:val="21"/>
          <w:shd w:val="clear" w:color="auto" w:fill="FFFFFF" w:themeFill="background1"/>
          <w14:ligatures w14:val="none"/>
        </w:rPr>
      </w:pPr>
      <w:r w:rsidRPr="00810999">
        <w:rPr>
          <w:rFonts w:ascii="Times New Roman" w:eastAsia="ＭＳ 明朝" w:hAnsi="Times New Roman" w:cs="Times New Roman" w:hint="eastAsia"/>
          <w:szCs w:val="21"/>
          <w:shd w:val="clear" w:color="auto" w:fill="FFFFFF" w:themeFill="background1"/>
          <w14:ligatures w14:val="none"/>
        </w:rPr>
        <w:t>ひと月未満の未履行電力量が発生した</w:t>
      </w:r>
      <w:r>
        <w:rPr>
          <w:rFonts w:ascii="Times New Roman" w:eastAsia="ＭＳ 明朝" w:hAnsi="Times New Roman" w:cs="Times New Roman" w:hint="eastAsia"/>
          <w:szCs w:val="21"/>
          <w:shd w:val="clear" w:color="auto" w:fill="FFFFFF" w:themeFill="background1"/>
          <w14:ligatures w14:val="none"/>
        </w:rPr>
        <w:t>場合、契約解除時市況価格は以下の通り算出するものとする。</w:t>
      </w:r>
    </w:p>
    <w:p w14:paraId="7BF61A0F" w14:textId="45B7F712" w:rsidR="00093318" w:rsidRPr="00093318" w:rsidRDefault="003F3C1C" w:rsidP="00093318">
      <w:pPr>
        <w:pStyle w:val="a9"/>
        <w:ind w:left="132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ひと月未満の未履行電力量の契約解除時市況価格</w:t>
      </w:r>
      <w:r>
        <w:rPr>
          <w:rFonts w:ascii="Times New Roman" w:eastAsia="ＭＳ 明朝" w:hAnsi="Times New Roman" w:cs="Times New Roman" w:hint="eastAsia"/>
          <w:szCs w:val="21"/>
          <w:shd w:val="clear" w:color="auto" w:fill="FFFFFF" w:themeFill="background1"/>
          <w14:ligatures w14:val="none"/>
        </w:rPr>
        <w:t>] = ([</w:t>
      </w:r>
      <w:r>
        <w:rPr>
          <w:rFonts w:ascii="Times New Roman" w:eastAsia="ＭＳ 明朝" w:hAnsi="Times New Roman" w:cs="Times New Roman" w:hint="eastAsia"/>
          <w:szCs w:val="21"/>
          <w:shd w:val="clear" w:color="auto" w:fill="FFFFFF" w:themeFill="background1"/>
          <w14:ligatures w14:val="none"/>
        </w:rPr>
        <w:t>当該月の</w:t>
      </w:r>
      <w:r>
        <w:rPr>
          <w:rFonts w:ascii="Times New Roman" w:eastAsia="ＭＳ 明朝" w:hAnsi="Times New Roman" w:cs="Times New Roman" w:hint="eastAsia"/>
          <w:szCs w:val="21"/>
          <w:shd w:val="clear" w:color="auto" w:fill="FFFFFF" w:themeFill="background1"/>
          <w14:ligatures w14:val="none"/>
        </w:rPr>
        <w:t>enechain</w:t>
      </w:r>
      <w:r>
        <w:rPr>
          <w:rFonts w:ascii="Times New Roman" w:eastAsia="ＭＳ 明朝" w:hAnsi="Times New Roman" w:cs="Times New Roman" w:hint="eastAsia"/>
          <w:szCs w:val="21"/>
          <w:shd w:val="clear" w:color="auto" w:fill="FFFFFF" w:themeFill="background1"/>
          <w14:ligatures w14:val="none"/>
        </w:rPr>
        <w:t>カーブ価格</w:t>
      </w:r>
      <w:r>
        <w:rPr>
          <w:rFonts w:ascii="Times New Roman" w:eastAsia="ＭＳ 明朝" w:hAnsi="Times New Roman" w:cs="Times New Roman" w:hint="eastAsia"/>
          <w:szCs w:val="21"/>
          <w:shd w:val="clear" w:color="auto" w:fill="FFFFFF" w:themeFill="background1"/>
          <w14:ligatures w14:val="none"/>
        </w:rPr>
        <w:t>] x [</w:t>
      </w:r>
      <w:r>
        <w:rPr>
          <w:rFonts w:ascii="Times New Roman" w:eastAsia="ＭＳ 明朝" w:hAnsi="Times New Roman" w:cs="Times New Roman" w:hint="eastAsia"/>
          <w:szCs w:val="21"/>
          <w:shd w:val="clear" w:color="auto" w:fill="FFFFFF" w:themeFill="background1"/>
          <w14:ligatures w14:val="none"/>
        </w:rPr>
        <w:t>当該月の日数</w:t>
      </w:r>
      <w:r>
        <w:rPr>
          <w:rFonts w:ascii="Times New Roman" w:eastAsia="ＭＳ 明朝" w:hAnsi="Times New Roman" w:cs="Times New Roman" w:hint="eastAsia"/>
          <w:szCs w:val="21"/>
          <w:shd w:val="clear" w:color="auto" w:fill="FFFFFF" w:themeFill="background1"/>
          <w14:ligatures w14:val="none"/>
        </w:rPr>
        <w:t>] - [</w:t>
      </w:r>
      <w:r>
        <w:rPr>
          <w:rFonts w:ascii="Times New Roman" w:eastAsia="ＭＳ 明朝" w:hAnsi="Times New Roman" w:cs="Times New Roman" w:hint="eastAsia"/>
          <w:szCs w:val="21"/>
          <w:shd w:val="clear" w:color="auto" w:fill="FFFFFF" w:themeFill="background1"/>
          <w14:ligatures w14:val="none"/>
        </w:rPr>
        <w:t>契約解除時点の当該月における発表済み</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スポット価格算術平均</w:t>
      </w:r>
      <w:r>
        <w:rPr>
          <w:rFonts w:ascii="Times New Roman" w:eastAsia="ＭＳ 明朝" w:hAnsi="Times New Roman" w:cs="Times New Roman" w:hint="eastAsia"/>
          <w:szCs w:val="21"/>
          <w:shd w:val="clear" w:color="auto" w:fill="FFFFFF" w:themeFill="background1"/>
          <w14:ligatures w14:val="none"/>
        </w:rPr>
        <w:t>] x [</w:t>
      </w:r>
      <w:r>
        <w:rPr>
          <w:rFonts w:ascii="Times New Roman" w:eastAsia="ＭＳ 明朝" w:hAnsi="Times New Roman" w:cs="Times New Roman" w:hint="eastAsia"/>
          <w:szCs w:val="21"/>
          <w:shd w:val="clear" w:color="auto" w:fill="FFFFFF" w:themeFill="background1"/>
          <w14:ligatures w14:val="none"/>
        </w:rPr>
        <w:t>契約解除時点の当該月における</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スポット価格発表済み日数</w:t>
      </w:r>
      <w:r>
        <w:rPr>
          <w:rFonts w:ascii="Times New Roman" w:eastAsia="ＭＳ 明朝" w:hAnsi="Times New Roman" w:cs="Times New Roman" w:hint="eastAsia"/>
          <w:szCs w:val="21"/>
          <w:shd w:val="clear" w:color="auto" w:fill="FFFFFF" w:themeFill="background1"/>
          <w14:ligatures w14:val="none"/>
        </w:rPr>
        <w:t>]) / [</w:t>
      </w:r>
      <w:r>
        <w:rPr>
          <w:rFonts w:ascii="Times New Roman" w:eastAsia="ＭＳ 明朝" w:hAnsi="Times New Roman" w:cs="Times New Roman" w:hint="eastAsia"/>
          <w:szCs w:val="21"/>
          <w:shd w:val="clear" w:color="auto" w:fill="FFFFFF" w:themeFill="background1"/>
          <w14:ligatures w14:val="none"/>
        </w:rPr>
        <w:t>契約解除時点の当該月における</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スポット価格未発表日数</w:t>
      </w:r>
      <w:r>
        <w:rPr>
          <w:rFonts w:ascii="Times New Roman" w:eastAsia="ＭＳ 明朝" w:hAnsi="Times New Roman" w:cs="Times New Roman" w:hint="eastAsia"/>
          <w:szCs w:val="21"/>
          <w:shd w:val="clear" w:color="auto" w:fill="FFFFFF" w:themeFill="background1"/>
          <w14:ligatures w14:val="none"/>
        </w:rPr>
        <w:t>])</w:t>
      </w:r>
    </w:p>
    <w:p w14:paraId="3CA509A2" w14:textId="76EB43F3" w:rsidR="006D1C48" w:rsidRPr="00897E07" w:rsidRDefault="006D1C48"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未履行電力量</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の定義は以下の通りとする</w:t>
      </w:r>
    </w:p>
    <w:p w14:paraId="226F53DC" w14:textId="7B45A621" w:rsidR="006D1C48" w:rsidRPr="00897E07" w:rsidRDefault="2317F2E7" w:rsidP="7553F8C2">
      <w:pPr>
        <w:pStyle w:val="a9"/>
        <w:ind w:left="440"/>
        <w:rPr>
          <w:rFonts w:ascii="Times New Roman" w:eastAsia="ＭＳ 明朝" w:hAnsi="Times New Roman" w:cs="Times New Roman"/>
          <w:shd w:val="clear" w:color="auto" w:fill="FFFFFF" w:themeFill="background1"/>
          <w14:ligatures w14:val="none"/>
        </w:rPr>
      </w:pPr>
      <w:r>
        <w:rPr>
          <w:rFonts w:ascii="Times New Roman" w:eastAsia="ＭＳ 明朝" w:hAnsi="Times New Roman" w:cs="Times New Roman"/>
          <w:shd w:val="clear" w:color="auto" w:fill="FFFFFF" w:themeFill="background1"/>
          <w14:ligatures w14:val="none"/>
        </w:rPr>
        <w:t>個別契約に定める電力量のうち、個別契約の解除日から個別契約の受給終了日までに受給電される予定の</w:t>
      </w:r>
      <w:r>
        <w:rPr>
          <w:rFonts w:ascii="Times New Roman" w:eastAsia="ＭＳ 明朝" w:hAnsi="Times New Roman" w:cs="Times New Roman"/>
          <w:shd w:val="clear" w:color="auto" w:fill="FFFFFF" w:themeFill="background1"/>
          <w14:ligatures w14:val="none"/>
        </w:rPr>
        <w:t>kWh</w:t>
      </w:r>
      <w:r>
        <w:rPr>
          <w:rFonts w:ascii="Times New Roman" w:eastAsia="ＭＳ 明朝" w:hAnsi="Times New Roman" w:cs="Times New Roman"/>
          <w:shd w:val="clear" w:color="auto" w:fill="FFFFFF" w:themeFill="background1"/>
          <w14:ligatures w14:val="none"/>
        </w:rPr>
        <w:t>数量。</w:t>
      </w:r>
      <w:r>
        <w:rPr>
          <w:rFonts w:ascii="Times New Roman" w:eastAsia="ＭＳ 明朝" w:hAnsi="Times New Roman" w:cs="Times New Roman"/>
        </w:rPr>
        <w:t>なお、免責清算金においては、「個別契約の解除日から個別契約の受給終了日まで」は「当社及び利用者の受電義務及び電力供給義務が免責されたことにより個別契約に定める電力量の全部又は一部が供給又は受電されなかった日」、及び、「受給電される予定の</w:t>
      </w:r>
      <w:r>
        <w:rPr>
          <w:rFonts w:ascii="Times New Roman" w:eastAsia="ＭＳ 明朝" w:hAnsi="Times New Roman" w:cs="Times New Roman"/>
        </w:rPr>
        <w:t>kWh</w:t>
      </w:r>
      <w:r>
        <w:rPr>
          <w:rFonts w:ascii="Times New Roman" w:eastAsia="ＭＳ 明朝" w:hAnsi="Times New Roman" w:cs="Times New Roman"/>
        </w:rPr>
        <w:t>数量」は「受給電されるはずだった</w:t>
      </w:r>
      <w:r>
        <w:rPr>
          <w:rFonts w:ascii="Times New Roman" w:eastAsia="ＭＳ 明朝" w:hAnsi="Times New Roman" w:cs="Times New Roman"/>
        </w:rPr>
        <w:t>kWh</w:t>
      </w:r>
      <w:r>
        <w:rPr>
          <w:rFonts w:ascii="Times New Roman" w:eastAsia="ＭＳ 明朝" w:hAnsi="Times New Roman" w:cs="Times New Roman"/>
        </w:rPr>
        <w:t>数量」と読み替えるものとする。</w:t>
      </w:r>
    </w:p>
    <w:p w14:paraId="23F0E7C1" w14:textId="7298D3D5" w:rsidR="006D1C48" w:rsidRPr="00897E07" w:rsidRDefault="006D1C48"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lastRenderedPageBreak/>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不履行清算金単価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の定義は以下の通りとする。</w:t>
      </w:r>
    </w:p>
    <w:p w14:paraId="6BF79FDE" w14:textId="1E7D1013" w:rsidR="006D1C48" w:rsidRPr="00897E07" w:rsidRDefault="00233EFD" w:rsidP="00143795">
      <w:pPr>
        <w:pStyle w:val="a9"/>
        <w:ind w:left="44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不履行電力量が発生した各</w:t>
      </w:r>
      <w:r>
        <w:rPr>
          <w:rFonts w:ascii="Times New Roman" w:eastAsia="ＭＳ 明朝" w:hAnsi="Times New Roman" w:cs="Times New Roman" w:hint="eastAsia"/>
          <w:szCs w:val="21"/>
          <w:shd w:val="clear" w:color="auto" w:fill="FFFFFF" w:themeFill="background1"/>
          <w14:ligatures w14:val="none"/>
        </w:rPr>
        <w:t>30</w:t>
      </w:r>
      <w:r>
        <w:rPr>
          <w:rFonts w:ascii="Times New Roman" w:eastAsia="ＭＳ 明朝" w:hAnsi="Times New Roman" w:cs="Times New Roman" w:hint="eastAsia"/>
          <w:szCs w:val="21"/>
          <w:shd w:val="clear" w:color="auto" w:fill="FFFFFF" w:themeFill="background1"/>
          <w14:ligatures w14:val="none"/>
        </w:rPr>
        <w:t>分コマについて、</w:t>
      </w:r>
      <w:r>
        <w:rPr>
          <w:rFonts w:ascii="Times New Roman" w:eastAsia="ＭＳ 明朝" w:hAnsi="Times New Roman" w:cs="Times New Roman"/>
          <w:szCs w:val="21"/>
          <w:shd w:val="clear" w:color="auto" w:fill="FFFFFF" w:themeFill="background1"/>
          <w14:ligatures w14:val="none"/>
        </w:rPr>
        <w:t>個別契約に定める電力量</w:t>
      </w:r>
      <w:r>
        <w:rPr>
          <w:rFonts w:ascii="Times New Roman" w:eastAsia="ＭＳ 明朝" w:hAnsi="Times New Roman" w:cs="Times New Roman"/>
          <w:szCs w:val="21"/>
          <w:shd w:val="clear" w:color="auto" w:fill="FFFFFF" w:themeFill="background1"/>
          <w14:ligatures w14:val="none"/>
        </w:rPr>
        <w:t>1kWh</w:t>
      </w:r>
      <w:r>
        <w:rPr>
          <w:rFonts w:ascii="Times New Roman" w:eastAsia="ＭＳ 明朝" w:hAnsi="Times New Roman" w:cs="Times New Roman"/>
          <w:szCs w:val="21"/>
          <w:shd w:val="clear" w:color="auto" w:fill="FFFFFF" w:themeFill="background1"/>
          <w14:ligatures w14:val="none"/>
        </w:rPr>
        <w:t>当たりの電力</w:t>
      </w:r>
      <w:r>
        <w:rPr>
          <w:rFonts w:ascii="Times New Roman" w:eastAsia="ＭＳ 明朝" w:hAnsi="Times New Roman" w:cs="Times New Roman" w:hint="eastAsia"/>
          <w:szCs w:val="21"/>
          <w:shd w:val="clear" w:color="auto" w:fill="FFFFFF" w:themeFill="background1"/>
          <w14:ligatures w14:val="none"/>
        </w:rPr>
        <w:t>量</w:t>
      </w:r>
      <w:r>
        <w:rPr>
          <w:rFonts w:ascii="Times New Roman" w:eastAsia="ＭＳ 明朝" w:hAnsi="Times New Roman" w:cs="Times New Roman"/>
          <w:szCs w:val="21"/>
          <w:shd w:val="clear" w:color="auto" w:fill="FFFFFF" w:themeFill="background1"/>
          <w14:ligatures w14:val="none"/>
        </w:rPr>
        <w:t>料金単価と、不履行</w:t>
      </w:r>
      <w:r>
        <w:rPr>
          <w:rFonts w:ascii="Times New Roman" w:eastAsia="ＭＳ 明朝" w:hAnsi="Times New Roman" w:cs="Times New Roman" w:hint="eastAsia"/>
          <w:szCs w:val="21"/>
          <w:shd w:val="clear" w:color="auto" w:fill="FFFFFF" w:themeFill="background1"/>
          <w14:ligatures w14:val="none"/>
        </w:rPr>
        <w:t>電力量が発生した</w:t>
      </w:r>
      <w:r>
        <w:rPr>
          <w:rFonts w:ascii="Times New Roman" w:eastAsia="ＭＳ 明朝" w:hAnsi="Times New Roman" w:cs="Times New Roman"/>
          <w:szCs w:val="21"/>
          <w:shd w:val="clear" w:color="auto" w:fill="FFFFFF" w:themeFill="background1"/>
          <w14:ligatures w14:val="none"/>
        </w:rPr>
        <w:t>エリア</w:t>
      </w:r>
      <w:r>
        <w:rPr>
          <w:rFonts w:ascii="Times New Roman" w:eastAsia="ＭＳ 明朝" w:hAnsi="Times New Roman" w:cs="Times New Roman" w:hint="eastAsia"/>
          <w:szCs w:val="21"/>
          <w:shd w:val="clear" w:color="auto" w:fill="FFFFFF" w:themeFill="background1"/>
          <w14:ligatures w14:val="none"/>
        </w:rPr>
        <w:t>（解除非該当者が給電者の場合は給電エリアを指し、受電者の場合は受電エリアを指す。）</w:t>
      </w:r>
      <w:r>
        <w:rPr>
          <w:rFonts w:ascii="Times New Roman" w:eastAsia="ＭＳ 明朝" w:hAnsi="Times New Roman" w:cs="Times New Roman"/>
          <w:szCs w:val="21"/>
          <w:shd w:val="clear" w:color="auto" w:fill="FFFFFF" w:themeFill="background1"/>
          <w14:ligatures w14:val="none"/>
        </w:rPr>
        <w:t>の、当該</w:t>
      </w:r>
      <w:r>
        <w:rPr>
          <w:rFonts w:ascii="Times New Roman" w:eastAsia="ＭＳ 明朝" w:hAnsi="Times New Roman" w:cs="Times New Roman" w:hint="eastAsia"/>
          <w:szCs w:val="21"/>
          <w:shd w:val="clear" w:color="auto" w:fill="FFFFFF" w:themeFill="background1"/>
          <w14:ligatures w14:val="none"/>
        </w:rPr>
        <w:t>30</w:t>
      </w:r>
      <w:r>
        <w:rPr>
          <w:rFonts w:ascii="Times New Roman" w:eastAsia="ＭＳ 明朝" w:hAnsi="Times New Roman" w:cs="Times New Roman" w:hint="eastAsia"/>
          <w:szCs w:val="21"/>
          <w:shd w:val="clear" w:color="auto" w:fill="FFFFFF" w:themeFill="background1"/>
          <w14:ligatures w14:val="none"/>
        </w:rPr>
        <w:t>分</w:t>
      </w:r>
      <w:r>
        <w:rPr>
          <w:rFonts w:ascii="Times New Roman" w:eastAsia="ＭＳ 明朝" w:hAnsi="Times New Roman" w:cs="Times New Roman"/>
          <w:szCs w:val="21"/>
          <w:shd w:val="clear" w:color="auto" w:fill="FFFFFF" w:themeFill="background1"/>
          <w14:ligatures w14:val="none"/>
        </w:rPr>
        <w:t>コマの、インバランス</w:t>
      </w:r>
      <w:r>
        <w:rPr>
          <w:rFonts w:ascii="Times New Roman" w:eastAsia="ＭＳ 明朝" w:hAnsi="Times New Roman" w:cs="Times New Roman" w:hint="eastAsia"/>
          <w:szCs w:val="21"/>
          <w:shd w:val="clear" w:color="auto" w:fill="FFFFFF" w:themeFill="background1"/>
          <w14:ligatures w14:val="none"/>
        </w:rPr>
        <w:t>単価</w:t>
      </w:r>
      <w:r>
        <w:rPr>
          <w:rFonts w:ascii="Times New Roman" w:eastAsia="ＭＳ 明朝" w:hAnsi="Times New Roman" w:cs="Times New Roman"/>
          <w:szCs w:val="21"/>
          <w:shd w:val="clear" w:color="auto" w:fill="FFFFFF" w:themeFill="background1"/>
          <w14:ligatures w14:val="none"/>
        </w:rPr>
        <w:t>との値差。</w:t>
      </w:r>
    </w:p>
    <w:p w14:paraId="15BCEFCD" w14:textId="6CE652A4" w:rsidR="006D1C48" w:rsidRPr="00897E07" w:rsidRDefault="006D1C48"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不履行電力量</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の定義は以下の通りとする</w:t>
      </w:r>
    </w:p>
    <w:p w14:paraId="0C485189" w14:textId="34D03193" w:rsidR="006D1C48" w:rsidRPr="00897E07" w:rsidRDefault="006D1C48" w:rsidP="00143795">
      <w:pPr>
        <w:pStyle w:val="a9"/>
        <w:ind w:left="44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個別契約に定める電力量のうち、</w:t>
      </w:r>
      <w:r>
        <w:rPr>
          <w:rFonts w:ascii="Times New Roman" w:eastAsia="ＭＳ 明朝" w:hAnsi="Times New Roman" w:cs="Times New Roman" w:hint="eastAsia"/>
          <w:szCs w:val="21"/>
          <w:shd w:val="clear" w:color="auto" w:fill="FFFFFF" w:themeFill="background1"/>
          <w14:ligatures w14:val="none"/>
        </w:rPr>
        <w:t>個別</w:t>
      </w:r>
      <w:r>
        <w:rPr>
          <w:rFonts w:ascii="Times New Roman" w:eastAsia="ＭＳ 明朝" w:hAnsi="Times New Roman" w:cs="Times New Roman"/>
          <w:szCs w:val="21"/>
          <w:shd w:val="clear" w:color="auto" w:fill="FFFFFF" w:themeFill="background1"/>
          <w14:ligatures w14:val="none"/>
        </w:rPr>
        <w:t>契約</w:t>
      </w:r>
      <w:r>
        <w:rPr>
          <w:rFonts w:ascii="Times New Roman" w:eastAsia="ＭＳ 明朝" w:hAnsi="Times New Roman" w:cs="Times New Roman" w:hint="eastAsia"/>
          <w:szCs w:val="21"/>
          <w:shd w:val="clear" w:color="auto" w:fill="FFFFFF" w:themeFill="background1"/>
          <w14:ligatures w14:val="none"/>
        </w:rPr>
        <w:t>の</w:t>
      </w:r>
      <w:r>
        <w:rPr>
          <w:rFonts w:ascii="Times New Roman" w:eastAsia="ＭＳ 明朝" w:hAnsi="Times New Roman" w:cs="Times New Roman"/>
          <w:szCs w:val="21"/>
          <w:shd w:val="clear" w:color="auto" w:fill="FFFFFF" w:themeFill="background1"/>
          <w14:ligatures w14:val="none"/>
        </w:rPr>
        <w:t>解除日までの間に解除該当</w:t>
      </w:r>
      <w:r>
        <w:rPr>
          <w:rFonts w:ascii="Times New Roman" w:eastAsia="ＭＳ 明朝" w:hAnsi="Times New Roman" w:cs="Times New Roman" w:hint="eastAsia"/>
          <w:szCs w:val="21"/>
          <w:shd w:val="clear" w:color="auto" w:fill="FFFFFF" w:themeFill="background1"/>
          <w14:ligatures w14:val="none"/>
        </w:rPr>
        <w:t>者</w:t>
      </w:r>
      <w:r>
        <w:rPr>
          <w:rFonts w:ascii="Times New Roman" w:eastAsia="ＭＳ 明朝" w:hAnsi="Times New Roman" w:cs="Times New Roman"/>
          <w:szCs w:val="21"/>
          <w:shd w:val="clear" w:color="auto" w:fill="FFFFFF" w:themeFill="background1"/>
          <w14:ligatures w14:val="none"/>
        </w:rPr>
        <w:t>事由で計画不整合となり、</w:t>
      </w:r>
      <w:r>
        <w:rPr>
          <w:rFonts w:ascii="Times New Roman" w:eastAsia="ＭＳ 明朝" w:hAnsi="Times New Roman" w:cs="Times New Roman" w:hint="eastAsia"/>
          <w:szCs w:val="21"/>
          <w:shd w:val="clear" w:color="auto" w:fill="FFFFFF" w:themeFill="background1"/>
          <w14:ligatures w14:val="none"/>
        </w:rPr>
        <w:t>受渡</w:t>
      </w:r>
      <w:r>
        <w:rPr>
          <w:rFonts w:ascii="Times New Roman" w:eastAsia="ＭＳ 明朝" w:hAnsi="Times New Roman" w:cs="Times New Roman"/>
          <w:szCs w:val="21"/>
          <w:shd w:val="clear" w:color="auto" w:fill="FFFFFF" w:themeFill="background1"/>
          <w14:ligatures w14:val="none"/>
        </w:rPr>
        <w:t>が行われなかった</w:t>
      </w:r>
      <w:r>
        <w:rPr>
          <w:rFonts w:ascii="Times New Roman" w:eastAsia="ＭＳ 明朝" w:hAnsi="Times New Roman" w:cs="Times New Roman"/>
          <w:szCs w:val="21"/>
          <w:shd w:val="clear" w:color="auto" w:fill="FFFFFF" w:themeFill="background1"/>
          <w14:ligatures w14:val="none"/>
        </w:rPr>
        <w:t>kWh</w:t>
      </w:r>
      <w:r>
        <w:rPr>
          <w:rFonts w:ascii="Times New Roman" w:eastAsia="ＭＳ 明朝" w:hAnsi="Times New Roman" w:cs="Times New Roman"/>
          <w:szCs w:val="21"/>
          <w:shd w:val="clear" w:color="auto" w:fill="FFFFFF" w:themeFill="background1"/>
          <w14:ligatures w14:val="none"/>
        </w:rPr>
        <w:t>数量。</w:t>
      </w:r>
      <w:r>
        <w:rPr>
          <w:rFonts w:ascii="Times New Roman" w:eastAsia="ＭＳ 明朝" w:hAnsi="Times New Roman" w:cs="Times New Roman" w:hint="eastAsia"/>
          <w:szCs w:val="21"/>
          <w:shd w:val="clear" w:color="auto" w:fill="FFFFFF" w:themeFill="background1"/>
          <w14:ligatures w14:val="none"/>
        </w:rPr>
        <w:t>但し、</w:t>
      </w:r>
      <w:r>
        <w:rPr>
          <w:rFonts w:ascii="Times New Roman" w:eastAsia="ＭＳ 明朝" w:hAnsi="Times New Roman" w:cs="Times New Roman" w:hint="eastAsia"/>
          <w:szCs w:val="21"/>
          <w:shd w:val="clear" w:color="auto" w:fill="FFFFFF" w:themeFill="background1"/>
          <w14:ligatures w14:val="none"/>
        </w:rPr>
        <w:t>JEPX</w:t>
      </w:r>
      <w:r>
        <w:rPr>
          <w:rFonts w:ascii="Times New Roman" w:eastAsia="ＭＳ 明朝" w:hAnsi="Times New Roman" w:cs="Times New Roman" w:hint="eastAsia"/>
          <w:szCs w:val="21"/>
          <w:shd w:val="clear" w:color="auto" w:fill="FFFFFF" w:themeFill="background1"/>
          <w14:ligatures w14:val="none"/>
        </w:rPr>
        <w:t>渡しの場合には</w:t>
      </w:r>
      <w:r>
        <w:rPr>
          <w:rFonts w:ascii="Times New Roman" w:eastAsia="ＭＳ 明朝" w:hAnsi="Times New Roman" w:cs="Times New Roman" w:hint="eastAsia"/>
          <w:szCs w:val="21"/>
          <w:shd w:val="clear" w:color="auto" w:fill="FFFFFF" w:themeFill="background1"/>
          <w14:ligatures w14:val="none"/>
        </w:rPr>
        <w:t>0kWh</w:t>
      </w:r>
      <w:r>
        <w:rPr>
          <w:rFonts w:ascii="Times New Roman" w:eastAsia="ＭＳ 明朝" w:hAnsi="Times New Roman" w:cs="Times New Roman" w:hint="eastAsia"/>
          <w:szCs w:val="21"/>
          <w:shd w:val="clear" w:color="auto" w:fill="FFFFFF" w:themeFill="background1"/>
          <w14:ligatures w14:val="none"/>
        </w:rPr>
        <w:t>とする。</w:t>
      </w:r>
    </w:p>
    <w:p w14:paraId="4D6CA1E0" w14:textId="5AE8BEF1" w:rsidR="006D1C48" w:rsidRPr="00897E07" w:rsidRDefault="006D1C48"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算出される</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清算金</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がゼロ以上となる場合、解除該当者から解除非該当者への払いとなる。</w:t>
      </w:r>
    </w:p>
    <w:p w14:paraId="6D692196" w14:textId="01BD49C9" w:rsidR="00EE7492" w:rsidRPr="00EE7492" w:rsidRDefault="006D1C48" w:rsidP="00EE7492">
      <w:pPr>
        <w:pStyle w:val="a9"/>
        <w:ind w:left="44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算出される</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清算金</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がゼロ未満となる場合、解除非該当者から解除該当者への払いとなる。</w:t>
      </w:r>
    </w:p>
    <w:p w14:paraId="7E15C5DA" w14:textId="56AEA88B" w:rsidR="00A6420A" w:rsidRPr="00EE7492" w:rsidRDefault="00EE7492" w:rsidP="00953188">
      <w:pPr>
        <w:pStyle w:val="a9"/>
        <w:numPr>
          <w:ilvl w:val="0"/>
          <w:numId w:val="23"/>
        </w:numPr>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上記の定めに関わらず、当社が解除該当者でありかつ当該個別契約の反対取引が現物取引の場合、</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未履行清算金単価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は</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想定再構築費用単価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とする。また、当社が解除該当者でありかつ当該個別契約の反対取引が先物取引の場合、</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各個別契約の</w:t>
      </w:r>
      <w:r>
        <w:rPr>
          <w:rFonts w:ascii="Times New Roman" w:eastAsia="ＭＳ 明朝" w:hAnsi="Times New Roman" w:cs="Times New Roman"/>
          <w:szCs w:val="21"/>
          <w:shd w:val="clear" w:color="auto" w:fill="FFFFFF" w:themeFill="background1"/>
          <w14:ligatures w14:val="none"/>
        </w:rPr>
        <w:t>未履行清算金単価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は</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szCs w:val="21"/>
          <w:shd w:val="clear" w:color="auto" w:fill="FFFFFF" w:themeFill="background1"/>
          <w14:ligatures w14:val="none"/>
        </w:rPr>
        <w:t>想定再構築費用単価</w:t>
      </w:r>
      <w:r>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に反対取引としての先物取引の清算実績を加味した金額とし、当社もしくは本金融機関は利用者に対して当該金額の算定根拠を示すものとする。</w:t>
      </w:r>
    </w:p>
    <w:p w14:paraId="6051F171" w14:textId="77777777" w:rsidR="00EA7796" w:rsidRDefault="00EA7796" w:rsidP="00CC76A2">
      <w:pPr>
        <w:rPr>
          <w:rFonts w:ascii="Times New Roman" w:eastAsia="ＭＳ 明朝" w:hAnsi="Times New Roman" w:cs="Times New Roman"/>
          <w:b/>
          <w:bCs/>
          <w:szCs w:val="21"/>
        </w:rPr>
        <w:sectPr w:rsidR="00EA7796" w:rsidSect="006458D4">
          <w:pgSz w:w="11906" w:h="16838"/>
          <w:pgMar w:top="1134" w:right="1134" w:bottom="1134" w:left="1134" w:header="851" w:footer="510" w:gutter="0"/>
          <w:cols w:space="425"/>
          <w:docGrid w:type="lines" w:linePitch="360"/>
        </w:sectPr>
      </w:pPr>
    </w:p>
    <w:p w14:paraId="2207E20D" w14:textId="22439B9E" w:rsidR="00EA7796" w:rsidRPr="00EA7796" w:rsidRDefault="00EA7796" w:rsidP="00057E79">
      <w:pPr>
        <w:jc w:val="center"/>
        <w:rPr>
          <w:rFonts w:ascii="Times New Roman" w:eastAsia="ＭＳ 明朝" w:hAnsi="Times New Roman" w:cs="Times New Roman"/>
          <w:b/>
          <w:bCs/>
          <w:sz w:val="32"/>
          <w:szCs w:val="32"/>
        </w:rPr>
      </w:pPr>
      <w:r>
        <w:rPr>
          <w:rFonts w:ascii="Times New Roman" w:eastAsia="ＭＳ 明朝" w:hAnsi="Times New Roman" w:cs="Times New Roman"/>
          <w:b/>
          <w:bCs/>
          <w:sz w:val="32"/>
          <w:szCs w:val="32"/>
        </w:rPr>
        <w:lastRenderedPageBreak/>
        <w:t>eClear General Terms and Conditions Ver 1.</w:t>
      </w:r>
      <w:r>
        <w:rPr>
          <w:rFonts w:ascii="Times New Roman" w:eastAsia="ＭＳ 明朝" w:hAnsi="Times New Roman" w:cs="Times New Roman" w:hint="eastAsia"/>
          <w:b/>
          <w:bCs/>
          <w:sz w:val="32"/>
          <w:szCs w:val="32"/>
        </w:rPr>
        <w:t>3</w:t>
      </w:r>
    </w:p>
    <w:p w14:paraId="2377CED0" w14:textId="77777777" w:rsidR="00EA7796" w:rsidRPr="00EA7796" w:rsidRDefault="00EA7796" w:rsidP="00EA7796">
      <w:pPr>
        <w:rPr>
          <w:rFonts w:ascii="Times New Roman" w:eastAsia="ＭＳ 明朝" w:hAnsi="Times New Roman" w:cs="Times New Roman"/>
          <w:szCs w:val="21"/>
        </w:rPr>
      </w:pPr>
    </w:p>
    <w:p w14:paraId="4645BCFB" w14:textId="7C27E24A" w:rsidR="00EA7796" w:rsidRPr="00EA7796" w:rsidRDefault="00EA7796" w:rsidP="00EA7796">
      <w:pPr>
        <w:rPr>
          <w:rFonts w:ascii="Times New Roman" w:eastAsia="ＭＳ 明朝" w:hAnsi="Times New Roman" w:cs="Times New Roman"/>
          <w:szCs w:val="21"/>
        </w:rPr>
      </w:pPr>
      <w:r>
        <w:rPr>
          <w:rFonts w:ascii="Times New Roman" w:eastAsia="ＭＳ 明朝" w:hAnsi="Times New Roman" w:cs="Times New Roman"/>
          <w:szCs w:val="21"/>
        </w:rPr>
        <w:t>The eClear General Terms and Conditions (</w:t>
      </w:r>
      <w:r>
        <w:rPr>
          <w:rFonts w:ascii="Times New Roman" w:eastAsia="ＭＳ 明朝" w:hAnsi="Times New Roman" w:cs="Times New Roman" w:hint="eastAsia"/>
          <w:szCs w:val="21"/>
        </w:rPr>
        <w:t xml:space="preserve">these </w:t>
      </w:r>
      <w:r>
        <w:rPr>
          <w:rFonts w:ascii="Times New Roman" w:eastAsia="ＭＳ 明朝" w:hAnsi="Times New Roman" w:cs="Times New Roman"/>
          <w:szCs w:val="21"/>
        </w:rPr>
        <w:t>“Terms and Conditions”) shall govern the rights and obligations between the company that has opened an account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“User”) and eClear Corporation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“Company”) when using the services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“Services”) provided by the Company as stipulated in </w:t>
      </w:r>
      <w:r>
        <w:rPr>
          <w:rFonts w:ascii="Times New Roman" w:eastAsia="ＭＳ 明朝" w:hAnsi="Times New Roman" w:cs="Times New Roman"/>
          <w:b/>
          <w:bCs/>
          <w:szCs w:val="21"/>
          <w:u w:val="single"/>
        </w:rPr>
        <w:t>Article 1</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In the case of</w:t>
      </w:r>
      <w:r>
        <w:rPr>
          <w:rFonts w:ascii="Times New Roman" w:eastAsia="ＭＳ 明朝" w:hAnsi="Times New Roman" w:cs="Times New Roman"/>
          <w:szCs w:val="21"/>
        </w:rPr>
        <w:t xml:space="preserve"> using the Services, the User shall agree to all the contents of the Terms and Conditions.</w:t>
      </w:r>
    </w:p>
    <w:p w14:paraId="7C6FC498" w14:textId="77777777" w:rsidR="00EA7796" w:rsidRPr="00EA7796" w:rsidRDefault="00EA7796" w:rsidP="00EA7796">
      <w:pPr>
        <w:rPr>
          <w:rFonts w:ascii="Times New Roman" w:eastAsia="ＭＳ 明朝" w:hAnsi="Times New Roman" w:cs="Times New Roman"/>
          <w:szCs w:val="21"/>
        </w:rPr>
      </w:pPr>
    </w:p>
    <w:p w14:paraId="66D5EC22" w14:textId="36219CE8"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(Contents of the Service)</w:t>
      </w:r>
    </w:p>
    <w:p w14:paraId="37D0CA5D" w14:textId="442B7FF2" w:rsidR="00EA7796" w:rsidRPr="00EA7796" w:rsidRDefault="00EA7796" w:rsidP="0095619A">
      <w:pPr>
        <w:ind w:leftChars="202" w:left="424"/>
        <w:rPr>
          <w:rFonts w:ascii="Times New Roman" w:eastAsia="ＭＳ 明朝" w:hAnsi="Times New Roman" w:cs="Times New Roman"/>
          <w:szCs w:val="21"/>
        </w:rPr>
      </w:pPr>
      <w:r>
        <w:rPr>
          <w:rFonts w:ascii="Times New Roman" w:eastAsia="ＭＳ 明朝" w:hAnsi="Times New Roman" w:cs="Times New Roman"/>
          <w:szCs w:val="21"/>
        </w:rPr>
        <w:t>The Service</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 provide the following functions by conducting physical electricity transaction based on</w:t>
      </w:r>
      <w:r>
        <w:rPr>
          <w:rFonts w:ascii="Times New Roman" w:eastAsia="ＭＳ 明朝" w:hAnsi="Times New Roman" w:cs="Times New Roman" w:hint="eastAsia"/>
          <w:szCs w:val="21"/>
        </w:rPr>
        <w:t xml:space="preserve"> an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(as defined in</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rPr>
        <w:t>Article 6</w:t>
      </w:r>
      <w:r>
        <w:rPr>
          <w:rFonts w:ascii="Times New Roman" w:eastAsia="ＭＳ 明朝" w:hAnsi="Times New Roman" w:cs="Times New Roman"/>
          <w:szCs w:val="21"/>
        </w:rPr>
        <w:t xml:space="preserve">; hereinafter the same) that the Company </w:t>
      </w:r>
      <w:r>
        <w:rPr>
          <w:rFonts w:ascii="Times New Roman" w:eastAsia="ＭＳ 明朝" w:hAnsi="Times New Roman" w:cs="Times New Roman" w:hint="eastAsia"/>
          <w:szCs w:val="21"/>
        </w:rPr>
        <w:t xml:space="preserve">shall </w:t>
      </w:r>
      <w:r>
        <w:rPr>
          <w:rFonts w:ascii="Times New Roman" w:eastAsia="ＭＳ 明朝" w:hAnsi="Times New Roman" w:cs="Times New Roman"/>
          <w:szCs w:val="21"/>
        </w:rPr>
        <w:t xml:space="preserve">conclude with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User, and at the same time, by conducting physical </w:t>
      </w:r>
      <w:r>
        <w:rPr>
          <w:rFonts w:ascii="Times New Roman" w:eastAsia="ＭＳ 明朝" w:hAnsi="Times New Roman" w:cs="Times New Roman" w:hint="eastAsia"/>
          <w:szCs w:val="21"/>
        </w:rPr>
        <w:t>power</w:t>
      </w:r>
      <w:r>
        <w:rPr>
          <w:rFonts w:ascii="Times New Roman" w:eastAsia="ＭＳ 明朝" w:hAnsi="Times New Roman" w:cs="Times New Roman"/>
          <w:szCs w:val="21"/>
        </w:rPr>
        <w:t xml:space="preserve"> transaction or </w:t>
      </w:r>
      <w:r>
        <w:rPr>
          <w:rFonts w:ascii="Times New Roman" w:eastAsia="ＭＳ 明朝" w:hAnsi="Times New Roman" w:cs="Times New Roman" w:hint="eastAsia"/>
          <w:szCs w:val="21"/>
        </w:rPr>
        <w:t>power</w:t>
      </w:r>
      <w:r>
        <w:rPr>
          <w:rFonts w:ascii="Times New Roman" w:eastAsia="ＭＳ 明朝" w:hAnsi="Times New Roman" w:cs="Times New Roman"/>
          <w:szCs w:val="21"/>
        </w:rPr>
        <w:t xml:space="preserve"> futures </w:t>
      </w:r>
      <w:r>
        <w:rPr>
          <w:rFonts w:ascii="Times New Roman" w:eastAsia="ＭＳ 明朝" w:hAnsi="Times New Roman" w:cs="Times New Roman" w:hint="eastAsia"/>
          <w:szCs w:val="21"/>
        </w:rPr>
        <w:t>transaction</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Back-to-Back Transaction</w:t>
      </w:r>
      <w:r>
        <w:rPr>
          <w:rFonts w:ascii="Times New Roman" w:eastAsia="ＭＳ 明朝" w:hAnsi="Times New Roman" w:cs="Times New Roman"/>
          <w:szCs w:val="21"/>
        </w:rPr>
        <w:t xml:space="preserve">”) that is the opposite transaction </w:t>
      </w:r>
      <w:r>
        <w:rPr>
          <w:rFonts w:ascii="Times New Roman" w:eastAsia="ＭＳ 明朝" w:hAnsi="Times New Roman" w:cs="Times New Roman" w:hint="eastAsia"/>
          <w:szCs w:val="21"/>
        </w:rPr>
        <w:t xml:space="preserve">with a third party (the </w:t>
      </w:r>
      <w:r>
        <w:rPr>
          <w:rFonts w:ascii="Times New Roman" w:eastAsia="ＭＳ 明朝" w:hAnsi="Times New Roman" w:cs="Times New Roman"/>
          <w:szCs w:val="21"/>
        </w:rPr>
        <w:t>“</w:t>
      </w:r>
      <w:r>
        <w:rPr>
          <w:rFonts w:ascii="Times New Roman" w:eastAsia="ＭＳ 明朝" w:hAnsi="Times New Roman" w:cs="Times New Roman" w:hint="eastAsia"/>
          <w:szCs w:val="21"/>
        </w:rPr>
        <w:t>Counterparty</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 xml:space="preserve">corresponding to the physical electricity transaction with </w:t>
      </w:r>
      <w:r>
        <w:rPr>
          <w:rFonts w:ascii="Times New Roman" w:eastAsia="ＭＳ 明朝" w:hAnsi="Times New Roman" w:cs="Times New Roman" w:hint="eastAsia"/>
          <w:szCs w:val="21"/>
        </w:rPr>
        <w:t>the User</w:t>
      </w:r>
      <w:r>
        <w:rPr>
          <w:rFonts w:ascii="Times New Roman" w:eastAsia="ＭＳ 明朝" w:hAnsi="Times New Roman" w:cs="Times New Roman"/>
          <w:szCs w:val="21"/>
        </w:rPr>
        <w:t xml:space="preserve">. To avoid any misunderstanding, </w:t>
      </w:r>
      <w:r>
        <w:rPr>
          <w:rFonts w:ascii="Times New Roman" w:eastAsia="ＭＳ 明朝" w:hAnsi="Times New Roman" w:cs="Times New Roman" w:hint="eastAsia"/>
          <w:szCs w:val="21"/>
        </w:rPr>
        <w:t>the Company</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will</w:t>
      </w:r>
      <w:r>
        <w:rPr>
          <w:rFonts w:ascii="Times New Roman" w:eastAsia="ＭＳ 明朝" w:hAnsi="Times New Roman" w:cs="Times New Roman"/>
          <w:szCs w:val="21"/>
        </w:rPr>
        <w:t xml:space="preserve"> not provide a service in which </w:t>
      </w:r>
      <w:r>
        <w:rPr>
          <w:rFonts w:ascii="Times New Roman" w:eastAsia="ＭＳ 明朝" w:hAnsi="Times New Roman" w:cs="Times New Roman" w:hint="eastAsia"/>
          <w:szCs w:val="21"/>
        </w:rPr>
        <w:t>the Company</w:t>
      </w:r>
      <w:r>
        <w:rPr>
          <w:rFonts w:ascii="Times New Roman" w:eastAsia="ＭＳ 明朝" w:hAnsi="Times New Roman" w:cs="Times New Roman"/>
          <w:szCs w:val="21"/>
        </w:rPr>
        <w:t xml:space="preserve"> bears market </w:t>
      </w:r>
      <w:proofErr w:type="gramStart"/>
      <w:r>
        <w:rPr>
          <w:rFonts w:ascii="Times New Roman" w:eastAsia="ＭＳ 明朝" w:hAnsi="Times New Roman" w:cs="Times New Roman"/>
          <w:szCs w:val="21"/>
        </w:rPr>
        <w:t>risks to</w:t>
      </w:r>
      <w:proofErr w:type="gramEnd"/>
      <w:r>
        <w:rPr>
          <w:rFonts w:ascii="Times New Roman" w:eastAsia="ＭＳ 明朝" w:hAnsi="Times New Roman" w:cs="Times New Roman"/>
          <w:szCs w:val="21"/>
        </w:rPr>
        <w:t xml:space="preserve"> independently conduct pricing for either "electricity spot transactions" or the corresponding "Back-to-Back </w:t>
      </w:r>
      <w:r>
        <w:rPr>
          <w:rFonts w:ascii="Times New Roman" w:eastAsia="ＭＳ 明朝" w:hAnsi="Times New Roman" w:cs="Times New Roman" w:hint="eastAsia"/>
          <w:szCs w:val="21"/>
        </w:rPr>
        <w:t>T</w:t>
      </w:r>
      <w:r>
        <w:rPr>
          <w:rFonts w:ascii="Times New Roman" w:eastAsia="ＭＳ 明朝" w:hAnsi="Times New Roman" w:cs="Times New Roman"/>
          <w:szCs w:val="21"/>
        </w:rPr>
        <w:t xml:space="preserve">ransaction" and then present such pricing to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User.</w:t>
      </w:r>
    </w:p>
    <w:p w14:paraId="5FF02ED8" w14:textId="206A9C67" w:rsidR="00EA7796" w:rsidRPr="00EA7796" w:rsidRDefault="005C30D4" w:rsidP="00953188">
      <w:pPr>
        <w:pStyle w:val="a9"/>
        <w:numPr>
          <w:ilvl w:val="4"/>
          <w:numId w:val="30"/>
        </w:numPr>
        <w:ind w:left="880"/>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In the case that</w:t>
      </w:r>
      <w:r>
        <w:rPr>
          <w:rFonts w:ascii="Times New Roman" w:eastAsia="ＭＳ 明朝" w:hAnsi="Times New Roman" w:cs="Times New Roman"/>
          <w:szCs w:val="21"/>
        </w:rPr>
        <w:t xml:space="preserve"> the </w:t>
      </w:r>
      <w:r>
        <w:rPr>
          <w:rFonts w:ascii="Times New Roman" w:eastAsia="ＭＳ 明朝" w:hAnsi="Times New Roman" w:cs="Times New Roman" w:hint="eastAsia"/>
          <w:szCs w:val="21"/>
          <w:shd w:val="clear" w:color="auto" w:fill="FFFFFF" w:themeFill="background1"/>
          <w14:ligatures w14:val="none"/>
        </w:rPr>
        <w:t>Back-to-Back Transaction</w:t>
      </w:r>
      <w:r>
        <w:rPr>
          <w:rFonts w:ascii="Times New Roman" w:eastAsia="ＭＳ 明朝" w:hAnsi="Times New Roman" w:cs="Times New Roman"/>
          <w:szCs w:val="21"/>
        </w:rPr>
        <w:t xml:space="preserve"> with the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ounterparty is a physical </w:t>
      </w:r>
      <w:r>
        <w:rPr>
          <w:rFonts w:ascii="Times New Roman" w:eastAsia="ＭＳ 明朝" w:hAnsi="Times New Roman" w:cs="Times New Roman" w:hint="eastAsia"/>
          <w:szCs w:val="21"/>
        </w:rPr>
        <w:t>power transaction;</w:t>
      </w:r>
    </w:p>
    <w:p w14:paraId="1C42053D" w14:textId="255E7B94" w:rsidR="00EA7796" w:rsidRPr="00FE69C8" w:rsidRDefault="005853C3" w:rsidP="00953188">
      <w:pPr>
        <w:pStyle w:val="a9"/>
        <w:numPr>
          <w:ilvl w:val="0"/>
          <w:numId w:val="31"/>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 xml:space="preserve">a </w:t>
      </w:r>
      <w:r>
        <w:rPr>
          <w:rFonts w:ascii="Times New Roman" w:eastAsia="ＭＳ 明朝" w:hAnsi="Times New Roman" w:cs="Times New Roman"/>
          <w:szCs w:val="21"/>
        </w:rPr>
        <w:t xml:space="preserve">function that reduces the credit risk of the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ounterparty as seen by the </w:t>
      </w:r>
      <w:r>
        <w:rPr>
          <w:rFonts w:ascii="Times New Roman" w:eastAsia="ＭＳ 明朝" w:hAnsi="Times New Roman" w:cs="Times New Roman" w:hint="eastAsia"/>
          <w:szCs w:val="21"/>
        </w:rPr>
        <w:t>U</w:t>
      </w:r>
      <w:r>
        <w:rPr>
          <w:rFonts w:ascii="Times New Roman" w:eastAsia="ＭＳ 明朝" w:hAnsi="Times New Roman" w:cs="Times New Roman"/>
          <w:szCs w:val="21"/>
        </w:rPr>
        <w:t>ser</w:t>
      </w:r>
      <w:r>
        <w:rPr>
          <w:rFonts w:ascii="Times New Roman" w:eastAsia="ＭＳ 明朝" w:hAnsi="Times New Roman" w:cs="Times New Roman" w:hint="eastAsia"/>
          <w:szCs w:val="21"/>
        </w:rPr>
        <w:t>;</w:t>
      </w:r>
    </w:p>
    <w:p w14:paraId="2BCFB6CD" w14:textId="7820DA51" w:rsidR="00EA7796" w:rsidRPr="00EA7796" w:rsidRDefault="005853C3" w:rsidP="00953188">
      <w:pPr>
        <w:pStyle w:val="a9"/>
        <w:numPr>
          <w:ilvl w:val="0"/>
          <w:numId w:val="31"/>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reduces the credit risk of the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ser as seen by the </w:t>
      </w:r>
      <w:r>
        <w:rPr>
          <w:rFonts w:ascii="Times New Roman" w:eastAsia="ＭＳ 明朝" w:hAnsi="Times New Roman" w:cs="Times New Roman" w:hint="eastAsia"/>
          <w:szCs w:val="21"/>
        </w:rPr>
        <w:t>C</w:t>
      </w:r>
      <w:r>
        <w:rPr>
          <w:rFonts w:ascii="Times New Roman" w:eastAsia="ＭＳ 明朝" w:hAnsi="Times New Roman" w:cs="Times New Roman"/>
          <w:szCs w:val="21"/>
        </w:rPr>
        <w:t>ounterparty</w:t>
      </w:r>
      <w:r>
        <w:rPr>
          <w:rFonts w:ascii="Times New Roman" w:eastAsia="ＭＳ 明朝" w:hAnsi="Times New Roman" w:cs="Times New Roman" w:hint="eastAsia"/>
          <w:szCs w:val="21"/>
        </w:rPr>
        <w:t>;</w:t>
      </w:r>
    </w:p>
    <w:p w14:paraId="5AA48E71" w14:textId="49963542" w:rsidR="00EA7796" w:rsidRPr="00EA7796" w:rsidRDefault="005853C3" w:rsidP="00953188">
      <w:pPr>
        <w:pStyle w:val="a9"/>
        <w:numPr>
          <w:ilvl w:val="0"/>
          <w:numId w:val="31"/>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ensures the anonymity of </w:t>
      </w:r>
      <w:r>
        <w:rPr>
          <w:rFonts w:ascii="Times New Roman" w:eastAsia="ＭＳ 明朝" w:hAnsi="Times New Roman" w:cs="Times New Roman" w:hint="eastAsia"/>
          <w:szCs w:val="21"/>
        </w:rPr>
        <w:t>the U</w:t>
      </w:r>
      <w:r>
        <w:rPr>
          <w:rFonts w:ascii="Times New Roman" w:eastAsia="ＭＳ 明朝" w:hAnsi="Times New Roman" w:cs="Times New Roman"/>
          <w:szCs w:val="21"/>
        </w:rPr>
        <w:t xml:space="preserve">ser and </w:t>
      </w:r>
      <w:r>
        <w:rPr>
          <w:rFonts w:ascii="Times New Roman" w:eastAsia="ＭＳ 明朝" w:hAnsi="Times New Roman" w:cs="Times New Roman" w:hint="eastAsia"/>
          <w:szCs w:val="21"/>
        </w:rPr>
        <w:t>the Counterparty;</w:t>
      </w:r>
    </w:p>
    <w:p w14:paraId="75F97930" w14:textId="2DA6108C" w:rsidR="00EA7796" w:rsidRPr="00EA7796" w:rsidRDefault="005853C3" w:rsidP="00953188">
      <w:pPr>
        <w:pStyle w:val="a9"/>
        <w:numPr>
          <w:ilvl w:val="0"/>
          <w:numId w:val="31"/>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simplifies the practical work involved in buying and selling, including contract management and credit management, between </w:t>
      </w:r>
      <w:r>
        <w:rPr>
          <w:rFonts w:ascii="Times New Roman" w:eastAsia="ＭＳ 明朝" w:hAnsi="Times New Roman" w:cs="Times New Roman" w:hint="eastAsia"/>
          <w:szCs w:val="21"/>
        </w:rPr>
        <w:t>the User and the Counterparty; and</w:t>
      </w:r>
    </w:p>
    <w:p w14:paraId="7EAB151A" w14:textId="5DBB9AC9" w:rsidR="00EA7796" w:rsidRPr="00EA7796" w:rsidRDefault="00990F55" w:rsidP="00953188">
      <w:pPr>
        <w:pStyle w:val="a9"/>
        <w:numPr>
          <w:ilvl w:val="0"/>
          <w:numId w:val="31"/>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reduces the cost of searching for </w:t>
      </w:r>
      <w:r>
        <w:rPr>
          <w:rFonts w:ascii="Times New Roman" w:eastAsia="ＭＳ 明朝" w:hAnsi="Times New Roman" w:cs="Times New Roman" w:hint="eastAsia"/>
          <w:szCs w:val="21"/>
        </w:rPr>
        <w:t>Counterparty</w:t>
      </w:r>
      <w:r>
        <w:rPr>
          <w:rFonts w:ascii="Times New Roman" w:eastAsia="ＭＳ 明朝" w:hAnsi="Times New Roman" w:cs="Times New Roman"/>
          <w:szCs w:val="21"/>
        </w:rPr>
        <w:t>.</w:t>
      </w:r>
    </w:p>
    <w:p w14:paraId="04559197" w14:textId="41043577" w:rsidR="00EA7796" w:rsidRPr="00EA7796" w:rsidRDefault="005C30D4" w:rsidP="00953188">
      <w:pPr>
        <w:pStyle w:val="a9"/>
        <w:numPr>
          <w:ilvl w:val="4"/>
          <w:numId w:val="30"/>
        </w:numPr>
        <w:ind w:left="880"/>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In the case that</w:t>
      </w:r>
      <w:r>
        <w:rPr>
          <w:rFonts w:ascii="Times New Roman" w:eastAsia="ＭＳ 明朝" w:hAnsi="Times New Roman" w:cs="Times New Roman"/>
          <w:szCs w:val="21"/>
        </w:rPr>
        <w:t xml:space="preserve"> the </w:t>
      </w:r>
      <w:r>
        <w:rPr>
          <w:rFonts w:ascii="Times New Roman" w:eastAsia="ＭＳ 明朝" w:hAnsi="Times New Roman" w:cs="Times New Roman" w:hint="eastAsia"/>
          <w:szCs w:val="21"/>
        </w:rPr>
        <w:t>Back-to-Back Transaction</w:t>
      </w:r>
      <w:r>
        <w:rPr>
          <w:rFonts w:ascii="Times New Roman" w:eastAsia="ＭＳ 明朝" w:hAnsi="Times New Roman" w:cs="Times New Roman"/>
          <w:szCs w:val="21"/>
        </w:rPr>
        <w:t xml:space="preserve"> with the </w:t>
      </w:r>
      <w:r>
        <w:rPr>
          <w:rFonts w:ascii="Times New Roman" w:eastAsia="ＭＳ 明朝" w:hAnsi="Times New Roman" w:cs="Times New Roman" w:hint="eastAsia"/>
          <w:szCs w:val="21"/>
        </w:rPr>
        <w:t>Counterparty</w:t>
      </w:r>
      <w:r>
        <w:rPr>
          <w:rFonts w:ascii="Times New Roman" w:eastAsia="ＭＳ 明朝" w:hAnsi="Times New Roman" w:cs="Times New Roman"/>
          <w:szCs w:val="21"/>
        </w:rPr>
        <w:t xml:space="preserve"> is a power futures </w:t>
      </w:r>
      <w:r>
        <w:rPr>
          <w:rFonts w:ascii="Times New Roman" w:eastAsia="ＭＳ 明朝" w:hAnsi="Times New Roman" w:cs="Times New Roman" w:hint="eastAsia"/>
          <w:szCs w:val="21"/>
        </w:rPr>
        <w:t>transaction;</w:t>
      </w:r>
    </w:p>
    <w:p w14:paraId="61BF0D2B" w14:textId="11B7CF2F" w:rsidR="00EA7796" w:rsidRPr="00EA7796" w:rsidRDefault="00BC37CC" w:rsidP="00953188">
      <w:pPr>
        <w:pStyle w:val="a9"/>
        <w:numPr>
          <w:ilvl w:val="0"/>
          <w:numId w:val="32"/>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connects transactions with different contract types, such as </w:t>
      </w:r>
      <w:r>
        <w:rPr>
          <w:rFonts w:ascii="Times New Roman" w:eastAsia="ＭＳ 明朝" w:hAnsi="Times New Roman" w:cs="Times New Roman" w:hint="eastAsia"/>
          <w:szCs w:val="21"/>
        </w:rPr>
        <w:t xml:space="preserve">a </w:t>
      </w:r>
      <w:r>
        <w:rPr>
          <w:rFonts w:ascii="Times New Roman" w:eastAsia="ＭＳ 明朝" w:hAnsi="Times New Roman" w:cs="Times New Roman"/>
          <w:szCs w:val="21"/>
        </w:rPr>
        <w:t xml:space="preserve">physical </w:t>
      </w:r>
      <w:r>
        <w:rPr>
          <w:rFonts w:ascii="Times New Roman" w:eastAsia="ＭＳ 明朝" w:hAnsi="Times New Roman" w:cs="Times New Roman" w:hint="eastAsia"/>
          <w:szCs w:val="21"/>
        </w:rPr>
        <w:t>power transaction</w:t>
      </w:r>
      <w:r>
        <w:rPr>
          <w:rFonts w:ascii="Times New Roman" w:eastAsia="ＭＳ 明朝" w:hAnsi="Times New Roman" w:cs="Times New Roman"/>
          <w:szCs w:val="21"/>
        </w:rPr>
        <w:t xml:space="preserve"> between the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ser and the Company and </w:t>
      </w:r>
      <w:r>
        <w:rPr>
          <w:rFonts w:ascii="Times New Roman" w:eastAsia="ＭＳ 明朝" w:hAnsi="Times New Roman" w:cs="Times New Roman" w:hint="eastAsia"/>
          <w:szCs w:val="21"/>
        </w:rPr>
        <w:t>a power future transaction</w:t>
      </w:r>
      <w:r>
        <w:rPr>
          <w:rFonts w:ascii="Times New Roman" w:eastAsia="ＭＳ 明朝" w:hAnsi="Times New Roman" w:cs="Times New Roman"/>
          <w:szCs w:val="21"/>
        </w:rPr>
        <w:t xml:space="preserve"> between the </w:t>
      </w:r>
      <w:r>
        <w:rPr>
          <w:rFonts w:ascii="Times New Roman" w:eastAsia="ＭＳ 明朝" w:hAnsi="Times New Roman" w:cs="Times New Roman" w:hint="eastAsia"/>
          <w:szCs w:val="21"/>
        </w:rPr>
        <w:t>C</w:t>
      </w:r>
      <w:r>
        <w:rPr>
          <w:rFonts w:ascii="Times New Roman" w:eastAsia="ＭＳ 明朝" w:hAnsi="Times New Roman" w:cs="Times New Roman"/>
          <w:szCs w:val="21"/>
        </w:rPr>
        <w:t>ounterparty and the Company</w:t>
      </w:r>
      <w:r>
        <w:rPr>
          <w:rFonts w:ascii="Times New Roman" w:eastAsia="ＭＳ 明朝" w:hAnsi="Times New Roman" w:cs="Times New Roman" w:hint="eastAsia"/>
          <w:szCs w:val="21"/>
        </w:rPr>
        <w:t>;</w:t>
      </w:r>
    </w:p>
    <w:p w14:paraId="7969171D" w14:textId="548F3326" w:rsidR="00EA7796" w:rsidRPr="00EA7796" w:rsidRDefault="0006080A" w:rsidP="00953188">
      <w:pPr>
        <w:pStyle w:val="a9"/>
        <w:numPr>
          <w:ilvl w:val="0"/>
          <w:numId w:val="32"/>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ensures the anonymity of the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ser and the </w:t>
      </w:r>
      <w:r>
        <w:rPr>
          <w:rFonts w:ascii="Times New Roman" w:eastAsia="ＭＳ 明朝" w:hAnsi="Times New Roman" w:cs="Times New Roman" w:hint="eastAsia"/>
          <w:szCs w:val="21"/>
        </w:rPr>
        <w:t>C</w:t>
      </w:r>
      <w:r>
        <w:rPr>
          <w:rFonts w:ascii="Times New Roman" w:eastAsia="ＭＳ 明朝" w:hAnsi="Times New Roman" w:cs="Times New Roman"/>
          <w:szCs w:val="21"/>
        </w:rPr>
        <w:t>ounterparty</w:t>
      </w:r>
      <w:r>
        <w:rPr>
          <w:rFonts w:ascii="Times New Roman" w:eastAsia="ＭＳ 明朝" w:hAnsi="Times New Roman" w:cs="Times New Roman" w:hint="eastAsia"/>
          <w:szCs w:val="21"/>
        </w:rPr>
        <w:t>;</w:t>
      </w:r>
    </w:p>
    <w:p w14:paraId="4FA8B456" w14:textId="45FE9C50" w:rsidR="00EA7796" w:rsidRPr="00EA7796" w:rsidRDefault="002A087F" w:rsidP="00953188">
      <w:pPr>
        <w:pStyle w:val="a9"/>
        <w:numPr>
          <w:ilvl w:val="0"/>
          <w:numId w:val="32"/>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simplifies the practical work involved in buying and selling, including contract management and credit management, between </w:t>
      </w:r>
      <w:r>
        <w:rPr>
          <w:rFonts w:ascii="Times New Roman" w:eastAsia="ＭＳ 明朝" w:hAnsi="Times New Roman" w:cs="Times New Roman" w:hint="eastAsia"/>
          <w:szCs w:val="21"/>
        </w:rPr>
        <w:t>the User and the Counterparty; and</w:t>
      </w:r>
    </w:p>
    <w:p w14:paraId="161B2A60" w14:textId="74D20F87" w:rsidR="00EA7796" w:rsidRPr="00EA7796" w:rsidRDefault="002A087F" w:rsidP="00953188">
      <w:pPr>
        <w:pStyle w:val="a9"/>
        <w:numPr>
          <w:ilvl w:val="0"/>
          <w:numId w:val="32"/>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 function that reduces the cost of searching for </w:t>
      </w:r>
      <w:r>
        <w:rPr>
          <w:rFonts w:ascii="Times New Roman" w:eastAsia="ＭＳ 明朝" w:hAnsi="Times New Roman" w:cs="Times New Roman" w:hint="eastAsia"/>
          <w:szCs w:val="21"/>
        </w:rPr>
        <w:t>the C</w:t>
      </w:r>
      <w:r>
        <w:rPr>
          <w:rFonts w:ascii="Times New Roman" w:eastAsia="ＭＳ 明朝" w:hAnsi="Times New Roman" w:cs="Times New Roman"/>
          <w:szCs w:val="21"/>
        </w:rPr>
        <w:t>ounterparty.</w:t>
      </w:r>
    </w:p>
    <w:p w14:paraId="2B356444" w14:textId="77777777" w:rsidR="00EA7796" w:rsidRPr="00EA7796" w:rsidRDefault="00EA7796" w:rsidP="00EA7796">
      <w:pPr>
        <w:rPr>
          <w:rFonts w:ascii="Times New Roman" w:eastAsia="ＭＳ 明朝" w:hAnsi="Times New Roman" w:cs="Times New Roman"/>
          <w:szCs w:val="21"/>
        </w:rPr>
      </w:pPr>
    </w:p>
    <w:p w14:paraId="3A5451CE" w14:textId="34DAC852"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(Related Agreements and Application)</w:t>
      </w:r>
    </w:p>
    <w:p w14:paraId="4FD32227" w14:textId="3A1C31D9" w:rsidR="00EA7796" w:rsidRPr="001E063F" w:rsidRDefault="00EA7796" w:rsidP="00953188">
      <w:pPr>
        <w:pStyle w:val="a9"/>
        <w:numPr>
          <w:ilvl w:val="3"/>
          <w:numId w:val="34"/>
        </w:numPr>
        <w:ind w:left="426"/>
        <w:rPr>
          <w:rFonts w:ascii="Times New Roman" w:eastAsia="ＭＳ 明朝" w:hAnsi="Times New Roman" w:cs="Times New Roman"/>
          <w:szCs w:val="21"/>
        </w:rPr>
      </w:pPr>
      <w:r>
        <w:rPr>
          <w:rFonts w:ascii="Times New Roman" w:eastAsia="ＭＳ 明朝" w:hAnsi="Times New Roman" w:cs="Times New Roman"/>
          <w:szCs w:val="21"/>
        </w:rPr>
        <w:t>In addition to the provisions of these Terms</w:t>
      </w:r>
      <w:r>
        <w:rPr>
          <w:rFonts w:ascii="Times New Roman" w:eastAsia="ＭＳ 明朝" w:hAnsi="Times New Roman" w:cs="Times New Roman" w:hint="eastAsia"/>
          <w:szCs w:val="21"/>
        </w:rPr>
        <w:t xml:space="preserve"> and Conditions</w:t>
      </w:r>
      <w:r>
        <w:rPr>
          <w:rFonts w:ascii="Times New Roman" w:eastAsia="ＭＳ 明朝" w:hAnsi="Times New Roman" w:cs="Times New Roman"/>
          <w:szCs w:val="21"/>
        </w:rPr>
        <w:t>, the definitions of terms used in these Terms</w:t>
      </w:r>
      <w:r>
        <w:rPr>
          <w:rFonts w:ascii="Times New Roman" w:eastAsia="ＭＳ 明朝" w:hAnsi="Times New Roman" w:cs="Times New Roman" w:hint="eastAsia"/>
          <w:szCs w:val="21"/>
        </w:rPr>
        <w:t xml:space="preserve"> and Conditions</w:t>
      </w:r>
      <w:r>
        <w:rPr>
          <w:rFonts w:ascii="Times New Roman" w:eastAsia="ＭＳ 明朝" w:hAnsi="Times New Roman" w:cs="Times New Roman"/>
          <w:szCs w:val="21"/>
        </w:rPr>
        <w:t>, and the necessary matters concerning the opening of accounts, use, and fees for the Service</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 etc., shall be governed by the </w:t>
      </w:r>
      <w:proofErr w:type="spellStart"/>
      <w:r>
        <w:rPr>
          <w:rFonts w:ascii="Times New Roman" w:eastAsia="ＭＳ 明朝" w:hAnsi="Times New Roman" w:cs="Times New Roman"/>
          <w:szCs w:val="21"/>
        </w:rPr>
        <w:t>eCloud</w:t>
      </w:r>
      <w:proofErr w:type="spellEnd"/>
      <w:r>
        <w:rPr>
          <w:rFonts w:ascii="Times New Roman" w:eastAsia="ＭＳ 明朝" w:hAnsi="Times New Roman" w:cs="Times New Roman"/>
          <w:szCs w:val="21"/>
        </w:rPr>
        <w:t xml:space="preserve"> Terms of </w:t>
      </w:r>
      <w:r>
        <w:rPr>
          <w:rFonts w:ascii="Times New Roman" w:eastAsia="ＭＳ 明朝" w:hAnsi="Times New Roman" w:cs="Times New Roman" w:hint="eastAsia"/>
          <w:szCs w:val="21"/>
        </w:rPr>
        <w:t>Conditions</w:t>
      </w:r>
      <w:r>
        <w:rPr>
          <w:rFonts w:ascii="Times New Roman" w:eastAsia="ＭＳ 明朝" w:hAnsi="Times New Roman" w:cs="Times New Roman"/>
          <w:szCs w:val="21"/>
        </w:rPr>
        <w:t xml:space="preserve"> (the “</w:t>
      </w:r>
      <w:proofErr w:type="spellStart"/>
      <w:r>
        <w:rPr>
          <w:rFonts w:ascii="Times New Roman" w:eastAsia="ＭＳ 明朝" w:hAnsi="Times New Roman" w:cs="Times New Roman"/>
          <w:szCs w:val="21"/>
        </w:rPr>
        <w:t>eCloud</w:t>
      </w:r>
      <w:proofErr w:type="spellEnd"/>
      <w:r>
        <w:rPr>
          <w:rFonts w:ascii="Times New Roman" w:eastAsia="ＭＳ 明朝" w:hAnsi="Times New Roman" w:cs="Times New Roman"/>
          <w:szCs w:val="21"/>
        </w:rPr>
        <w:t xml:space="preserve"> Terms </w:t>
      </w:r>
      <w:r>
        <w:rPr>
          <w:rFonts w:ascii="Times New Roman" w:eastAsia="ＭＳ 明朝" w:hAnsi="Times New Roman" w:cs="Times New Roman" w:hint="eastAsia"/>
          <w:szCs w:val="21"/>
        </w:rPr>
        <w:t>and Conditions</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of e</w:t>
      </w:r>
      <w:r>
        <w:rPr>
          <w:rFonts w:ascii="Times New Roman" w:eastAsia="ＭＳ 明朝" w:hAnsi="Times New Roman" w:cs="Times New Roman"/>
          <w:szCs w:val="21"/>
        </w:rPr>
        <w:t xml:space="preserve">nechain </w:t>
      </w:r>
      <w:r>
        <w:rPr>
          <w:rFonts w:ascii="Times New Roman" w:eastAsia="ＭＳ 明朝" w:hAnsi="Times New Roman" w:cs="Times New Roman" w:hint="eastAsia"/>
          <w:szCs w:val="21"/>
        </w:rPr>
        <w:t>Corporation (</w:t>
      </w:r>
      <w:r>
        <w:rPr>
          <w:rFonts w:ascii="Times New Roman" w:eastAsia="ＭＳ 明朝" w:hAnsi="Times New Roman" w:cs="Times New Roman"/>
          <w:szCs w:val="21"/>
        </w:rPr>
        <w:t>“</w:t>
      </w:r>
      <w:r>
        <w:rPr>
          <w:rFonts w:ascii="Times New Roman" w:eastAsia="ＭＳ 明朝" w:hAnsi="Times New Roman" w:cs="Times New Roman" w:hint="eastAsia"/>
          <w:szCs w:val="21"/>
        </w:rPr>
        <w:t>enechain</w:t>
      </w:r>
      <w:r>
        <w:rPr>
          <w:rFonts w:ascii="Times New Roman" w:eastAsia="ＭＳ 明朝" w:hAnsi="Times New Roman" w:cs="Times New Roman"/>
          <w:szCs w:val="21"/>
        </w:rPr>
        <w:t>”</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and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eClear </w:t>
      </w:r>
      <w:r>
        <w:rPr>
          <w:rFonts w:ascii="Times New Roman" w:eastAsia="ＭＳ 明朝" w:hAnsi="Times New Roman" w:cs="Times New Roman" w:hint="eastAsia"/>
          <w:szCs w:val="21"/>
        </w:rPr>
        <w:t>Transaction</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 xml:space="preserve"> (BG Delivery), eClear </w:t>
      </w:r>
      <w:r w:rsidR="007023E6">
        <w:rPr>
          <w:rFonts w:ascii="Times New Roman" w:eastAsia="ＭＳ 明朝" w:hAnsi="Times New Roman" w:cs="Times New Roman"/>
          <w:szCs w:val="21"/>
        </w:rPr>
        <w:t>Transaction</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 xml:space="preserve"> (JEPX Delivery),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eClear Contract Performance Guarantee and Fee </w:t>
      </w:r>
      <w:r>
        <w:rPr>
          <w:rFonts w:ascii="Times New Roman" w:eastAsia="ＭＳ 明朝" w:hAnsi="Times New Roman" w:cs="Times New Roman" w:hint="eastAsia"/>
          <w:szCs w:val="21"/>
        </w:rPr>
        <w:t xml:space="preserve">Regulations </w:t>
      </w:r>
      <w:r>
        <w:rPr>
          <w:rFonts w:ascii="Times New Roman" w:eastAsia="ＭＳ 明朝" w:hAnsi="Times New Roman" w:cs="Times New Roman"/>
          <w:szCs w:val="21"/>
        </w:rPr>
        <w:t>(collectively</w:t>
      </w:r>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 xml:space="preserve">the “Related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 shall apply.</w:t>
      </w:r>
    </w:p>
    <w:p w14:paraId="28A76C98" w14:textId="77777777" w:rsidR="001E063F" w:rsidRPr="00EA7796" w:rsidRDefault="001E063F" w:rsidP="00EA7796">
      <w:pPr>
        <w:rPr>
          <w:rFonts w:ascii="Times New Roman" w:eastAsia="ＭＳ 明朝" w:hAnsi="Times New Roman" w:cs="Times New Roman"/>
          <w:szCs w:val="21"/>
        </w:rPr>
      </w:pPr>
    </w:p>
    <w:p w14:paraId="71D21598" w14:textId="16FFF111" w:rsidR="00EA7796" w:rsidRPr="00EA7796" w:rsidRDefault="00EA7796" w:rsidP="00953188">
      <w:pPr>
        <w:pStyle w:val="a9"/>
        <w:numPr>
          <w:ilvl w:val="3"/>
          <w:numId w:val="34"/>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These Terms and Conditions, the eClear </w:t>
      </w:r>
      <w:r>
        <w:rPr>
          <w:rFonts w:ascii="Times New Roman" w:eastAsia="ＭＳ 明朝" w:hAnsi="Times New Roman" w:cs="Times New Roman" w:hint="eastAsia"/>
          <w:szCs w:val="21"/>
        </w:rPr>
        <w:t>Transaction Regulations</w:t>
      </w:r>
      <w:r>
        <w:rPr>
          <w:rFonts w:ascii="Times New Roman" w:eastAsia="ＭＳ 明朝" w:hAnsi="Times New Roman" w:cs="Times New Roman"/>
          <w:szCs w:val="21"/>
        </w:rPr>
        <w:t xml:space="preserve"> (BG Delivery), the eClear </w:t>
      </w:r>
      <w:r>
        <w:rPr>
          <w:rFonts w:ascii="Times New Roman" w:eastAsia="ＭＳ 明朝" w:hAnsi="Times New Roman" w:cs="Times New Roman" w:hint="eastAsia"/>
          <w:szCs w:val="21"/>
        </w:rPr>
        <w:t>Transaction</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 xml:space="preserve"> (JEPX Delivery), and the eClear Contract Performance Guarantee and Fee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 xml:space="preserve"> shall apply to </w:t>
      </w:r>
      <w:r>
        <w:rPr>
          <w:rFonts w:ascii="Times New Roman" w:eastAsia="ＭＳ 明朝" w:hAnsi="Times New Roman" w:cs="Times New Roman" w:hint="eastAsia"/>
          <w:szCs w:val="21"/>
        </w:rPr>
        <w:t>an</w:t>
      </w:r>
      <w:r>
        <w:rPr>
          <w:rFonts w:ascii="Times New Roman" w:eastAsia="ＭＳ 明朝" w:hAnsi="Times New Roman" w:cs="Times New Roman"/>
          <w:szCs w:val="21"/>
        </w:rPr>
        <w:t xml:space="preserve"> Individual Contract, and if there are any provisions in these Terms and Conditions and </w:t>
      </w:r>
      <w:r>
        <w:rPr>
          <w:rFonts w:ascii="Times New Roman" w:eastAsia="ＭＳ 明朝" w:hAnsi="Times New Roman" w:cs="Times New Roman" w:hint="eastAsia"/>
          <w:szCs w:val="21"/>
        </w:rPr>
        <w:t>these</w:t>
      </w:r>
      <w:r>
        <w:rPr>
          <w:rFonts w:ascii="Times New Roman" w:eastAsia="ＭＳ 明朝" w:hAnsi="Times New Roman" w:cs="Times New Roman"/>
          <w:szCs w:val="21"/>
        </w:rPr>
        <w:t xml:space="preserve"> R</w:t>
      </w:r>
      <w:r>
        <w:rPr>
          <w:rFonts w:ascii="Times New Roman" w:eastAsia="ＭＳ 明朝" w:hAnsi="Times New Roman" w:cs="Times New Roman" w:hint="eastAsia"/>
          <w:szCs w:val="21"/>
        </w:rPr>
        <w:t>egulations</w:t>
      </w:r>
      <w:r>
        <w:rPr>
          <w:rFonts w:ascii="Times New Roman" w:eastAsia="ＭＳ 明朝" w:hAnsi="Times New Roman" w:cs="Times New Roman"/>
          <w:szCs w:val="21"/>
        </w:rPr>
        <w:t xml:space="preserve"> that differ from the Individual Contract, the provisions of the Individual Contract shall take precedence.</w:t>
      </w:r>
    </w:p>
    <w:p w14:paraId="239369D9" w14:textId="61683E84" w:rsidR="00EA7796" w:rsidRPr="00EA7796" w:rsidRDefault="00EA7796" w:rsidP="00953188">
      <w:pPr>
        <w:pStyle w:val="a9"/>
        <w:numPr>
          <w:ilvl w:val="3"/>
          <w:numId w:val="34"/>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In addition to the provisions of these Terms </w:t>
      </w:r>
      <w:r>
        <w:rPr>
          <w:rFonts w:ascii="Times New Roman" w:eastAsia="ＭＳ 明朝" w:hAnsi="Times New Roman" w:cs="Times New Roman" w:hint="eastAsia"/>
          <w:szCs w:val="21"/>
        </w:rPr>
        <w:t xml:space="preserve">and Conditions </w:t>
      </w:r>
      <w:r>
        <w:rPr>
          <w:rFonts w:ascii="Times New Roman" w:eastAsia="ＭＳ 明朝" w:hAnsi="Times New Roman" w:cs="Times New Roman"/>
          <w:szCs w:val="21"/>
        </w:rPr>
        <w:t xml:space="preserve">and the </w:t>
      </w:r>
      <w:r>
        <w:rPr>
          <w:rFonts w:ascii="Times New Roman" w:eastAsia="ＭＳ 明朝" w:hAnsi="Times New Roman" w:cs="Times New Roman" w:hint="eastAsia"/>
          <w:szCs w:val="21"/>
        </w:rPr>
        <w:t>Related Regulations,</w:t>
      </w:r>
      <w:r>
        <w:rPr>
          <w:rFonts w:ascii="Times New Roman" w:eastAsia="ＭＳ 明朝" w:hAnsi="Times New Roman" w:cs="Times New Roman"/>
          <w:szCs w:val="21"/>
        </w:rPr>
        <w:t xml:space="preserve"> any necessary matters concerning the handling of personal information obtained by the Company and enechain shall be as provided in the enechain Group Privacy Policy (</w:t>
      </w:r>
      <w:hyperlink r:id="rId17" w:history="1">
        <w:r>
          <w:rPr>
            <w:rFonts w:ascii="Times New Roman" w:eastAsia="ＭＳ 明朝" w:hAnsi="Times New Roman" w:cs="Times New Roman"/>
            <w:szCs w:val="21"/>
            <w:shd w:val="clear" w:color="auto" w:fill="FFFFFF" w:themeFill="background1"/>
            <w14:ligatures w14:val="none"/>
          </w:rPr>
          <w:t>https://enechain.co.jp/privacy</w:t>
        </w:r>
      </w:hyperlink>
      <w:r>
        <w:rPr>
          <w:rFonts w:ascii="Times New Roman" w:eastAsia="ＭＳ 明朝" w:hAnsi="Times New Roman" w:cs="Times New Roman"/>
          <w:szCs w:val="21"/>
        </w:rPr>
        <w:t xml:space="preserve">). </w:t>
      </w:r>
      <w:proofErr w:type="gramStart"/>
      <w:r>
        <w:rPr>
          <w:rFonts w:ascii="Times New Roman" w:eastAsia="ＭＳ 明朝" w:hAnsi="Times New Roman" w:cs="Times New Roman"/>
          <w:szCs w:val="21"/>
        </w:rPr>
        <w:t>With regard to</w:t>
      </w:r>
      <w:proofErr w:type="gramEnd"/>
      <w:r>
        <w:rPr>
          <w:rFonts w:ascii="Times New Roman" w:eastAsia="ＭＳ 明朝" w:hAnsi="Times New Roman" w:cs="Times New Roman"/>
          <w:szCs w:val="21"/>
        </w:rPr>
        <w:t xml:space="preserve"> the handling of personal information obtained by the Company, the same Privacy Policy shall apply by replacing the portion pertaining to enechain with the Company.</w:t>
      </w:r>
    </w:p>
    <w:p w14:paraId="69506699" w14:textId="77777777" w:rsidR="00EA7796" w:rsidRPr="00EA7796" w:rsidRDefault="00EA7796" w:rsidP="00EA7796">
      <w:pPr>
        <w:rPr>
          <w:rFonts w:ascii="Times New Roman" w:eastAsia="ＭＳ 明朝" w:hAnsi="Times New Roman" w:cs="Times New Roman"/>
          <w:szCs w:val="21"/>
        </w:rPr>
      </w:pPr>
    </w:p>
    <w:p w14:paraId="4C7CE156" w14:textId="355CF7A7"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(Account Opening Procedures, etc.)</w:t>
      </w:r>
    </w:p>
    <w:p w14:paraId="6DDD6D57" w14:textId="31325D7D" w:rsidR="00EA7796" w:rsidRPr="00EA7796" w:rsidRDefault="00EA7796" w:rsidP="00953188">
      <w:pPr>
        <w:pStyle w:val="a9"/>
        <w:numPr>
          <w:ilvl w:val="0"/>
          <w:numId w:val="35"/>
        </w:numPr>
        <w:ind w:left="426"/>
        <w:rPr>
          <w:rFonts w:ascii="Times New Roman" w:eastAsia="ＭＳ 明朝" w:hAnsi="Times New Roman" w:cs="Times New Roman"/>
          <w:szCs w:val="21"/>
        </w:rPr>
      </w:pPr>
      <w:r>
        <w:rPr>
          <w:rFonts w:ascii="Times New Roman" w:eastAsia="ＭＳ 明朝" w:hAnsi="Times New Roman" w:cs="Times New Roman"/>
          <w:szCs w:val="21"/>
        </w:rPr>
        <w:t>Those who wish to use the Service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“Applicant”) shall apply by filling in the necessary information on the eClear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ccount </w:t>
      </w:r>
      <w:r>
        <w:rPr>
          <w:rFonts w:ascii="Times New Roman" w:eastAsia="ＭＳ 明朝" w:hAnsi="Times New Roman" w:cs="Times New Roman" w:hint="eastAsia"/>
          <w:szCs w:val="21"/>
        </w:rPr>
        <w:t>o</w:t>
      </w:r>
      <w:r>
        <w:rPr>
          <w:rFonts w:ascii="Times New Roman" w:eastAsia="ＭＳ 明朝" w:hAnsi="Times New Roman" w:cs="Times New Roman"/>
          <w:szCs w:val="21"/>
        </w:rPr>
        <w:t xml:space="preserve">pening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pplication </w:t>
      </w:r>
      <w:r>
        <w:rPr>
          <w:rFonts w:ascii="Times New Roman" w:eastAsia="ＭＳ 明朝" w:hAnsi="Times New Roman" w:cs="Times New Roman" w:hint="eastAsia"/>
          <w:szCs w:val="21"/>
        </w:rPr>
        <w:t>f</w:t>
      </w:r>
      <w:r>
        <w:rPr>
          <w:rFonts w:ascii="Times New Roman" w:eastAsia="ＭＳ 明朝" w:hAnsi="Times New Roman" w:cs="Times New Roman"/>
          <w:szCs w:val="21"/>
        </w:rPr>
        <w:t>orm and submitting it to the Company.</w:t>
      </w:r>
    </w:p>
    <w:p w14:paraId="62B89F49" w14:textId="4374716E" w:rsidR="00EA7796" w:rsidRPr="00EA7796" w:rsidRDefault="00EA7796" w:rsidP="00953188">
      <w:pPr>
        <w:pStyle w:val="a9"/>
        <w:numPr>
          <w:ilvl w:val="0"/>
          <w:numId w:val="35"/>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shall conduct an examination of the Applicant after receiving the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pplication </w:t>
      </w:r>
      <w:proofErr w:type="gramStart"/>
      <w:r>
        <w:rPr>
          <w:rFonts w:ascii="Times New Roman" w:eastAsia="ＭＳ 明朝" w:hAnsi="Times New Roman" w:cs="Times New Roman" w:hint="eastAsia"/>
          <w:szCs w:val="21"/>
        </w:rPr>
        <w:t>f</w:t>
      </w:r>
      <w:r>
        <w:rPr>
          <w:rFonts w:ascii="Times New Roman" w:eastAsia="ＭＳ 明朝" w:hAnsi="Times New Roman" w:cs="Times New Roman"/>
          <w:szCs w:val="21"/>
        </w:rPr>
        <w:t>orm, and</w:t>
      </w:r>
      <w:proofErr w:type="gramEnd"/>
      <w:r>
        <w:rPr>
          <w:rFonts w:ascii="Times New Roman" w:eastAsia="ＭＳ 明朝" w:hAnsi="Times New Roman" w:cs="Times New Roman"/>
          <w:szCs w:val="21"/>
        </w:rPr>
        <w:t xml:space="preserve"> shall open an eClear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ccount only for those whose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pplication </w:t>
      </w:r>
      <w:r>
        <w:rPr>
          <w:rFonts w:ascii="Times New Roman" w:eastAsia="ＭＳ 明朝" w:hAnsi="Times New Roman" w:cs="Times New Roman" w:hint="eastAsia"/>
          <w:szCs w:val="21"/>
        </w:rPr>
        <w:t>f</w:t>
      </w:r>
      <w:r>
        <w:rPr>
          <w:rFonts w:ascii="Times New Roman" w:eastAsia="ＭＳ 明朝" w:hAnsi="Times New Roman" w:cs="Times New Roman"/>
          <w:szCs w:val="21"/>
        </w:rPr>
        <w:t xml:space="preserve">orm has been accepted based on the results of the examination. If the Company does not accept an application, the reasons for this decision will not be disclosed to the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pplicant. In addition, the </w:t>
      </w:r>
      <w:r>
        <w:rPr>
          <w:rFonts w:ascii="Times New Roman" w:eastAsia="ＭＳ 明朝" w:hAnsi="Times New Roman" w:cs="Times New Roman" w:hint="eastAsia"/>
          <w:szCs w:val="21"/>
        </w:rPr>
        <w:t>A</w:t>
      </w:r>
      <w:r>
        <w:rPr>
          <w:rFonts w:ascii="Times New Roman" w:eastAsia="ＭＳ 明朝" w:hAnsi="Times New Roman" w:cs="Times New Roman"/>
          <w:szCs w:val="21"/>
        </w:rPr>
        <w:t>pplicant may not object to this decision.</w:t>
      </w:r>
    </w:p>
    <w:p w14:paraId="5FC396F3" w14:textId="2A767882" w:rsidR="00EA7796" w:rsidRPr="00EA7796" w:rsidRDefault="00EA7796" w:rsidP="00953188">
      <w:pPr>
        <w:pStyle w:val="a9"/>
        <w:numPr>
          <w:ilvl w:val="0"/>
          <w:numId w:val="35"/>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will provide an explanation of important matters to </w:t>
      </w:r>
      <w:r>
        <w:rPr>
          <w:rFonts w:ascii="Times New Roman" w:eastAsia="ＭＳ 明朝" w:hAnsi="Times New Roman" w:cs="Times New Roman" w:hint="eastAsia"/>
          <w:szCs w:val="21"/>
        </w:rPr>
        <w:t>the Applicant</w:t>
      </w:r>
      <w:r>
        <w:rPr>
          <w:rFonts w:ascii="Times New Roman" w:eastAsia="ＭＳ 明朝" w:hAnsi="Times New Roman" w:cs="Times New Roman"/>
          <w:szCs w:val="21"/>
        </w:rPr>
        <w:t xml:space="preserve"> who ha</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 completed the account opening process. After receiving this explanation, the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pplicant </w:t>
      </w:r>
      <w:proofErr w:type="gramStart"/>
      <w:r>
        <w:rPr>
          <w:rFonts w:ascii="Times New Roman" w:eastAsia="ＭＳ 明朝" w:hAnsi="Times New Roman" w:cs="Times New Roman" w:hint="eastAsia"/>
          <w:szCs w:val="21"/>
        </w:rPr>
        <w:t>has to</w:t>
      </w:r>
      <w:proofErr w:type="gramEnd"/>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sign the eClear Important Matters Explanation Confirmation Form. The Company will provide the Service only to the</w:t>
      </w:r>
      <w:r>
        <w:rPr>
          <w:rFonts w:ascii="Times New Roman" w:eastAsia="ＭＳ 明朝" w:hAnsi="Times New Roman" w:cs="Times New Roman" w:hint="eastAsia"/>
          <w:szCs w:val="21"/>
        </w:rPr>
        <w:t xml:space="preserve"> Applicant</w:t>
      </w:r>
      <w:r>
        <w:rPr>
          <w:rFonts w:ascii="Times New Roman" w:eastAsia="ＭＳ 明朝" w:hAnsi="Times New Roman" w:cs="Times New Roman"/>
          <w:szCs w:val="21"/>
        </w:rPr>
        <w:t xml:space="preserve"> who ha</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 signed the eClear Important Matters Explanation Confirmation Form.</w:t>
      </w:r>
    </w:p>
    <w:p w14:paraId="6D82C38A" w14:textId="3958BD0E" w:rsidR="00EA7796" w:rsidRPr="00EA7796" w:rsidRDefault="00EA7796" w:rsidP="00953188">
      <w:pPr>
        <w:pStyle w:val="a9"/>
        <w:numPr>
          <w:ilvl w:val="0"/>
          <w:numId w:val="35"/>
        </w:numPr>
        <w:ind w:left="426"/>
        <w:rPr>
          <w:rFonts w:ascii="Times New Roman" w:eastAsia="ＭＳ 明朝" w:hAnsi="Times New Roman" w:cs="Times New Roman"/>
          <w:szCs w:val="21"/>
        </w:rPr>
      </w:pPr>
      <w:r>
        <w:rPr>
          <w:rFonts w:ascii="Times New Roman" w:eastAsia="ＭＳ 明朝" w:hAnsi="Times New Roman" w:cs="Times New Roman"/>
          <w:szCs w:val="21"/>
        </w:rPr>
        <w:t>The Company shall rely on the information provided in the account opening application form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“Account Information”) when concluding </w:t>
      </w:r>
      <w:r>
        <w:rPr>
          <w:rFonts w:ascii="Times New Roman" w:eastAsia="ＭＳ 明朝" w:hAnsi="Times New Roman" w:cs="Times New Roman" w:hint="eastAsia"/>
          <w:szCs w:val="21"/>
        </w:rPr>
        <w:t>any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and fulfilling the obligations stipulated in the</w:t>
      </w:r>
      <w:r>
        <w:rPr>
          <w:rFonts w:ascii="Times New Roman" w:eastAsia="ＭＳ 明朝" w:hAnsi="Times New Roman" w:cs="Times New Roman" w:hint="eastAsia"/>
          <w:szCs w:val="21"/>
        </w:rPr>
        <w:t xml:space="preserv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ontracts. If there is any change to the Account Information, the User shall promptly notify the Company to that effect.</w:t>
      </w:r>
    </w:p>
    <w:p w14:paraId="4C94681D" w14:textId="16F18332" w:rsidR="00EA7796" w:rsidRPr="00EA7796" w:rsidRDefault="00EA7796" w:rsidP="00953188">
      <w:pPr>
        <w:pStyle w:val="a9"/>
        <w:numPr>
          <w:ilvl w:val="0"/>
          <w:numId w:val="35"/>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shall not be liable for any damage incurred by the User </w:t>
      </w:r>
      <w:proofErr w:type="gramStart"/>
      <w:r>
        <w:rPr>
          <w:rFonts w:ascii="Times New Roman" w:eastAsia="ＭＳ 明朝" w:hAnsi="Times New Roman" w:cs="Times New Roman"/>
          <w:szCs w:val="21"/>
        </w:rPr>
        <w:t>as a result of</w:t>
      </w:r>
      <w:proofErr w:type="gramEnd"/>
      <w:r>
        <w:rPr>
          <w:rFonts w:ascii="Times New Roman" w:eastAsia="ＭＳ 明朝" w:hAnsi="Times New Roman" w:cs="Times New Roman"/>
          <w:szCs w:val="21"/>
        </w:rPr>
        <w:t xml:space="preserve"> relying on </w:t>
      </w:r>
      <w:proofErr w:type="gramStart"/>
      <w:r>
        <w:rPr>
          <w:rFonts w:ascii="Times New Roman" w:eastAsia="ＭＳ 明朝" w:hAnsi="Times New Roman" w:cs="Times New Roman"/>
          <w:szCs w:val="21"/>
        </w:rPr>
        <w:t>the Account</w:t>
      </w:r>
      <w:proofErr w:type="gramEnd"/>
      <w:r>
        <w:rPr>
          <w:rFonts w:ascii="Times New Roman" w:eastAsia="ＭＳ 明朝" w:hAnsi="Times New Roman" w:cs="Times New Roman"/>
          <w:szCs w:val="21"/>
        </w:rPr>
        <w:t xml:space="preserve"> Information in relation to the conclusion </w:t>
      </w:r>
      <w:r>
        <w:rPr>
          <w:rFonts w:ascii="Times New Roman" w:eastAsia="ＭＳ 明朝" w:hAnsi="Times New Roman" w:cs="Times New Roman" w:hint="eastAsia"/>
          <w:szCs w:val="21"/>
        </w:rPr>
        <w:t xml:space="preserve">and execution </w:t>
      </w:r>
      <w:r>
        <w:rPr>
          <w:rFonts w:ascii="Times New Roman" w:eastAsia="ＭＳ 明朝" w:hAnsi="Times New Roman" w:cs="Times New Roman"/>
          <w:szCs w:val="21"/>
        </w:rPr>
        <w:t xml:space="preserve">of </w:t>
      </w:r>
      <w:r>
        <w:rPr>
          <w:rFonts w:ascii="Times New Roman" w:eastAsia="ＭＳ 明朝" w:hAnsi="Times New Roman" w:cs="Times New Roman" w:hint="eastAsia"/>
          <w:szCs w:val="21"/>
        </w:rPr>
        <w:t>an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unless the Company has acted with</w:t>
      </w:r>
      <w:r>
        <w:rPr>
          <w:rFonts w:ascii="Times New Roman" w:eastAsia="ＭＳ 明朝" w:hAnsi="Times New Roman" w:cs="Times New Roman" w:hint="eastAsia"/>
          <w:szCs w:val="21"/>
        </w:rPr>
        <w:t xml:space="preserve"> willful misconduct or</w:t>
      </w:r>
      <w:r>
        <w:rPr>
          <w:rFonts w:ascii="Times New Roman" w:eastAsia="ＭＳ 明朝" w:hAnsi="Times New Roman" w:cs="Times New Roman"/>
          <w:szCs w:val="21"/>
        </w:rPr>
        <w:t xml:space="preserve"> gross negligence.</w:t>
      </w:r>
    </w:p>
    <w:p w14:paraId="746AF86C" w14:textId="77777777" w:rsidR="00EA7796" w:rsidRPr="00EA7796" w:rsidRDefault="00EA7796" w:rsidP="00EA7796">
      <w:pPr>
        <w:rPr>
          <w:rFonts w:ascii="Times New Roman" w:eastAsia="ＭＳ 明朝" w:hAnsi="Times New Roman" w:cs="Times New Roman"/>
          <w:szCs w:val="21"/>
        </w:rPr>
      </w:pPr>
    </w:p>
    <w:p w14:paraId="46C949E9" w14:textId="34B36F31"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(Trader Registration and Identity Confirmation)</w:t>
      </w:r>
    </w:p>
    <w:p w14:paraId="1C59C13C" w14:textId="77777777" w:rsidR="00B4773A" w:rsidRDefault="00EA7796" w:rsidP="00B4773A">
      <w:pPr>
        <w:pStyle w:val="a9"/>
        <w:numPr>
          <w:ilvl w:val="0"/>
          <w:numId w:val="36"/>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User shall fill in the necessary information on the eClear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ccount </w:t>
      </w:r>
      <w:r>
        <w:rPr>
          <w:rFonts w:ascii="Times New Roman" w:eastAsia="ＭＳ 明朝" w:hAnsi="Times New Roman" w:cs="Times New Roman" w:hint="eastAsia"/>
          <w:szCs w:val="21"/>
        </w:rPr>
        <w:t>o</w:t>
      </w:r>
      <w:r>
        <w:rPr>
          <w:rFonts w:ascii="Times New Roman" w:eastAsia="ＭＳ 明朝" w:hAnsi="Times New Roman" w:cs="Times New Roman"/>
          <w:szCs w:val="21"/>
        </w:rPr>
        <w:t xml:space="preserve">pening </w:t>
      </w:r>
      <w:r>
        <w:rPr>
          <w:rFonts w:ascii="Times New Roman" w:eastAsia="ＭＳ 明朝" w:hAnsi="Times New Roman" w:cs="Times New Roman" w:hint="eastAsia"/>
          <w:szCs w:val="21"/>
        </w:rPr>
        <w:t>a</w:t>
      </w:r>
      <w:r>
        <w:rPr>
          <w:rFonts w:ascii="Times New Roman" w:eastAsia="ＭＳ 明朝" w:hAnsi="Times New Roman" w:cs="Times New Roman"/>
          <w:szCs w:val="21"/>
        </w:rPr>
        <w:t xml:space="preserve">pplication </w:t>
      </w:r>
      <w:r>
        <w:rPr>
          <w:rFonts w:ascii="Times New Roman" w:eastAsia="ＭＳ 明朝" w:hAnsi="Times New Roman" w:cs="Times New Roman" w:hint="eastAsia"/>
          <w:szCs w:val="21"/>
        </w:rPr>
        <w:t>f</w:t>
      </w:r>
      <w:r>
        <w:rPr>
          <w:rFonts w:ascii="Times New Roman" w:eastAsia="ＭＳ 明朝" w:hAnsi="Times New Roman" w:cs="Times New Roman"/>
          <w:szCs w:val="21"/>
        </w:rPr>
        <w:t xml:space="preserve">orm and register a person with </w:t>
      </w:r>
      <w:r>
        <w:rPr>
          <w:rFonts w:ascii="Times New Roman" w:eastAsia="ＭＳ 明朝" w:hAnsi="Times New Roman" w:cs="Times New Roman" w:hint="eastAsia"/>
          <w:szCs w:val="21"/>
        </w:rPr>
        <w:t>eClear</w:t>
      </w:r>
      <w:r>
        <w:rPr>
          <w:rFonts w:ascii="Times New Roman" w:eastAsia="ＭＳ 明朝" w:hAnsi="Times New Roman" w:cs="Times New Roman"/>
          <w:szCs w:val="21"/>
        </w:rPr>
        <w:t xml:space="preserve"> as a </w:t>
      </w:r>
      <w:proofErr w:type="spellStart"/>
      <w:proofErr w:type="gramStart"/>
      <w:r>
        <w:rPr>
          <w:rFonts w:ascii="Times New Roman" w:eastAsia="ＭＳ 明朝" w:hAnsi="Times New Roman" w:cs="Times New Roman" w:hint="eastAsia"/>
          <w:szCs w:val="21"/>
        </w:rPr>
        <w:t>t</w:t>
      </w:r>
      <w:r>
        <w:rPr>
          <w:rFonts w:ascii="Times New Roman" w:eastAsia="ＭＳ 明朝" w:hAnsi="Times New Roman" w:cs="Times New Roman"/>
          <w:szCs w:val="21"/>
        </w:rPr>
        <w:t>rader.</w:t>
      </w:r>
      <w:r w:rsidRPr="00B4773A">
        <w:rPr>
          <w:rFonts w:ascii="Times New Roman" w:eastAsia="ＭＳ 明朝" w:hAnsi="Times New Roman" w:cs="Times New Roman"/>
          <w:szCs w:val="21"/>
        </w:rPr>
        <w:t>The</w:t>
      </w:r>
      <w:proofErr w:type="spellEnd"/>
      <w:proofErr w:type="gramEnd"/>
      <w:r w:rsidRPr="00B4773A">
        <w:rPr>
          <w:rFonts w:ascii="Times New Roman" w:eastAsia="ＭＳ 明朝" w:hAnsi="Times New Roman" w:cs="Times New Roman"/>
          <w:szCs w:val="21"/>
        </w:rPr>
        <w:t xml:space="preserve"> User shall designate each registered trader (the “Authorized Person”) as the sole person authorized to conduct transactions.</w:t>
      </w:r>
      <w:r w:rsidR="00C70BA0" w:rsidRPr="00B4773A">
        <w:rPr>
          <w:rFonts w:ascii="Times New Roman" w:eastAsia="ＭＳ 明朝" w:hAnsi="Times New Roman" w:cs="Times New Roman" w:hint="eastAsia"/>
          <w:szCs w:val="21"/>
        </w:rPr>
        <w:t xml:space="preserve"> </w:t>
      </w:r>
    </w:p>
    <w:p w14:paraId="75F6120D" w14:textId="3451ED70" w:rsidR="00EA7796" w:rsidRPr="00976E40" w:rsidRDefault="006B607E" w:rsidP="00976E40">
      <w:pPr>
        <w:pStyle w:val="a9"/>
        <w:numPr>
          <w:ilvl w:val="0"/>
          <w:numId w:val="36"/>
        </w:numPr>
        <w:ind w:left="426"/>
        <w:rPr>
          <w:rFonts w:ascii="Times New Roman" w:eastAsia="ＭＳ 明朝" w:hAnsi="Times New Roman" w:cs="Times New Roman"/>
          <w:szCs w:val="21"/>
        </w:rPr>
      </w:pPr>
      <w:r w:rsidRPr="00B4773A">
        <w:rPr>
          <w:rFonts w:ascii="Times New Roman" w:eastAsia="ＭＳ 明朝" w:hAnsi="Times New Roman" w:cs="Times New Roman"/>
          <w:szCs w:val="21"/>
        </w:rPr>
        <w:t>The User shall bear responsibility for ensuring that only the Authorized Person conducts transactions.</w:t>
      </w:r>
      <w:r w:rsidR="00B4773A">
        <w:rPr>
          <w:rFonts w:ascii="Times New Roman" w:eastAsia="ＭＳ 明朝" w:hAnsi="Times New Roman" w:cs="Times New Roman" w:hint="eastAsia"/>
          <w:szCs w:val="21"/>
        </w:rPr>
        <w:t xml:space="preserve"> </w:t>
      </w:r>
      <w:r w:rsidR="00F80DB2" w:rsidRPr="00B4773A">
        <w:rPr>
          <w:rFonts w:ascii="Times New Roman" w:eastAsia="ＭＳ 明朝" w:hAnsi="Times New Roman" w:cs="Times New Roman"/>
          <w:szCs w:val="21"/>
        </w:rPr>
        <w:t>Even if it becomes apparent after a transaction has been completed through an intermediary or other means that the person who conducted the transaction was not the Authorized Person, the transaction may not be cancelled unless eClear agrees to the cancellation of such transaction.</w:t>
      </w:r>
    </w:p>
    <w:p w14:paraId="7C1F60F9" w14:textId="77777777" w:rsidR="00EA7796" w:rsidRDefault="00EA7796" w:rsidP="00EA7796">
      <w:pPr>
        <w:rPr>
          <w:rFonts w:ascii="Times New Roman" w:eastAsia="ＭＳ 明朝" w:hAnsi="Times New Roman" w:cs="Times New Roman"/>
          <w:szCs w:val="21"/>
        </w:rPr>
      </w:pPr>
    </w:p>
    <w:p w14:paraId="6D5F1FBA" w14:textId="77777777" w:rsidR="00991A61" w:rsidRPr="00EA7796" w:rsidRDefault="00991A61" w:rsidP="00EA7796">
      <w:pPr>
        <w:rPr>
          <w:rFonts w:ascii="Times New Roman" w:eastAsia="ＭＳ 明朝" w:hAnsi="Times New Roman" w:cs="Times New Roman" w:hint="eastAsia"/>
          <w:szCs w:val="21"/>
        </w:rPr>
      </w:pPr>
    </w:p>
    <w:p w14:paraId="5AD83228" w14:textId="5F0B39BC"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lastRenderedPageBreak/>
        <w:t>(Business Days and Holidays)</w:t>
      </w:r>
    </w:p>
    <w:p w14:paraId="3309128E" w14:textId="5B50A7C4" w:rsidR="00EA7796" w:rsidRPr="00EA7796" w:rsidRDefault="00EA7796" w:rsidP="00953188">
      <w:pPr>
        <w:pStyle w:val="a9"/>
        <w:numPr>
          <w:ilvl w:val="0"/>
          <w:numId w:val="38"/>
        </w:numPr>
        <w:ind w:left="426"/>
        <w:rPr>
          <w:rFonts w:ascii="Times New Roman" w:eastAsia="ＭＳ 明朝" w:hAnsi="Times New Roman" w:cs="Times New Roman"/>
          <w:szCs w:val="21"/>
        </w:rPr>
      </w:pPr>
      <w:r>
        <w:rPr>
          <w:rFonts w:ascii="Times New Roman" w:eastAsia="ＭＳ 明朝" w:hAnsi="Times New Roman" w:cs="Times New Roman"/>
          <w:szCs w:val="21"/>
        </w:rPr>
        <w:t>The Company shall designate the following days as holidays and all other days as business days</w:t>
      </w:r>
      <w:r>
        <w:rPr>
          <w:rFonts w:ascii="Times New Roman" w:eastAsia="ＭＳ 明朝" w:hAnsi="Times New Roman" w:cs="Times New Roman" w:hint="eastAsia"/>
          <w:szCs w:val="21"/>
        </w:rPr>
        <w:t>:</w:t>
      </w:r>
    </w:p>
    <w:p w14:paraId="7E19AC3F" w14:textId="46123BC8" w:rsidR="00EA7796" w:rsidRPr="00EA7796" w:rsidRDefault="00EA7796" w:rsidP="00953188">
      <w:pPr>
        <w:pStyle w:val="a9"/>
        <w:numPr>
          <w:ilvl w:val="0"/>
          <w:numId w:val="39"/>
        </w:numPr>
        <w:ind w:left="1276"/>
        <w:rPr>
          <w:rFonts w:ascii="Times New Roman" w:eastAsia="ＭＳ 明朝" w:hAnsi="Times New Roman" w:cs="Times New Roman"/>
          <w:szCs w:val="21"/>
        </w:rPr>
      </w:pPr>
      <w:r>
        <w:rPr>
          <w:rFonts w:ascii="Times New Roman" w:eastAsia="ＭＳ 明朝" w:hAnsi="Times New Roman" w:cs="Times New Roman"/>
          <w:szCs w:val="21"/>
        </w:rPr>
        <w:t>Sundays</w:t>
      </w:r>
      <w:r>
        <w:rPr>
          <w:rFonts w:ascii="Times New Roman" w:eastAsia="ＭＳ 明朝" w:hAnsi="Times New Roman" w:cs="Times New Roman" w:hint="eastAsia"/>
          <w:szCs w:val="21"/>
        </w:rPr>
        <w:t>;</w:t>
      </w:r>
    </w:p>
    <w:p w14:paraId="39F1E4D9" w14:textId="45743B3C" w:rsidR="00EA7796" w:rsidRPr="00EA7796" w:rsidRDefault="00EA7796" w:rsidP="00953188">
      <w:pPr>
        <w:pStyle w:val="a9"/>
        <w:numPr>
          <w:ilvl w:val="0"/>
          <w:numId w:val="39"/>
        </w:numPr>
        <w:ind w:left="1276"/>
        <w:rPr>
          <w:rFonts w:ascii="Times New Roman" w:eastAsia="ＭＳ 明朝" w:hAnsi="Times New Roman" w:cs="Times New Roman"/>
          <w:szCs w:val="21"/>
        </w:rPr>
      </w:pPr>
      <w:r>
        <w:rPr>
          <w:rFonts w:ascii="Times New Roman" w:eastAsia="ＭＳ 明朝" w:hAnsi="Times New Roman" w:cs="Times New Roman"/>
          <w:szCs w:val="21"/>
        </w:rPr>
        <w:t>Saturday</w:t>
      </w:r>
      <w:r>
        <w:rPr>
          <w:rFonts w:ascii="Times New Roman" w:eastAsia="ＭＳ 明朝" w:hAnsi="Times New Roman" w:cs="Times New Roman" w:hint="eastAsia"/>
          <w:szCs w:val="21"/>
        </w:rPr>
        <w:t>;</w:t>
      </w:r>
    </w:p>
    <w:p w14:paraId="0FE52B55" w14:textId="27CCF960" w:rsidR="00EA7796" w:rsidRPr="00EA7796" w:rsidRDefault="00EA7796" w:rsidP="00953188">
      <w:pPr>
        <w:pStyle w:val="a9"/>
        <w:numPr>
          <w:ilvl w:val="0"/>
          <w:numId w:val="39"/>
        </w:numPr>
        <w:ind w:left="1276"/>
        <w:rPr>
          <w:rFonts w:ascii="Times New Roman" w:eastAsia="ＭＳ 明朝" w:hAnsi="Times New Roman" w:cs="Times New Roman"/>
          <w:szCs w:val="21"/>
        </w:rPr>
      </w:pPr>
      <w:r>
        <w:rPr>
          <w:rFonts w:ascii="Times New Roman" w:eastAsia="ＭＳ 明朝" w:hAnsi="Times New Roman" w:cs="Times New Roman"/>
          <w:szCs w:val="21"/>
        </w:rPr>
        <w:t>National holidays as stipulated in the National Holidays Law</w:t>
      </w:r>
      <w:r>
        <w:rPr>
          <w:rFonts w:ascii="Times New Roman" w:eastAsia="ＭＳ 明朝" w:hAnsi="Times New Roman" w:cs="Times New Roman" w:hint="eastAsia"/>
          <w:szCs w:val="21"/>
        </w:rPr>
        <w:t xml:space="preserve"> of Japan; and</w:t>
      </w:r>
    </w:p>
    <w:p w14:paraId="65BC0ED4" w14:textId="09568DCB" w:rsidR="00EA7796" w:rsidRPr="00EA7796" w:rsidRDefault="00EA7796" w:rsidP="00953188">
      <w:pPr>
        <w:pStyle w:val="a9"/>
        <w:numPr>
          <w:ilvl w:val="0"/>
          <w:numId w:val="39"/>
        </w:numPr>
        <w:ind w:left="1276"/>
        <w:rPr>
          <w:rFonts w:ascii="Times New Roman" w:eastAsia="ＭＳ 明朝" w:hAnsi="Times New Roman" w:cs="Times New Roman"/>
          <w:szCs w:val="21"/>
        </w:rPr>
      </w:pPr>
      <w:r>
        <w:rPr>
          <w:rFonts w:ascii="Times New Roman" w:eastAsia="ＭＳ 明朝" w:hAnsi="Times New Roman" w:cs="Times New Roman"/>
          <w:szCs w:val="21"/>
        </w:rPr>
        <w:t xml:space="preserve">Year-end and New Year holidays (December 29th </w:t>
      </w:r>
      <w:r>
        <w:rPr>
          <w:rFonts w:ascii="Times New Roman" w:eastAsia="ＭＳ 明朝" w:hAnsi="Times New Roman" w:cs="Times New Roman" w:hint="eastAsia"/>
          <w:szCs w:val="21"/>
        </w:rPr>
        <w:t>through</w:t>
      </w:r>
      <w:r>
        <w:rPr>
          <w:rFonts w:ascii="Times New Roman" w:eastAsia="ＭＳ 明朝" w:hAnsi="Times New Roman" w:cs="Times New Roman"/>
          <w:szCs w:val="21"/>
        </w:rPr>
        <w:t xml:space="preserve"> January 3rd)</w:t>
      </w:r>
      <w:r>
        <w:rPr>
          <w:rFonts w:ascii="Times New Roman" w:eastAsia="ＭＳ 明朝" w:hAnsi="Times New Roman" w:cs="Times New Roman" w:hint="eastAsia"/>
          <w:szCs w:val="21"/>
        </w:rPr>
        <w:t>.</w:t>
      </w:r>
    </w:p>
    <w:p w14:paraId="7A91C8A2" w14:textId="619B9337" w:rsidR="00EA7796" w:rsidRPr="00EA7796" w:rsidRDefault="00EA7796" w:rsidP="00953188">
      <w:pPr>
        <w:pStyle w:val="a9"/>
        <w:numPr>
          <w:ilvl w:val="0"/>
          <w:numId w:val="38"/>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may, when it </w:t>
      </w:r>
      <w:proofErr w:type="gramStart"/>
      <w:r>
        <w:rPr>
          <w:rFonts w:ascii="Times New Roman" w:eastAsia="ＭＳ 明朝" w:hAnsi="Times New Roman" w:cs="Times New Roman"/>
          <w:szCs w:val="21"/>
        </w:rPr>
        <w:t>deems</w:t>
      </w:r>
      <w:proofErr w:type="gramEnd"/>
      <w:r>
        <w:rPr>
          <w:rFonts w:ascii="Times New Roman" w:eastAsia="ＭＳ 明朝" w:hAnsi="Times New Roman" w:cs="Times New Roman"/>
          <w:szCs w:val="21"/>
        </w:rPr>
        <w:t xml:space="preserve"> necessary, designate temporary holidays or business days.</w:t>
      </w:r>
    </w:p>
    <w:p w14:paraId="45CAE517" w14:textId="4D05B944" w:rsidR="00EA7796" w:rsidRPr="00EA7796" w:rsidRDefault="00EA7796" w:rsidP="00953188">
      <w:pPr>
        <w:pStyle w:val="a9"/>
        <w:numPr>
          <w:ilvl w:val="0"/>
          <w:numId w:val="38"/>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In the case of the preceding paragraph, the Company shall notify </w:t>
      </w:r>
      <w:r>
        <w:rPr>
          <w:rFonts w:ascii="Times New Roman" w:eastAsia="ＭＳ 明朝" w:hAnsi="Times New Roman" w:cs="Times New Roman" w:hint="eastAsia"/>
          <w:szCs w:val="21"/>
        </w:rPr>
        <w:t>the User</w:t>
      </w:r>
      <w:r>
        <w:rPr>
          <w:rFonts w:ascii="Times New Roman" w:eastAsia="ＭＳ 明朝" w:hAnsi="Times New Roman" w:cs="Times New Roman"/>
          <w:szCs w:val="21"/>
        </w:rPr>
        <w:t xml:space="preserve"> of temporary holidays or business days in advance to the extent practicable.</w:t>
      </w:r>
    </w:p>
    <w:p w14:paraId="13C36F1C" w14:textId="77777777" w:rsidR="00EA7796" w:rsidRPr="00EA7796" w:rsidRDefault="00EA7796" w:rsidP="00EA7796">
      <w:pPr>
        <w:rPr>
          <w:rFonts w:ascii="Times New Roman" w:eastAsia="ＭＳ 明朝" w:hAnsi="Times New Roman" w:cs="Times New Roman"/>
          <w:szCs w:val="21"/>
        </w:rPr>
      </w:pPr>
    </w:p>
    <w:p w14:paraId="4B8A5126" w14:textId="4A6BB6A4" w:rsidR="00EA7796" w:rsidRPr="00EA7796" w:rsidRDefault="00FB78A3"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hint="eastAsia"/>
          <w:b/>
          <w:bCs/>
          <w:szCs w:val="21"/>
          <w:shd w:val="clear" w:color="auto" w:fill="FFFFFF" w:themeFill="background1"/>
          <w14:ligatures w14:val="none"/>
        </w:rPr>
        <w:t>(</w:t>
      </w:r>
      <w:r>
        <w:rPr>
          <w:rFonts w:ascii="Times New Roman" w:eastAsia="ＭＳ 明朝" w:hAnsi="Times New Roman" w:cs="Times New Roman"/>
          <w:b/>
          <w:bCs/>
          <w:szCs w:val="21"/>
          <w:shd w:val="clear" w:color="auto" w:fill="FFFFFF" w:themeFill="background1"/>
          <w14:ligatures w14:val="none"/>
        </w:rPr>
        <w:t>Individual Contracts)</w:t>
      </w:r>
    </w:p>
    <w:p w14:paraId="1457FFB1" w14:textId="47B09B9D" w:rsidR="00EA7796" w:rsidRPr="00EA7796" w:rsidRDefault="00EA7796" w:rsidP="00953188">
      <w:pPr>
        <w:pStyle w:val="a9"/>
        <w:numPr>
          <w:ilvl w:val="0"/>
          <w:numId w:val="4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With regard to the conclusion of an eClear </w:t>
      </w:r>
      <w:r>
        <w:rPr>
          <w:rFonts w:ascii="Times New Roman" w:eastAsia="ＭＳ 明朝" w:hAnsi="Times New Roman" w:cs="Times New Roman" w:hint="eastAsia"/>
          <w:szCs w:val="21"/>
        </w:rPr>
        <w:t>e</w:t>
      </w:r>
      <w:r>
        <w:rPr>
          <w:rFonts w:ascii="Times New Roman" w:eastAsia="ＭＳ 明朝" w:hAnsi="Times New Roman" w:cs="Times New Roman"/>
          <w:szCs w:val="21"/>
        </w:rPr>
        <w:t xml:space="preserve">lectricity </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upply and demand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between the User and the Company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“Individual Contract”</w:t>
      </w:r>
      <w:r>
        <w:rPr>
          <w:rFonts w:ascii="Times New Roman" w:eastAsia="ＭＳ 明朝" w:hAnsi="Times New Roman" w:cs="Times New Roman" w:hint="eastAsia"/>
          <w:szCs w:val="21"/>
        </w:rPr>
        <w:t xml:space="preserve">, and the </w:t>
      </w:r>
      <w:r>
        <w:rPr>
          <w:rFonts w:ascii="Times New Roman" w:eastAsia="ＭＳ 明朝" w:hAnsi="Times New Roman" w:cs="Times New Roman"/>
          <w:szCs w:val="21"/>
        </w:rPr>
        <w:t>Individual</w:t>
      </w:r>
      <w:r>
        <w:rPr>
          <w:rFonts w:ascii="Times New Roman" w:eastAsia="ＭＳ 明朝" w:hAnsi="Times New Roman" w:cs="Times New Roman" w:hint="eastAsia"/>
          <w:szCs w:val="21"/>
        </w:rPr>
        <w:t xml:space="preserve"> Contract </w:t>
      </w:r>
      <w:r>
        <w:rPr>
          <w:rFonts w:ascii="Times New Roman" w:eastAsia="ＭＳ 明朝" w:hAnsi="Times New Roman" w:cs="Times New Roman"/>
          <w:szCs w:val="21"/>
        </w:rPr>
        <w:t>that has not yet been concluded, and for which the User has newly applied to the Company for its conclusion, shall be referred to as a “New Individual Contract”)</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the procedures for the User's new application to the Company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“Posting”), the procedure for the Company's acceptance of the </w:t>
      </w:r>
      <w:r>
        <w:rPr>
          <w:rFonts w:ascii="Times New Roman" w:eastAsia="ＭＳ 明朝" w:hAnsi="Times New Roman" w:cs="Times New Roman" w:hint="eastAsia"/>
          <w:szCs w:val="21"/>
        </w:rPr>
        <w:t>P</w:t>
      </w:r>
      <w:r>
        <w:rPr>
          <w:rFonts w:ascii="Times New Roman" w:eastAsia="ＭＳ 明朝" w:hAnsi="Times New Roman" w:cs="Times New Roman"/>
          <w:szCs w:val="21"/>
        </w:rPr>
        <w:t xml:space="preserve">osting, and the procedure for the formation of a </w:t>
      </w:r>
      <w:r>
        <w:rPr>
          <w:rFonts w:ascii="Times New Roman" w:eastAsia="ＭＳ 明朝" w:hAnsi="Times New Roman" w:cs="Times New Roman" w:hint="eastAsia"/>
          <w:szCs w:val="21"/>
        </w:rPr>
        <w:t>New</w:t>
      </w:r>
      <w:r>
        <w:rPr>
          <w:rFonts w:ascii="Times New Roman" w:eastAsia="ＭＳ 明朝" w:hAnsi="Times New Roman" w:cs="Times New Roman"/>
          <w:szCs w:val="21"/>
        </w:rPr>
        <w:t xml:space="preserve"> Individual Contract between the User and the Company shall be in accordance with the eClear Contract Performance Guarantee and Fee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w:t>
      </w:r>
    </w:p>
    <w:p w14:paraId="0EF8D776" w14:textId="54649C58" w:rsidR="00EA7796" w:rsidRPr="00EA7796" w:rsidRDefault="00EA7796" w:rsidP="00953188">
      <w:pPr>
        <w:pStyle w:val="a9"/>
        <w:numPr>
          <w:ilvl w:val="0"/>
          <w:numId w:val="4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content of the Individual Contract that has been formed shall be stated in </w:t>
      </w:r>
      <w:r>
        <w:rPr>
          <w:rFonts w:ascii="Times New Roman" w:eastAsia="ＭＳ 明朝" w:hAnsi="Times New Roman" w:cs="Times New Roman" w:hint="eastAsia"/>
          <w:szCs w:val="21"/>
        </w:rPr>
        <w:t xml:space="preserve">a contract copy of </w:t>
      </w:r>
      <w:r>
        <w:rPr>
          <w:rFonts w:ascii="Times New Roman" w:eastAsia="ＭＳ 明朝" w:hAnsi="Times New Roman" w:cs="Times New Roman"/>
          <w:szCs w:val="21"/>
        </w:rPr>
        <w:t xml:space="preserve">the eClear </w:t>
      </w:r>
      <w:r>
        <w:rPr>
          <w:rFonts w:ascii="Times New Roman" w:eastAsia="ＭＳ 明朝" w:hAnsi="Times New Roman" w:cs="Times New Roman" w:hint="eastAsia"/>
          <w:szCs w:val="21"/>
        </w:rPr>
        <w:t>e</w:t>
      </w:r>
      <w:r>
        <w:rPr>
          <w:rFonts w:ascii="Times New Roman" w:eastAsia="ＭＳ 明朝" w:hAnsi="Times New Roman" w:cs="Times New Roman"/>
          <w:szCs w:val="21"/>
        </w:rPr>
        <w:t xml:space="preserve">lectricity </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upply and </w:t>
      </w:r>
      <w:r>
        <w:rPr>
          <w:rFonts w:ascii="Times New Roman" w:eastAsia="ＭＳ 明朝" w:hAnsi="Times New Roman" w:cs="Times New Roman" w:hint="eastAsia"/>
          <w:szCs w:val="21"/>
        </w:rPr>
        <w:t>d</w:t>
      </w:r>
      <w:r>
        <w:rPr>
          <w:rFonts w:ascii="Times New Roman" w:eastAsia="ＭＳ 明朝" w:hAnsi="Times New Roman" w:cs="Times New Roman"/>
          <w:szCs w:val="21"/>
        </w:rPr>
        <w:t>emand Individual Contract that is separately issued by the Company and sent to the User.</w:t>
      </w:r>
    </w:p>
    <w:p w14:paraId="7B6E7925" w14:textId="1CD3FE29" w:rsidR="00EA7796" w:rsidRPr="00EA7796" w:rsidRDefault="00EA7796" w:rsidP="00953188">
      <w:pPr>
        <w:pStyle w:val="a9"/>
        <w:numPr>
          <w:ilvl w:val="0"/>
          <w:numId w:val="4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In the case of </w:t>
      </w:r>
      <w:r>
        <w:rPr>
          <w:rFonts w:ascii="Times New Roman" w:eastAsia="ＭＳ 明朝" w:hAnsi="Times New Roman" w:cs="Times New Roman" w:hint="eastAsia"/>
          <w:szCs w:val="21"/>
        </w:rPr>
        <w:t>transaction</w:t>
      </w:r>
      <w:r>
        <w:rPr>
          <w:rFonts w:ascii="Times New Roman" w:eastAsia="ＭＳ 明朝" w:hAnsi="Times New Roman" w:cs="Times New Roman"/>
          <w:szCs w:val="21"/>
        </w:rPr>
        <w:t xml:space="preserve"> where the delivery of the Individual Contract takes place between the Balancing Group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“BG”) to which the User belongs and the BG to which the Company belongs (</w:t>
      </w:r>
      <w:r>
        <w:rPr>
          <w:rFonts w:ascii="Times New Roman" w:eastAsia="ＭＳ 明朝" w:hAnsi="Times New Roman" w:cs="Times New Roman" w:hint="eastAsia"/>
          <w:szCs w:val="21"/>
        </w:rPr>
        <w:t>hereinafter the delivery between the BGs,</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“BG Delivery”), the details of the </w:t>
      </w:r>
      <w:r>
        <w:rPr>
          <w:rFonts w:ascii="Times New Roman" w:eastAsia="ＭＳ 明朝" w:hAnsi="Times New Roman" w:cs="Times New Roman" w:hint="eastAsia"/>
          <w:szCs w:val="21"/>
        </w:rPr>
        <w:t>transaction</w:t>
      </w:r>
      <w:r>
        <w:rPr>
          <w:rFonts w:ascii="Times New Roman" w:eastAsia="ＭＳ 明朝" w:hAnsi="Times New Roman" w:cs="Times New Roman"/>
          <w:szCs w:val="21"/>
        </w:rPr>
        <w:t xml:space="preserve"> shall be in accordance with the eClear </w:t>
      </w:r>
      <w:r>
        <w:rPr>
          <w:rFonts w:ascii="Times New Roman" w:eastAsia="ＭＳ 明朝" w:hAnsi="Times New Roman" w:cs="Times New Roman" w:hint="eastAsia"/>
          <w:szCs w:val="21"/>
        </w:rPr>
        <w:t>Transaction Regulations</w:t>
      </w:r>
      <w:r>
        <w:rPr>
          <w:rFonts w:ascii="Times New Roman" w:eastAsia="ＭＳ 明朝" w:hAnsi="Times New Roman" w:cs="Times New Roman"/>
          <w:szCs w:val="21"/>
        </w:rPr>
        <w:t xml:space="preserve"> (BG Delivery), and in the case of transactions where the delivery of the Individual Contract takes place through the Japan Electric Power Exchange (</w:t>
      </w:r>
      <w:proofErr w:type="spellStart"/>
      <w:r>
        <w:rPr>
          <w:rFonts w:ascii="Times New Roman" w:eastAsia="ＭＳ 明朝" w:hAnsi="Times New Roman" w:cs="Times New Roman" w:hint="eastAsia"/>
          <w:szCs w:val="21"/>
        </w:rPr>
        <w:t>the</w:t>
      </w:r>
      <w:r>
        <w:rPr>
          <w:rFonts w:ascii="Times New Roman" w:eastAsia="ＭＳ 明朝" w:hAnsi="Times New Roman" w:cs="Times New Roman"/>
          <w:szCs w:val="21"/>
        </w:rPr>
        <w:t>“JEPX</w:t>
      </w:r>
      <w:proofErr w:type="spellEnd"/>
      <w:r>
        <w:rPr>
          <w:rFonts w:ascii="Times New Roman" w:eastAsia="ＭＳ 明朝" w:hAnsi="Times New Roman" w:cs="Times New Roman"/>
          <w:szCs w:val="21"/>
        </w:rPr>
        <w:t xml:space="preserve">”) (hereinafter, the delivery </w:t>
      </w:r>
      <w:r>
        <w:rPr>
          <w:rFonts w:ascii="Times New Roman" w:eastAsia="ＭＳ 明朝" w:hAnsi="Times New Roman" w:cs="Times New Roman" w:hint="eastAsia"/>
          <w:szCs w:val="21"/>
        </w:rPr>
        <w:t>through</w:t>
      </w:r>
      <w:r>
        <w:rPr>
          <w:rFonts w:ascii="Times New Roman" w:eastAsia="ＭＳ 明朝" w:hAnsi="Times New Roman" w:cs="Times New Roman"/>
          <w:szCs w:val="21"/>
        </w:rPr>
        <w:t xml:space="preserve"> JEPX</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“JEPX </w:t>
      </w:r>
      <w:r>
        <w:rPr>
          <w:rFonts w:ascii="Times New Roman" w:eastAsia="ＭＳ 明朝" w:hAnsi="Times New Roman" w:cs="Times New Roman" w:hint="eastAsia"/>
          <w:szCs w:val="21"/>
        </w:rPr>
        <w:t>D</w:t>
      </w:r>
      <w:r>
        <w:rPr>
          <w:rFonts w:ascii="Times New Roman" w:eastAsia="ＭＳ 明朝" w:hAnsi="Times New Roman" w:cs="Times New Roman"/>
          <w:szCs w:val="21"/>
        </w:rPr>
        <w:t xml:space="preserve">elivery”), the details of the </w:t>
      </w:r>
      <w:r>
        <w:rPr>
          <w:rFonts w:ascii="Times New Roman" w:eastAsia="ＭＳ 明朝" w:hAnsi="Times New Roman" w:cs="Times New Roman" w:hint="eastAsia"/>
          <w:szCs w:val="21"/>
        </w:rPr>
        <w:t>transaction</w:t>
      </w:r>
      <w:r>
        <w:rPr>
          <w:rFonts w:ascii="Times New Roman" w:eastAsia="ＭＳ 明朝" w:hAnsi="Times New Roman" w:cs="Times New Roman"/>
          <w:szCs w:val="21"/>
        </w:rPr>
        <w:t xml:space="preserve"> shall be in accordance with the eClear </w:t>
      </w:r>
      <w:r>
        <w:rPr>
          <w:rFonts w:ascii="Times New Roman" w:eastAsia="ＭＳ 明朝" w:hAnsi="Times New Roman" w:cs="Times New Roman" w:hint="eastAsia"/>
          <w:szCs w:val="21"/>
        </w:rPr>
        <w:t>Transaction Regulations</w:t>
      </w:r>
      <w:r>
        <w:rPr>
          <w:rFonts w:ascii="Times New Roman" w:eastAsia="ＭＳ 明朝" w:hAnsi="Times New Roman" w:cs="Times New Roman"/>
          <w:szCs w:val="21"/>
        </w:rPr>
        <w:t xml:space="preserve"> (JEPX </w:t>
      </w:r>
      <w:r>
        <w:rPr>
          <w:rFonts w:ascii="Times New Roman" w:eastAsia="ＭＳ 明朝" w:hAnsi="Times New Roman" w:cs="Times New Roman" w:hint="eastAsia"/>
          <w:szCs w:val="21"/>
        </w:rPr>
        <w:t>D</w:t>
      </w:r>
      <w:r>
        <w:rPr>
          <w:rFonts w:ascii="Times New Roman" w:eastAsia="ＭＳ 明朝" w:hAnsi="Times New Roman" w:cs="Times New Roman"/>
          <w:szCs w:val="21"/>
        </w:rPr>
        <w:t>elivery).</w:t>
      </w:r>
    </w:p>
    <w:p w14:paraId="582A71E2" w14:textId="602FFFE4" w:rsidR="00EA7796" w:rsidRPr="00EA7796" w:rsidRDefault="00EA7796" w:rsidP="00953188">
      <w:pPr>
        <w:pStyle w:val="a9"/>
        <w:numPr>
          <w:ilvl w:val="0"/>
          <w:numId w:val="4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Regardless of whether the delivery is </w:t>
      </w:r>
      <w:proofErr w:type="gramStart"/>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BG</w:t>
      </w:r>
      <w:proofErr w:type="gramEnd"/>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D</w:t>
      </w:r>
      <w:r>
        <w:rPr>
          <w:rFonts w:ascii="Times New Roman" w:eastAsia="ＭＳ 明朝" w:hAnsi="Times New Roman" w:cs="Times New Roman"/>
          <w:szCs w:val="21"/>
        </w:rPr>
        <w:t xml:space="preserve">elivery or JEPX </w:t>
      </w:r>
      <w:r>
        <w:rPr>
          <w:rFonts w:ascii="Times New Roman" w:eastAsia="ＭＳ 明朝" w:hAnsi="Times New Roman" w:cs="Times New Roman" w:hint="eastAsia"/>
          <w:szCs w:val="21"/>
        </w:rPr>
        <w:t>D</w:t>
      </w:r>
      <w:r>
        <w:rPr>
          <w:rFonts w:ascii="Times New Roman" w:eastAsia="ＭＳ 明朝" w:hAnsi="Times New Roman" w:cs="Times New Roman"/>
          <w:szCs w:val="21"/>
        </w:rPr>
        <w:t xml:space="preserve">elivery, the performance guarantee and fees shall be in accordance with the eClear Contract Performance Guarantee and Fee </w:t>
      </w:r>
      <w:r>
        <w:rPr>
          <w:rFonts w:ascii="Times New Roman" w:eastAsia="ＭＳ 明朝" w:hAnsi="Times New Roman" w:cs="Times New Roman" w:hint="eastAsia"/>
          <w:szCs w:val="21"/>
        </w:rPr>
        <w:t>Regulations</w:t>
      </w:r>
      <w:r>
        <w:rPr>
          <w:rFonts w:ascii="Times New Roman" w:eastAsia="ＭＳ 明朝" w:hAnsi="Times New Roman" w:cs="Times New Roman"/>
          <w:szCs w:val="21"/>
        </w:rPr>
        <w:t>.</w:t>
      </w:r>
    </w:p>
    <w:p w14:paraId="6F5FC53D" w14:textId="77777777" w:rsidR="00EA7796" w:rsidRPr="00EA7796" w:rsidRDefault="00EA7796" w:rsidP="00EA7796">
      <w:pPr>
        <w:rPr>
          <w:rFonts w:ascii="Times New Roman" w:eastAsia="ＭＳ 明朝" w:hAnsi="Times New Roman" w:cs="Times New Roman"/>
          <w:szCs w:val="21"/>
        </w:rPr>
      </w:pPr>
    </w:p>
    <w:p w14:paraId="481EA2B5" w14:textId="1599B10B"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 xml:space="preserve"> (Compliance with Wheeling Service Provisions, etc.)</w:t>
      </w:r>
    </w:p>
    <w:p w14:paraId="5A54C2CF" w14:textId="47859E29" w:rsidR="00EA7796" w:rsidRPr="00EA7796" w:rsidRDefault="00EA7796" w:rsidP="00953188">
      <w:pPr>
        <w:pStyle w:val="a9"/>
        <w:numPr>
          <w:ilvl w:val="0"/>
          <w:numId w:val="41"/>
        </w:numPr>
        <w:ind w:left="426"/>
        <w:rPr>
          <w:rFonts w:ascii="Times New Roman" w:eastAsia="ＭＳ 明朝" w:hAnsi="Times New Roman" w:cs="Times New Roman"/>
          <w:szCs w:val="21"/>
        </w:rPr>
      </w:pPr>
      <w:r>
        <w:rPr>
          <w:rFonts w:ascii="Times New Roman" w:eastAsia="ＭＳ 明朝" w:hAnsi="Times New Roman" w:cs="Times New Roman"/>
          <w:szCs w:val="21"/>
        </w:rPr>
        <w:t>When supplying and receiving electricity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“Electricity Supply and Receipt”) between the Company and the User through the Service, the Wheeling Service Provisions, etc. established by the General Electricity Transmission and Distribution Utility for the electricity supply and receipt areas for the Electricity Supply and Receipt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relevant TSO</w:t>
      </w:r>
      <w:r>
        <w:rPr>
          <w:rFonts w:ascii="Times New Roman" w:eastAsia="ＭＳ 明朝" w:hAnsi="Times New Roman" w:cs="Times New Roman"/>
          <w:szCs w:val="21"/>
        </w:rPr>
        <w:t xml:space="preserve">”), the various agreements that </w:t>
      </w:r>
      <w:r>
        <w:rPr>
          <w:rFonts w:ascii="Times New Roman" w:eastAsia="ＭＳ 明朝" w:hAnsi="Times New Roman" w:cs="Times New Roman" w:hint="eastAsia"/>
          <w:szCs w:val="21"/>
        </w:rPr>
        <w:t>the Company or the User</w:t>
      </w:r>
      <w:r>
        <w:rPr>
          <w:rFonts w:ascii="Times New Roman" w:eastAsia="ＭＳ 明朝" w:hAnsi="Times New Roman" w:cs="Times New Roman"/>
          <w:szCs w:val="21"/>
        </w:rPr>
        <w:t xml:space="preserve"> concludes with the</w:t>
      </w:r>
      <w:r>
        <w:rPr>
          <w:rFonts w:ascii="Times New Roman" w:eastAsia="ＭＳ 明朝" w:hAnsi="Times New Roman" w:cs="Times New Roman" w:hint="eastAsia"/>
          <w:szCs w:val="21"/>
        </w:rPr>
        <w:t xml:space="preserve"> relevant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TSO</w:t>
      </w:r>
      <w:r>
        <w:rPr>
          <w:rFonts w:ascii="Times New Roman" w:eastAsia="ＭＳ 明朝" w:hAnsi="Times New Roman" w:cs="Times New Roman"/>
          <w:szCs w:val="21"/>
        </w:rPr>
        <w:t xml:space="preserve"> in accordance with these, and the rules stipulated by the Organization </w:t>
      </w:r>
      <w:r>
        <w:rPr>
          <w:rFonts w:ascii="Times New Roman" w:eastAsia="ＭＳ 明朝" w:hAnsi="Times New Roman" w:cs="Times New Roman" w:hint="eastAsia"/>
          <w:szCs w:val="21"/>
        </w:rPr>
        <w:t>for</w:t>
      </w:r>
      <w:r>
        <w:rPr>
          <w:rFonts w:ascii="Times New Roman" w:eastAsia="ＭＳ 明朝" w:hAnsi="Times New Roman" w:cs="Times New Roman"/>
          <w:szCs w:val="21"/>
        </w:rPr>
        <w:t xml:space="preserve"> Cross-</w:t>
      </w:r>
      <w:r>
        <w:rPr>
          <w:rFonts w:ascii="Times New Roman" w:eastAsia="ＭＳ 明朝" w:hAnsi="Times New Roman" w:cs="Times New Roman" w:hint="eastAsia"/>
          <w:szCs w:val="21"/>
        </w:rPr>
        <w:t>regional</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Coordination</w:t>
      </w:r>
      <w:r>
        <w:rPr>
          <w:rFonts w:ascii="Times New Roman" w:eastAsia="ＭＳ 明朝" w:hAnsi="Times New Roman" w:cs="Times New Roman"/>
          <w:szCs w:val="21"/>
        </w:rPr>
        <w:t xml:space="preserve"> of </w:t>
      </w:r>
      <w:r>
        <w:rPr>
          <w:rFonts w:ascii="Times New Roman" w:eastAsia="ＭＳ 明朝" w:hAnsi="Times New Roman" w:cs="Times New Roman" w:hint="eastAsia"/>
          <w:szCs w:val="21"/>
        </w:rPr>
        <w:t>Transmission Operators</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w:t>
      </w:r>
      <w:r>
        <w:rPr>
          <w:rFonts w:ascii="Times New Roman" w:eastAsia="ＭＳ 明朝" w:hAnsi="Times New Roman" w:cs="Times New Roman" w:hint="eastAsia"/>
          <w:szCs w:val="21"/>
        </w:rPr>
        <w:t>OCCTO</w:t>
      </w:r>
      <w:r>
        <w:rPr>
          <w:rFonts w:ascii="Times New Roman" w:eastAsia="ＭＳ 明朝" w:hAnsi="Times New Roman" w:cs="Times New Roman"/>
          <w:szCs w:val="21"/>
        </w:rPr>
        <w:t>”).</w:t>
      </w:r>
    </w:p>
    <w:p w14:paraId="00C25CDD" w14:textId="5C5B6C84" w:rsidR="00EA7796" w:rsidRPr="00EA7796" w:rsidRDefault="00A63DC2" w:rsidP="00953188">
      <w:pPr>
        <w:pStyle w:val="a9"/>
        <w:numPr>
          <w:ilvl w:val="0"/>
          <w:numId w:val="41"/>
        </w:numPr>
        <w:ind w:left="426"/>
        <w:rPr>
          <w:rFonts w:ascii="Times New Roman" w:eastAsia="ＭＳ 明朝" w:hAnsi="Times New Roman" w:cs="Times New Roman"/>
          <w:szCs w:val="21"/>
        </w:rPr>
      </w:pPr>
      <w:r>
        <w:rPr>
          <w:rFonts w:ascii="Times New Roman" w:eastAsia="ＭＳ 明朝" w:hAnsi="Times New Roman" w:cs="Times New Roman" w:hint="eastAsia"/>
          <w:szCs w:val="21"/>
        </w:rPr>
        <w:t>The Company and the User</w:t>
      </w:r>
      <w:r>
        <w:rPr>
          <w:rFonts w:ascii="Times New Roman" w:eastAsia="ＭＳ 明朝" w:hAnsi="Times New Roman" w:cs="Times New Roman"/>
          <w:szCs w:val="21"/>
        </w:rPr>
        <w:t xml:space="preserve"> will conclude the necessary </w:t>
      </w:r>
      <w:r>
        <w:rPr>
          <w:rFonts w:ascii="Times New Roman" w:eastAsia="ＭＳ 明朝" w:hAnsi="Times New Roman" w:cs="Times New Roman" w:hint="eastAsia"/>
          <w:szCs w:val="21"/>
        </w:rPr>
        <w:t>w</w:t>
      </w:r>
      <w:r>
        <w:rPr>
          <w:rFonts w:ascii="Times New Roman" w:eastAsia="ＭＳ 明朝" w:hAnsi="Times New Roman" w:cs="Times New Roman"/>
          <w:szCs w:val="21"/>
        </w:rPr>
        <w:t xml:space="preserve">heeling </w:t>
      </w:r>
      <w:r>
        <w:rPr>
          <w:rFonts w:ascii="Times New Roman" w:eastAsia="ＭＳ 明朝" w:hAnsi="Times New Roman" w:cs="Times New Roman" w:hint="eastAsia"/>
          <w:szCs w:val="21"/>
        </w:rPr>
        <w:t>a</w:t>
      </w:r>
      <w:r>
        <w:rPr>
          <w:rFonts w:ascii="Times New Roman" w:eastAsia="ＭＳ 明朝" w:hAnsi="Times New Roman" w:cs="Times New Roman"/>
          <w:szCs w:val="21"/>
        </w:rPr>
        <w:t>greements, etc. for the</w:t>
      </w:r>
      <w:r>
        <w:rPr>
          <w:rFonts w:ascii="Times New Roman" w:eastAsia="ＭＳ 明朝" w:hAnsi="Times New Roman" w:cs="Times New Roman" w:hint="eastAsia"/>
          <w:szCs w:val="21"/>
        </w:rPr>
        <w:t xml:space="preserve"> Electricity Supply and Receipt</w:t>
      </w:r>
      <w:r>
        <w:rPr>
          <w:rFonts w:ascii="Times New Roman" w:eastAsia="ＭＳ 明朝" w:hAnsi="Times New Roman" w:cs="Times New Roman"/>
          <w:szCs w:val="21"/>
        </w:rPr>
        <w:t xml:space="preserve"> with the relevant </w:t>
      </w:r>
      <w:r>
        <w:rPr>
          <w:rFonts w:ascii="Times New Roman" w:eastAsia="ＭＳ 明朝" w:hAnsi="Times New Roman" w:cs="Times New Roman" w:hint="eastAsia"/>
          <w:szCs w:val="21"/>
        </w:rPr>
        <w:t>TSO</w:t>
      </w:r>
      <w:r>
        <w:rPr>
          <w:rFonts w:ascii="Times New Roman" w:eastAsia="ＭＳ 明朝" w:hAnsi="Times New Roman" w:cs="Times New Roman"/>
          <w:szCs w:val="21"/>
        </w:rPr>
        <w:t xml:space="preserve"> before opening an account to use </w:t>
      </w:r>
      <w:r>
        <w:rPr>
          <w:rFonts w:ascii="Times New Roman" w:eastAsia="ＭＳ 明朝" w:hAnsi="Times New Roman" w:cs="Times New Roman" w:hint="eastAsia"/>
          <w:szCs w:val="21"/>
        </w:rPr>
        <w:t>the Services</w:t>
      </w:r>
      <w:r>
        <w:rPr>
          <w:rFonts w:ascii="Times New Roman" w:eastAsia="ＭＳ 明朝" w:hAnsi="Times New Roman" w:cs="Times New Roman"/>
          <w:szCs w:val="21"/>
        </w:rPr>
        <w:t>.</w:t>
      </w:r>
    </w:p>
    <w:p w14:paraId="3B713FB6" w14:textId="2803CD6E" w:rsidR="00EA7796" w:rsidRPr="00EA7796" w:rsidRDefault="00EA7796" w:rsidP="00953188">
      <w:pPr>
        <w:pStyle w:val="a9"/>
        <w:numPr>
          <w:ilvl w:val="0"/>
          <w:numId w:val="41"/>
        </w:numPr>
        <w:ind w:left="426"/>
        <w:rPr>
          <w:rFonts w:ascii="Times New Roman" w:eastAsia="ＭＳ 明朝" w:hAnsi="Times New Roman" w:cs="Times New Roman"/>
          <w:szCs w:val="21"/>
        </w:rPr>
      </w:pPr>
      <w:r>
        <w:rPr>
          <w:rFonts w:ascii="Times New Roman" w:eastAsia="ＭＳ 明朝" w:hAnsi="Times New Roman" w:cs="Times New Roman"/>
          <w:szCs w:val="21"/>
        </w:rPr>
        <w:lastRenderedPageBreak/>
        <w:t>Prior to the supply and receipt of electricity, the recipient of the electricity</w:t>
      </w:r>
      <w:r>
        <w:rPr>
          <w:rFonts w:ascii="Times New Roman" w:eastAsia="ＭＳ 明朝" w:hAnsi="Times New Roman" w:cs="Times New Roman" w:hint="eastAsia"/>
          <w:szCs w:val="21"/>
        </w:rPr>
        <w:t xml:space="preserve"> shall submit its demand and procurement plan or generation and procurement plan (the </w:t>
      </w:r>
      <w:r>
        <w:rPr>
          <w:rFonts w:ascii="Times New Roman" w:eastAsia="ＭＳ 明朝" w:hAnsi="Times New Roman" w:cs="Times New Roman"/>
          <w:szCs w:val="21"/>
        </w:rPr>
        <w:t>“</w:t>
      </w:r>
      <w:r>
        <w:rPr>
          <w:rFonts w:ascii="Times New Roman" w:eastAsia="ＭＳ 明朝" w:hAnsi="Times New Roman" w:cs="Times New Roman" w:hint="eastAsia"/>
          <w:szCs w:val="21"/>
        </w:rPr>
        <w:t>R</w:t>
      </w:r>
      <w:r>
        <w:rPr>
          <w:rFonts w:ascii="Times New Roman" w:eastAsia="ＭＳ 明朝" w:hAnsi="Times New Roman" w:cs="Times New Roman"/>
          <w:szCs w:val="21"/>
        </w:rPr>
        <w:t>e</w:t>
      </w:r>
      <w:r>
        <w:rPr>
          <w:rFonts w:ascii="Times New Roman" w:eastAsia="ＭＳ 明朝" w:hAnsi="Times New Roman" w:cs="Times New Roman" w:hint="eastAsia"/>
          <w:szCs w:val="21"/>
        </w:rPr>
        <w:t>cipient</w:t>
      </w:r>
      <w:r>
        <w:rPr>
          <w:rFonts w:ascii="Times New Roman" w:eastAsia="ＭＳ 明朝" w:hAnsi="Times New Roman" w:cs="Times New Roman"/>
          <w:szCs w:val="21"/>
        </w:rPr>
        <w:t>’</w:t>
      </w:r>
      <w:r>
        <w:rPr>
          <w:rFonts w:ascii="Times New Roman" w:eastAsia="ＭＳ 明朝" w:hAnsi="Times New Roman" w:cs="Times New Roman" w:hint="eastAsia"/>
          <w:szCs w:val="21"/>
        </w:rPr>
        <w:t>s Plan</w:t>
      </w:r>
      <w:r>
        <w:rPr>
          <w:rFonts w:ascii="Times New Roman" w:eastAsia="ＭＳ 明朝" w:hAnsi="Times New Roman" w:cs="Times New Roman"/>
          <w:szCs w:val="21"/>
        </w:rPr>
        <w:t>”</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and the supplier of the electricity shall </w:t>
      </w:r>
      <w:r>
        <w:rPr>
          <w:rFonts w:ascii="Times New Roman" w:eastAsia="ＭＳ 明朝" w:hAnsi="Times New Roman" w:cs="Times New Roman" w:hint="eastAsia"/>
          <w:szCs w:val="21"/>
        </w:rPr>
        <w:t>do</w:t>
      </w:r>
      <w:r>
        <w:rPr>
          <w:rFonts w:ascii="Times New Roman" w:eastAsia="ＭＳ 明朝" w:hAnsi="Times New Roman" w:cs="Times New Roman"/>
          <w:szCs w:val="21"/>
        </w:rPr>
        <w:t xml:space="preserve"> their demand and </w:t>
      </w:r>
      <w:r>
        <w:rPr>
          <w:rFonts w:ascii="Times New Roman" w:eastAsia="ＭＳ 明朝" w:hAnsi="Times New Roman" w:cs="Times New Roman" w:hint="eastAsia"/>
          <w:szCs w:val="21"/>
        </w:rPr>
        <w:t xml:space="preserve">sales </w:t>
      </w:r>
      <w:r>
        <w:rPr>
          <w:rFonts w:ascii="Times New Roman" w:eastAsia="ＭＳ 明朝" w:hAnsi="Times New Roman" w:cs="Times New Roman"/>
          <w:szCs w:val="21"/>
        </w:rPr>
        <w:t xml:space="preserve">plan or generation and </w:t>
      </w:r>
      <w:r>
        <w:rPr>
          <w:rFonts w:ascii="Times New Roman" w:eastAsia="ＭＳ 明朝" w:hAnsi="Times New Roman" w:cs="Times New Roman" w:hint="eastAsia"/>
          <w:szCs w:val="21"/>
        </w:rPr>
        <w:t xml:space="preserve">sales </w:t>
      </w:r>
      <w:r>
        <w:rPr>
          <w:rFonts w:ascii="Times New Roman" w:eastAsia="ＭＳ 明朝" w:hAnsi="Times New Roman" w:cs="Times New Roman"/>
          <w:szCs w:val="21"/>
        </w:rPr>
        <w:t>plan (the “Supplier's Plan”)</w:t>
      </w:r>
      <w:r>
        <w:rPr>
          <w:rFonts w:ascii="Times New Roman" w:eastAsia="ＭＳ 明朝" w:hAnsi="Times New Roman" w:cs="Times New Roman" w:hint="eastAsia"/>
          <w:szCs w:val="21"/>
        </w:rPr>
        <w:t>, respectively,</w:t>
      </w:r>
      <w:r>
        <w:rPr>
          <w:rFonts w:ascii="Times New Roman" w:eastAsia="ＭＳ 明朝" w:hAnsi="Times New Roman" w:cs="Times New Roman"/>
          <w:szCs w:val="21"/>
        </w:rPr>
        <w:t xml:space="preserve"> to the </w:t>
      </w:r>
      <w:r>
        <w:rPr>
          <w:rFonts w:ascii="Times New Roman" w:eastAsia="ＭＳ 明朝" w:hAnsi="Times New Roman" w:cs="Times New Roman" w:hint="eastAsia"/>
          <w:szCs w:val="21"/>
        </w:rPr>
        <w:t>OCCTO</w:t>
      </w:r>
      <w:r>
        <w:rPr>
          <w:rFonts w:ascii="Times New Roman" w:eastAsia="ＭＳ 明朝" w:hAnsi="Times New Roman" w:cs="Times New Roman"/>
          <w:szCs w:val="21"/>
        </w:rPr>
        <w:t xml:space="preserve"> by the prescribed deadline without delay.</w:t>
      </w:r>
    </w:p>
    <w:p w14:paraId="02A5F028" w14:textId="65F1A0B3" w:rsidR="00EA7796" w:rsidRPr="00EA7796" w:rsidRDefault="00EA7796" w:rsidP="00953188">
      <w:pPr>
        <w:pStyle w:val="a9"/>
        <w:numPr>
          <w:ilvl w:val="0"/>
          <w:numId w:val="41"/>
        </w:numPr>
        <w:ind w:left="426"/>
        <w:rPr>
          <w:rFonts w:ascii="Times New Roman" w:eastAsia="ＭＳ 明朝" w:hAnsi="Times New Roman" w:cs="Times New Roman"/>
          <w:szCs w:val="21"/>
        </w:rPr>
      </w:pPr>
      <w:r>
        <w:rPr>
          <w:rFonts w:ascii="Times New Roman" w:eastAsia="ＭＳ 明朝" w:hAnsi="Times New Roman" w:cs="Times New Roman"/>
          <w:szCs w:val="21"/>
        </w:rPr>
        <w:t>The Recipient’s Plan and the Supplier's Plan set forth in the preceding paragraph shall be prepared in accordance with the provisions of the Individual Contract.</w:t>
      </w:r>
    </w:p>
    <w:p w14:paraId="32FACE9A" w14:textId="21380839" w:rsidR="00EA7796" w:rsidRPr="00EA7796" w:rsidRDefault="00EA7796" w:rsidP="00953188">
      <w:pPr>
        <w:pStyle w:val="a9"/>
        <w:numPr>
          <w:ilvl w:val="0"/>
          <w:numId w:val="41"/>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and the User shall promptly notify each other if the supply and demand of electricity is restricted in whole or in part due to a power supply order from the relevant </w:t>
      </w:r>
      <w:r>
        <w:rPr>
          <w:rFonts w:ascii="Times New Roman" w:eastAsia="ＭＳ 明朝" w:hAnsi="Times New Roman" w:cs="Times New Roman" w:hint="eastAsia"/>
          <w:szCs w:val="21"/>
        </w:rPr>
        <w:t xml:space="preserve">TSO </w:t>
      </w:r>
      <w:r>
        <w:rPr>
          <w:rFonts w:ascii="Times New Roman" w:eastAsia="ＭＳ 明朝" w:hAnsi="Times New Roman" w:cs="Times New Roman"/>
          <w:szCs w:val="21"/>
        </w:rPr>
        <w:t xml:space="preserve">or due to constraints on the grid interconnection facilities, substation facilities, or transmission line network associated with congestion management, based on the </w:t>
      </w:r>
      <w:r>
        <w:rPr>
          <w:rFonts w:ascii="Times New Roman" w:eastAsia="ＭＳ 明朝" w:hAnsi="Times New Roman" w:cs="Times New Roman" w:hint="eastAsia"/>
          <w:szCs w:val="21"/>
        </w:rPr>
        <w:t>w</w:t>
      </w:r>
      <w:r>
        <w:rPr>
          <w:rFonts w:ascii="Times New Roman" w:eastAsia="ＭＳ 明朝" w:hAnsi="Times New Roman" w:cs="Times New Roman"/>
          <w:szCs w:val="21"/>
        </w:rPr>
        <w:t xml:space="preserve">heeling </w:t>
      </w:r>
      <w:r>
        <w:rPr>
          <w:rFonts w:ascii="Times New Roman" w:eastAsia="ＭＳ 明朝" w:hAnsi="Times New Roman" w:cs="Times New Roman" w:hint="eastAsia"/>
          <w:szCs w:val="21"/>
        </w:rPr>
        <w:t>a</w:t>
      </w:r>
      <w:r>
        <w:rPr>
          <w:rFonts w:ascii="Times New Roman" w:eastAsia="ＭＳ 明朝" w:hAnsi="Times New Roman" w:cs="Times New Roman"/>
          <w:szCs w:val="21"/>
        </w:rPr>
        <w:t>greement, etc.</w:t>
      </w:r>
    </w:p>
    <w:p w14:paraId="5AD4B9E5" w14:textId="288691C7" w:rsidR="00EA7796" w:rsidRPr="00EA7796" w:rsidRDefault="00EA7796" w:rsidP="00953188">
      <w:pPr>
        <w:pStyle w:val="a9"/>
        <w:numPr>
          <w:ilvl w:val="0"/>
          <w:numId w:val="41"/>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In the case of </w:t>
      </w:r>
      <w:r>
        <w:rPr>
          <w:rFonts w:ascii="Times New Roman" w:eastAsia="ＭＳ 明朝" w:hAnsi="Times New Roman" w:cs="Times New Roman" w:hint="eastAsia"/>
          <w:szCs w:val="21"/>
        </w:rPr>
        <w:t>the Back-to-Back Transaction</w:t>
      </w:r>
      <w:r>
        <w:rPr>
          <w:rFonts w:ascii="Times New Roman" w:eastAsia="ＭＳ 明朝" w:hAnsi="Times New Roman" w:cs="Times New Roman"/>
          <w:szCs w:val="21"/>
        </w:rPr>
        <w:t xml:space="preserve"> being a physical </w:t>
      </w:r>
      <w:r>
        <w:rPr>
          <w:rFonts w:ascii="Times New Roman" w:eastAsia="ＭＳ 明朝" w:hAnsi="Times New Roman" w:cs="Times New Roman" w:hint="eastAsia"/>
          <w:szCs w:val="21"/>
        </w:rPr>
        <w:t>power transaction</w:t>
      </w:r>
      <w:r>
        <w:rPr>
          <w:rFonts w:ascii="Times New Roman" w:eastAsia="ＭＳ 明朝" w:hAnsi="Times New Roman" w:cs="Times New Roman"/>
          <w:szCs w:val="21"/>
        </w:rPr>
        <w:t>, the definition of weekdays and holidays for the supply and demand pattern shall be in accordance with the latest Wheeling Service Provisions, etc</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stipulated by the relevant </w:t>
      </w:r>
      <w:r>
        <w:rPr>
          <w:rFonts w:ascii="Times New Roman" w:eastAsia="ＭＳ 明朝" w:hAnsi="Times New Roman" w:cs="Times New Roman" w:hint="eastAsia"/>
          <w:szCs w:val="21"/>
        </w:rPr>
        <w:t>TSO</w:t>
      </w:r>
      <w:r>
        <w:rPr>
          <w:rFonts w:ascii="Times New Roman" w:eastAsia="ＭＳ 明朝" w:hAnsi="Times New Roman" w:cs="Times New Roman"/>
          <w:szCs w:val="21"/>
        </w:rPr>
        <w:t xml:space="preserve"> in the supply and demand area, unless otherwise stipulated (however, in the case of a day stipulated as a holiday in the Wheeling Service provisions, etc., stipulated by the relevant </w:t>
      </w:r>
      <w:r>
        <w:rPr>
          <w:rFonts w:ascii="Times New Roman" w:eastAsia="ＭＳ 明朝" w:hAnsi="Times New Roman" w:cs="Times New Roman" w:hint="eastAsia"/>
          <w:szCs w:val="21"/>
        </w:rPr>
        <w:t>TSO</w:t>
      </w:r>
      <w:r>
        <w:rPr>
          <w:rFonts w:ascii="Times New Roman" w:eastAsia="ＭＳ 明朝" w:hAnsi="Times New Roman" w:cs="Times New Roman"/>
          <w:szCs w:val="21"/>
        </w:rPr>
        <w:t xml:space="preserve"> in either the supply or demand area, it shall also be treated as a holiday in the other area). In addition, if the opposite transaction is a </w:t>
      </w:r>
      <w:r>
        <w:rPr>
          <w:rFonts w:ascii="Times New Roman" w:eastAsia="ＭＳ 明朝" w:hAnsi="Times New Roman" w:cs="Times New Roman" w:hint="eastAsia"/>
          <w:szCs w:val="21"/>
        </w:rPr>
        <w:t xml:space="preserve">power </w:t>
      </w:r>
      <w:r>
        <w:rPr>
          <w:rFonts w:ascii="Times New Roman" w:eastAsia="ＭＳ 明朝" w:hAnsi="Times New Roman" w:cs="Times New Roman"/>
          <w:szCs w:val="21"/>
        </w:rPr>
        <w:t xml:space="preserve">futures transaction, the definition of weekdays and holidays for the supply and demand pattern shall be as specified by the domestic or overseas commodity exchange where the </w:t>
      </w:r>
      <w:r>
        <w:rPr>
          <w:rFonts w:ascii="Times New Roman" w:eastAsia="ＭＳ 明朝" w:hAnsi="Times New Roman" w:cs="Times New Roman" w:hint="eastAsia"/>
          <w:szCs w:val="21"/>
        </w:rPr>
        <w:t xml:space="preserve">power </w:t>
      </w:r>
      <w:r>
        <w:rPr>
          <w:rFonts w:ascii="Times New Roman" w:eastAsia="ＭＳ 明朝" w:hAnsi="Times New Roman" w:cs="Times New Roman"/>
          <w:szCs w:val="21"/>
        </w:rPr>
        <w:t>futures transaction is conducted.</w:t>
      </w:r>
    </w:p>
    <w:p w14:paraId="2DEC6FC4" w14:textId="77777777" w:rsidR="00EA7796" w:rsidRPr="00EA7796" w:rsidRDefault="00EA7796" w:rsidP="00EA7796">
      <w:pPr>
        <w:rPr>
          <w:rFonts w:ascii="Times New Roman" w:eastAsia="ＭＳ 明朝" w:hAnsi="Times New Roman" w:cs="Times New Roman"/>
          <w:szCs w:val="21"/>
        </w:rPr>
      </w:pPr>
    </w:p>
    <w:p w14:paraId="6288896B" w14:textId="0F6FDD87"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(No Warranty for System Use)</w:t>
      </w:r>
    </w:p>
    <w:p w14:paraId="2B0CB832" w14:textId="3DC8E4A7" w:rsidR="00EA7796" w:rsidRPr="00EA7796" w:rsidRDefault="00EA7796" w:rsidP="00332482">
      <w:pPr>
        <w:ind w:leftChars="202" w:left="424"/>
        <w:rPr>
          <w:rFonts w:ascii="Times New Roman" w:eastAsia="ＭＳ 明朝" w:hAnsi="Times New Roman" w:cs="Times New Roman"/>
          <w:szCs w:val="21"/>
        </w:rPr>
      </w:pPr>
      <w:r>
        <w:rPr>
          <w:rFonts w:ascii="Times New Roman" w:eastAsia="ＭＳ 明朝" w:hAnsi="Times New Roman" w:cs="Times New Roman"/>
          <w:szCs w:val="21"/>
        </w:rPr>
        <w:t>In addition to the matters listed in each item of</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Article 12</w:t>
      </w:r>
      <w:r>
        <w:rPr>
          <w:rFonts w:ascii="Times New Roman" w:eastAsia="ＭＳ 明朝" w:hAnsi="Times New Roman" w:cs="Times New Roman"/>
          <w:szCs w:val="21"/>
        </w:rPr>
        <w:t xml:space="preserve"> of the </w:t>
      </w:r>
      <w:proofErr w:type="spellStart"/>
      <w:r>
        <w:rPr>
          <w:rFonts w:ascii="Times New Roman" w:eastAsia="ＭＳ 明朝" w:hAnsi="Times New Roman" w:cs="Times New Roman"/>
          <w:szCs w:val="21"/>
        </w:rPr>
        <w:t>eCloud</w:t>
      </w:r>
      <w:proofErr w:type="spellEnd"/>
      <w:r>
        <w:rPr>
          <w:rFonts w:ascii="Times New Roman" w:eastAsia="ＭＳ 明朝" w:hAnsi="Times New Roman" w:cs="Times New Roman"/>
          <w:szCs w:val="21"/>
        </w:rPr>
        <w:t xml:space="preserve"> Terms </w:t>
      </w:r>
      <w:r>
        <w:rPr>
          <w:rFonts w:ascii="Times New Roman" w:eastAsia="ＭＳ 明朝" w:hAnsi="Times New Roman" w:cs="Times New Roman" w:hint="eastAsia"/>
          <w:szCs w:val="21"/>
        </w:rPr>
        <w:t>and Conditions</w:t>
      </w:r>
      <w:r>
        <w:rPr>
          <w:rFonts w:ascii="Times New Roman" w:eastAsia="ＭＳ 明朝" w:hAnsi="Times New Roman" w:cs="Times New Roman"/>
          <w:szCs w:val="21"/>
        </w:rPr>
        <w:t xml:space="preserve">, the Company makes no warranty whatsoever regarding the following matters concerning the system provided by the Company based on </w:t>
      </w:r>
      <w:r>
        <w:rPr>
          <w:rFonts w:ascii="Times New Roman" w:eastAsia="ＭＳ 明朝" w:hAnsi="Times New Roman" w:cs="Times New Roman" w:hint="eastAsia"/>
          <w:szCs w:val="21"/>
        </w:rPr>
        <w:t>the Services</w:t>
      </w:r>
      <w:r>
        <w:rPr>
          <w:rFonts w:ascii="Times New Roman" w:eastAsia="ＭＳ 明朝" w:hAnsi="Times New Roman" w:cs="Times New Roman"/>
          <w:szCs w:val="21"/>
        </w:rPr>
        <w:t xml:space="preserve"> (the “System”)</w:t>
      </w:r>
      <w:r>
        <w:rPr>
          <w:rFonts w:ascii="Times New Roman" w:eastAsia="ＭＳ 明朝" w:hAnsi="Times New Roman" w:cs="Times New Roman" w:hint="eastAsia"/>
          <w:szCs w:val="21"/>
        </w:rPr>
        <w:t>:</w:t>
      </w:r>
    </w:p>
    <w:p w14:paraId="22032657" w14:textId="199887E5" w:rsidR="00EA7796" w:rsidRPr="00EA7796" w:rsidRDefault="00EA7796" w:rsidP="00953188">
      <w:pPr>
        <w:pStyle w:val="a9"/>
        <w:numPr>
          <w:ilvl w:val="0"/>
          <w:numId w:val="42"/>
        </w:numPr>
        <w:ind w:left="868"/>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rPr>
        <w:t xml:space="preserve">That </w:t>
      </w:r>
      <w:r>
        <w:rPr>
          <w:rFonts w:ascii="Times New Roman" w:eastAsia="ＭＳ 明朝" w:hAnsi="Times New Roman" w:cs="Times New Roman"/>
          <w:szCs w:val="21"/>
          <w:shd w:val="clear" w:color="auto" w:fill="FFFFFF" w:themeFill="background1"/>
          <w14:ligatures w14:val="none"/>
        </w:rPr>
        <w:t>the</w:t>
      </w:r>
      <w:r>
        <w:rPr>
          <w:rFonts w:ascii="Times New Roman" w:eastAsia="ＭＳ 明朝" w:hAnsi="Times New Roman" w:cs="Times New Roman"/>
          <w:szCs w:val="21"/>
        </w:rPr>
        <w:t xml:space="preserve"> use of the System will meet the p</w:t>
      </w:r>
      <w:r>
        <w:rPr>
          <w:rFonts w:ascii="Times New Roman" w:eastAsia="ＭＳ 明朝" w:hAnsi="Times New Roman" w:cs="Times New Roman"/>
          <w:szCs w:val="21"/>
          <w:shd w:val="clear" w:color="auto" w:fill="FFFFFF" w:themeFill="background1"/>
          <w14:ligatures w14:val="none"/>
        </w:rPr>
        <w:t>urpose or use intended by the User</w:t>
      </w:r>
      <w:r>
        <w:rPr>
          <w:rFonts w:ascii="Times New Roman" w:eastAsia="ＭＳ 明朝" w:hAnsi="Times New Roman" w:cs="Times New Roman" w:hint="eastAsia"/>
          <w:szCs w:val="21"/>
          <w:shd w:val="clear" w:color="auto" w:fill="FFFFFF" w:themeFill="background1"/>
          <w14:ligatures w14:val="none"/>
        </w:rPr>
        <w:t>;</w:t>
      </w:r>
    </w:p>
    <w:p w14:paraId="6DE298B7" w14:textId="5C6841D0" w:rsidR="00EA7796" w:rsidRPr="00EA7796" w:rsidRDefault="00EA7796" w:rsidP="00953188">
      <w:pPr>
        <w:pStyle w:val="a9"/>
        <w:numPr>
          <w:ilvl w:val="0"/>
          <w:numId w:val="42"/>
        </w:numPr>
        <w:ind w:left="868"/>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That the use of the System will not cause any problems or malfunctions in the User's computer</w:t>
      </w:r>
      <w:r>
        <w:rPr>
          <w:rFonts w:ascii="Times New Roman" w:eastAsia="ＭＳ 明朝" w:hAnsi="Times New Roman" w:cs="Times New Roman" w:hint="eastAsia"/>
          <w:szCs w:val="21"/>
          <w:shd w:val="clear" w:color="auto" w:fill="FFFFFF" w:themeFill="background1"/>
          <w14:ligatures w14:val="none"/>
        </w:rPr>
        <w:t>;</w:t>
      </w:r>
    </w:p>
    <w:p w14:paraId="29099EC4" w14:textId="6F1B5CD7" w:rsidR="00EA7796" w:rsidRPr="00EA7796" w:rsidRDefault="00EA7796" w:rsidP="00953188">
      <w:pPr>
        <w:pStyle w:val="a9"/>
        <w:numPr>
          <w:ilvl w:val="0"/>
          <w:numId w:val="42"/>
        </w:numPr>
        <w:ind w:left="868"/>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szCs w:val="21"/>
          <w:shd w:val="clear" w:color="auto" w:fill="FFFFFF" w:themeFill="background1"/>
          <w14:ligatures w14:val="none"/>
        </w:rPr>
        <w:t>The provision of the System on a permanent basis</w:t>
      </w:r>
      <w:r>
        <w:rPr>
          <w:rFonts w:ascii="Times New Roman" w:eastAsia="ＭＳ 明朝" w:hAnsi="Times New Roman" w:cs="Times New Roman" w:hint="eastAsia"/>
          <w:szCs w:val="21"/>
          <w:shd w:val="clear" w:color="auto" w:fill="FFFFFF" w:themeFill="background1"/>
          <w14:ligatures w14:val="none"/>
        </w:rPr>
        <w:t>; and</w:t>
      </w:r>
    </w:p>
    <w:p w14:paraId="711C8976" w14:textId="2B75B06E" w:rsidR="00EA7796" w:rsidRPr="00EA7796" w:rsidRDefault="00EA7796" w:rsidP="00953188">
      <w:pPr>
        <w:pStyle w:val="a9"/>
        <w:numPr>
          <w:ilvl w:val="0"/>
          <w:numId w:val="42"/>
        </w:numPr>
        <w:ind w:left="868"/>
        <w:contextualSpacing w:val="0"/>
        <w:rPr>
          <w:rFonts w:ascii="Times New Roman" w:eastAsia="ＭＳ 明朝" w:hAnsi="Times New Roman" w:cs="Times New Roman"/>
          <w:szCs w:val="21"/>
        </w:rPr>
      </w:pPr>
      <w:r>
        <w:rPr>
          <w:rFonts w:ascii="Times New Roman" w:eastAsia="ＭＳ 明朝" w:hAnsi="Times New Roman" w:cs="Times New Roman"/>
          <w:szCs w:val="21"/>
          <w:shd w:val="clear" w:color="auto" w:fill="FFFFFF" w:themeFill="background1"/>
          <w14:ligatures w14:val="none"/>
        </w:rPr>
        <w:t>The completeness and accuracy of the inf</w:t>
      </w:r>
      <w:r>
        <w:rPr>
          <w:rFonts w:ascii="Times New Roman" w:eastAsia="ＭＳ 明朝" w:hAnsi="Times New Roman" w:cs="Times New Roman"/>
          <w:szCs w:val="21"/>
        </w:rPr>
        <w:t>ormation provided by the Company based on the System</w:t>
      </w:r>
      <w:r>
        <w:rPr>
          <w:rFonts w:ascii="Times New Roman" w:eastAsia="ＭＳ 明朝" w:hAnsi="Times New Roman" w:cs="Times New Roman" w:hint="eastAsia"/>
          <w:szCs w:val="21"/>
        </w:rPr>
        <w:t>.</w:t>
      </w:r>
    </w:p>
    <w:p w14:paraId="6ED25FE9" w14:textId="77777777" w:rsidR="00EA7796" w:rsidRPr="00EA7796" w:rsidRDefault="00EA7796" w:rsidP="00EA7796">
      <w:pPr>
        <w:rPr>
          <w:rFonts w:ascii="Times New Roman" w:eastAsia="ＭＳ 明朝" w:hAnsi="Times New Roman" w:cs="Times New Roman"/>
          <w:szCs w:val="21"/>
        </w:rPr>
      </w:pPr>
    </w:p>
    <w:p w14:paraId="17B66B27" w14:textId="3229AA61"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(Disclaimer regarding use of the System)</w:t>
      </w:r>
    </w:p>
    <w:p w14:paraId="4C39743C" w14:textId="66626FFD" w:rsidR="00EA7796" w:rsidRPr="00EA7796" w:rsidRDefault="00EA7796" w:rsidP="00953188">
      <w:pPr>
        <w:pStyle w:val="a9"/>
        <w:numPr>
          <w:ilvl w:val="0"/>
          <w:numId w:val="43"/>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will make its best efforts in the operation of the System based on </w:t>
      </w:r>
      <w:proofErr w:type="gramStart"/>
      <w:r>
        <w:rPr>
          <w:rFonts w:ascii="Times New Roman" w:eastAsia="ＭＳ 明朝" w:hAnsi="Times New Roman" w:cs="Times New Roman"/>
          <w:szCs w:val="21"/>
        </w:rPr>
        <w:t>the technical</w:t>
      </w:r>
      <w:proofErr w:type="gramEnd"/>
      <w:r>
        <w:rPr>
          <w:rFonts w:ascii="Times New Roman" w:eastAsia="ＭＳ 明朝" w:hAnsi="Times New Roman" w:cs="Times New Roman"/>
          <w:szCs w:val="21"/>
        </w:rPr>
        <w:t xml:space="preserve"> standards at the time</w:t>
      </w:r>
      <w:r>
        <w:rPr>
          <w:rFonts w:ascii="Times New Roman" w:eastAsia="ＭＳ 明朝" w:hAnsi="Times New Roman" w:cs="Times New Roman" w:hint="eastAsia"/>
          <w:szCs w:val="21"/>
        </w:rPr>
        <w:t xml:space="preserve">; provided, however, that </w:t>
      </w:r>
      <w:r>
        <w:rPr>
          <w:rFonts w:ascii="Times New Roman" w:eastAsia="ＭＳ 明朝" w:hAnsi="Times New Roman" w:cs="Times New Roman"/>
          <w:szCs w:val="21"/>
        </w:rPr>
        <w:t>the Company will not be held responsible for any of the following damages incurred by the User.</w:t>
      </w:r>
    </w:p>
    <w:p w14:paraId="532CFD0F" w14:textId="02EC4463" w:rsidR="00EA7796" w:rsidRPr="00EA7796" w:rsidRDefault="00C62F25"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rPr>
        <w:t>Any d</w:t>
      </w:r>
      <w:r>
        <w:rPr>
          <w:rFonts w:ascii="Times New Roman" w:eastAsia="ＭＳ 明朝" w:hAnsi="Times New Roman" w:cs="Times New Roman"/>
          <w:szCs w:val="21"/>
        </w:rPr>
        <w:t>amage incu</w:t>
      </w:r>
      <w:r>
        <w:rPr>
          <w:rFonts w:ascii="Times New Roman" w:eastAsia="ＭＳ 明朝" w:hAnsi="Times New Roman" w:cs="Times New Roman"/>
          <w:szCs w:val="21"/>
          <w:shd w:val="clear" w:color="auto" w:fill="FFFFFF" w:themeFill="background1"/>
          <w14:ligatures w14:val="none"/>
        </w:rPr>
        <w:t>rred or induced by the content of the System</w:t>
      </w:r>
      <w:r>
        <w:rPr>
          <w:rFonts w:ascii="Times New Roman" w:eastAsia="ＭＳ 明朝" w:hAnsi="Times New Roman" w:cs="Times New Roman" w:hint="eastAsia"/>
          <w:szCs w:val="21"/>
          <w:shd w:val="clear" w:color="auto" w:fill="FFFFFF" w:themeFill="background1"/>
          <w14:ligatures w14:val="none"/>
        </w:rPr>
        <w:t>;</w:t>
      </w:r>
    </w:p>
    <w:p w14:paraId="7FF50B6D" w14:textId="716D0634" w:rsidR="00EA7796" w:rsidRPr="00EA7796" w:rsidRDefault="00C62F25"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rPr>
        <w:t>Any d</w:t>
      </w:r>
      <w:r>
        <w:rPr>
          <w:rFonts w:ascii="Times New Roman" w:eastAsia="ＭＳ 明朝" w:hAnsi="Times New Roman" w:cs="Times New Roman"/>
          <w:szCs w:val="21"/>
        </w:rPr>
        <w:t>amage</w:t>
      </w:r>
      <w:r>
        <w:rPr>
          <w:rFonts w:ascii="Times New Roman" w:eastAsia="ＭＳ 明朝" w:hAnsi="Times New Roman" w:cs="Times New Roman"/>
          <w:szCs w:val="21"/>
          <w:shd w:val="clear" w:color="auto" w:fill="FFFFFF" w:themeFill="background1"/>
          <w14:ligatures w14:val="none"/>
        </w:rPr>
        <w:t xml:space="preserve"> caused by transactions conducted </w:t>
      </w:r>
      <w:proofErr w:type="gramStart"/>
      <w:r>
        <w:rPr>
          <w:rFonts w:ascii="Times New Roman" w:eastAsia="ＭＳ 明朝" w:hAnsi="Times New Roman" w:cs="Times New Roman"/>
          <w:szCs w:val="21"/>
          <w:shd w:val="clear" w:color="auto" w:fill="FFFFFF" w:themeFill="background1"/>
          <w14:ligatures w14:val="none"/>
        </w:rPr>
        <w:t>on the basis of</w:t>
      </w:r>
      <w:proofErr w:type="gramEnd"/>
      <w:r>
        <w:rPr>
          <w:rFonts w:ascii="Times New Roman" w:eastAsia="ＭＳ 明朝" w:hAnsi="Times New Roman" w:cs="Times New Roman"/>
          <w:szCs w:val="21"/>
          <w:shd w:val="clear" w:color="auto" w:fill="FFFFFF" w:themeFill="background1"/>
          <w14:ligatures w14:val="none"/>
        </w:rPr>
        <w:t xml:space="preserve"> data provided by </w:t>
      </w:r>
      <w:r>
        <w:rPr>
          <w:rFonts w:ascii="Times New Roman" w:eastAsia="ＭＳ 明朝" w:hAnsi="Times New Roman" w:cs="Times New Roman" w:hint="eastAsia"/>
          <w:szCs w:val="21"/>
          <w:shd w:val="clear" w:color="auto" w:fill="FFFFFF" w:themeFill="background1"/>
          <w14:ligatures w14:val="none"/>
        </w:rPr>
        <w:t>the S</w:t>
      </w:r>
      <w:r>
        <w:rPr>
          <w:rFonts w:ascii="Times New Roman" w:eastAsia="ＭＳ 明朝" w:hAnsi="Times New Roman" w:cs="Times New Roman"/>
          <w:szCs w:val="21"/>
          <w:shd w:val="clear" w:color="auto" w:fill="FFFFFF" w:themeFill="background1"/>
          <w14:ligatures w14:val="none"/>
        </w:rPr>
        <w:t>ystem</w:t>
      </w:r>
      <w:r>
        <w:rPr>
          <w:rFonts w:ascii="Times New Roman" w:eastAsia="ＭＳ 明朝" w:hAnsi="Times New Roman" w:cs="Times New Roman" w:hint="eastAsia"/>
          <w:szCs w:val="21"/>
          <w:shd w:val="clear" w:color="auto" w:fill="FFFFFF" w:themeFill="background1"/>
          <w14:ligatures w14:val="none"/>
        </w:rPr>
        <w:t>;</w:t>
      </w:r>
    </w:p>
    <w:p w14:paraId="76C452C6" w14:textId="757AE890" w:rsidR="00EA7796" w:rsidRPr="00EA7796" w:rsidRDefault="00C62F25"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rPr>
        <w:t>Any d</w:t>
      </w:r>
      <w:r>
        <w:rPr>
          <w:rFonts w:ascii="Times New Roman" w:eastAsia="ＭＳ 明朝" w:hAnsi="Times New Roman" w:cs="Times New Roman"/>
          <w:szCs w:val="21"/>
        </w:rPr>
        <w:t>amage</w:t>
      </w:r>
      <w:r>
        <w:rPr>
          <w:rFonts w:ascii="Times New Roman" w:eastAsia="ＭＳ 明朝" w:hAnsi="Times New Roman" w:cs="Times New Roman"/>
          <w:szCs w:val="21"/>
          <w:shd w:val="clear" w:color="auto" w:fill="FFFFFF" w:themeFill="background1"/>
          <w14:ligatures w14:val="none"/>
        </w:rPr>
        <w:t xml:space="preserve"> caused by </w:t>
      </w:r>
      <w:r>
        <w:rPr>
          <w:rFonts w:ascii="Times New Roman" w:eastAsia="ＭＳ 明朝" w:hAnsi="Times New Roman" w:cs="Times New Roman" w:hint="eastAsia"/>
          <w:szCs w:val="21"/>
          <w:shd w:val="clear" w:color="auto" w:fill="FFFFFF" w:themeFill="background1"/>
          <w14:ligatures w14:val="none"/>
        </w:rPr>
        <w:t>s</w:t>
      </w:r>
      <w:r>
        <w:rPr>
          <w:rFonts w:ascii="Times New Roman" w:eastAsia="ＭＳ 明朝" w:hAnsi="Times New Roman" w:cs="Times New Roman"/>
          <w:szCs w:val="21"/>
          <w:shd w:val="clear" w:color="auto" w:fill="FFFFFF" w:themeFill="background1"/>
          <w14:ligatures w14:val="none"/>
        </w:rPr>
        <w:t xml:space="preserve">ystem failures in </w:t>
      </w:r>
      <w:r>
        <w:rPr>
          <w:rFonts w:ascii="Times New Roman" w:eastAsia="ＭＳ 明朝" w:hAnsi="Times New Roman" w:cs="Times New Roman" w:hint="eastAsia"/>
          <w:szCs w:val="21"/>
          <w:shd w:val="clear" w:color="auto" w:fill="FFFFFF" w:themeFill="background1"/>
          <w14:ligatures w14:val="none"/>
        </w:rPr>
        <w:t>the provision of the System;</w:t>
      </w:r>
    </w:p>
    <w:p w14:paraId="64A871A2" w14:textId="3BFC430A" w:rsidR="00EA7796" w:rsidRPr="00EA7796" w:rsidRDefault="005C2B84"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Any damage</w:t>
      </w:r>
      <w:r>
        <w:rPr>
          <w:rFonts w:ascii="Times New Roman" w:eastAsia="ＭＳ 明朝" w:hAnsi="Times New Roman" w:cs="Times New Roman"/>
          <w:szCs w:val="21"/>
          <w:shd w:val="clear" w:color="auto" w:fill="FFFFFF" w:themeFill="background1"/>
          <w14:ligatures w14:val="none"/>
        </w:rPr>
        <w:t xml:space="preserve"> caused by the </w:t>
      </w:r>
      <w:r>
        <w:rPr>
          <w:rFonts w:ascii="Times New Roman" w:eastAsia="ＭＳ 明朝" w:hAnsi="Times New Roman" w:cs="Times New Roman" w:hint="eastAsia"/>
          <w:szCs w:val="21"/>
          <w:shd w:val="clear" w:color="auto" w:fill="FFFFFF" w:themeFill="background1"/>
          <w14:ligatures w14:val="none"/>
        </w:rPr>
        <w:t>U</w:t>
      </w:r>
      <w:r>
        <w:rPr>
          <w:rFonts w:ascii="Times New Roman" w:eastAsia="ＭＳ 明朝" w:hAnsi="Times New Roman" w:cs="Times New Roman"/>
          <w:szCs w:val="21"/>
          <w:shd w:val="clear" w:color="auto" w:fill="FFFFFF" w:themeFill="background1"/>
          <w14:ligatures w14:val="none"/>
        </w:rPr>
        <w:t>ser's computer, network, software, or other environment</w:t>
      </w:r>
      <w:r>
        <w:rPr>
          <w:rFonts w:ascii="Times New Roman" w:eastAsia="ＭＳ 明朝" w:hAnsi="Times New Roman" w:cs="Times New Roman" w:hint="eastAsia"/>
          <w:szCs w:val="21"/>
          <w:shd w:val="clear" w:color="auto" w:fill="FFFFFF" w:themeFill="background1"/>
          <w14:ligatures w14:val="none"/>
        </w:rPr>
        <w:t>;</w:t>
      </w:r>
    </w:p>
    <w:p w14:paraId="2D1C4FDC" w14:textId="46B239CB" w:rsidR="00EA7796" w:rsidRPr="00EA7796" w:rsidRDefault="005C2B84"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Any d</w:t>
      </w:r>
      <w:r>
        <w:rPr>
          <w:rFonts w:ascii="Times New Roman" w:eastAsia="ＭＳ 明朝" w:hAnsi="Times New Roman" w:cs="Times New Roman"/>
          <w:szCs w:val="21"/>
          <w:shd w:val="clear" w:color="auto" w:fill="FFFFFF" w:themeFill="background1"/>
          <w14:ligatures w14:val="none"/>
        </w:rPr>
        <w:t xml:space="preserve">amage caused by restrictions on the provision of this system, suspension of this system, or changes to the content of </w:t>
      </w:r>
      <w:r>
        <w:rPr>
          <w:rFonts w:ascii="Times New Roman" w:eastAsia="ＭＳ 明朝" w:hAnsi="Times New Roman" w:cs="Times New Roman" w:hint="eastAsia"/>
          <w:szCs w:val="21"/>
          <w:shd w:val="clear" w:color="auto" w:fill="FFFFFF" w:themeFill="background1"/>
          <w14:ligatures w14:val="none"/>
        </w:rPr>
        <w:t>the System;</w:t>
      </w:r>
    </w:p>
    <w:p w14:paraId="32307600" w14:textId="09DD021E" w:rsidR="00EA7796" w:rsidRPr="00EA7796" w:rsidRDefault="003B2A42"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t>Any damage</w:t>
      </w:r>
      <w:r>
        <w:rPr>
          <w:rFonts w:ascii="Times New Roman" w:eastAsia="ＭＳ 明朝" w:hAnsi="Times New Roman" w:cs="Times New Roman"/>
          <w:szCs w:val="21"/>
          <w:shd w:val="clear" w:color="auto" w:fill="FFFFFF" w:themeFill="background1"/>
          <w14:ligatures w14:val="none"/>
        </w:rPr>
        <w:t xml:space="preserve"> to computers, networks, software, etc. caused by computer viruses, etc. resulting from use of </w:t>
      </w:r>
      <w:r>
        <w:rPr>
          <w:rFonts w:ascii="Times New Roman" w:eastAsia="ＭＳ 明朝" w:hAnsi="Times New Roman" w:cs="Times New Roman" w:hint="eastAsia"/>
          <w:szCs w:val="21"/>
          <w:shd w:val="clear" w:color="auto" w:fill="FFFFFF" w:themeFill="background1"/>
          <w14:ligatures w14:val="none"/>
        </w:rPr>
        <w:t>the System;</w:t>
      </w:r>
    </w:p>
    <w:p w14:paraId="082BB7FE" w14:textId="79CBCE36" w:rsidR="00EA7796" w:rsidRPr="00EA7796" w:rsidRDefault="003B2A42" w:rsidP="00953188">
      <w:pPr>
        <w:pStyle w:val="a9"/>
        <w:numPr>
          <w:ilvl w:val="0"/>
          <w:numId w:val="44"/>
        </w:numPr>
        <w:ind w:left="851"/>
        <w:contextualSpacing w:val="0"/>
        <w:rPr>
          <w:rFonts w:ascii="Times New Roman" w:eastAsia="ＭＳ 明朝" w:hAnsi="Times New Roman" w:cs="Times New Roman"/>
          <w:szCs w:val="21"/>
          <w:shd w:val="clear" w:color="auto" w:fill="FFFFFF" w:themeFill="background1"/>
          <w14:ligatures w14:val="none"/>
        </w:rPr>
      </w:pPr>
      <w:r>
        <w:rPr>
          <w:rFonts w:ascii="Times New Roman" w:eastAsia="ＭＳ 明朝" w:hAnsi="Times New Roman" w:cs="Times New Roman" w:hint="eastAsia"/>
          <w:szCs w:val="21"/>
          <w:shd w:val="clear" w:color="auto" w:fill="FFFFFF" w:themeFill="background1"/>
          <w14:ligatures w14:val="none"/>
        </w:rPr>
        <w:lastRenderedPageBreak/>
        <w:t>Any damage</w:t>
      </w:r>
      <w:r>
        <w:rPr>
          <w:rFonts w:ascii="Times New Roman" w:eastAsia="ＭＳ 明朝" w:hAnsi="Times New Roman" w:cs="Times New Roman"/>
          <w:szCs w:val="21"/>
          <w:shd w:val="clear" w:color="auto" w:fill="FFFFFF" w:themeFill="background1"/>
          <w14:ligatures w14:val="none"/>
        </w:rPr>
        <w:t xml:space="preserve"> caused by the leakage or theft of information (including but not limited to login passwords) used to log in to the System</w:t>
      </w:r>
    </w:p>
    <w:p w14:paraId="103E4486" w14:textId="761633BC" w:rsidR="00EA7796" w:rsidRPr="00EA7796" w:rsidRDefault="003B2A42" w:rsidP="00953188">
      <w:pPr>
        <w:pStyle w:val="a9"/>
        <w:numPr>
          <w:ilvl w:val="0"/>
          <w:numId w:val="44"/>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shd w:val="clear" w:color="auto" w:fill="FFFFFF" w:themeFill="background1"/>
          <w14:ligatures w14:val="none"/>
        </w:rPr>
        <w:t>Any damage</w:t>
      </w:r>
      <w:r>
        <w:rPr>
          <w:rFonts w:ascii="Times New Roman" w:eastAsia="ＭＳ 明朝" w:hAnsi="Times New Roman" w:cs="Times New Roman"/>
          <w:szCs w:val="21"/>
          <w:shd w:val="clear" w:color="auto" w:fill="FFFFFF" w:themeFill="background1"/>
          <w14:ligatures w14:val="none"/>
        </w:rPr>
        <w:t xml:space="preserve"> cause</w:t>
      </w:r>
      <w:r>
        <w:rPr>
          <w:rFonts w:ascii="Times New Roman" w:eastAsia="ＭＳ 明朝" w:hAnsi="Times New Roman" w:cs="Times New Roman"/>
          <w:szCs w:val="21"/>
        </w:rPr>
        <w:t>d by other reasons that cannot be attributed to the Company</w:t>
      </w:r>
    </w:p>
    <w:p w14:paraId="3FD77377" w14:textId="2B7202C2" w:rsidR="00EA7796" w:rsidRPr="00EA7796" w:rsidRDefault="00EA7796" w:rsidP="00953188">
      <w:pPr>
        <w:pStyle w:val="a9"/>
        <w:numPr>
          <w:ilvl w:val="0"/>
          <w:numId w:val="43"/>
        </w:numPr>
        <w:ind w:left="426"/>
        <w:rPr>
          <w:rFonts w:ascii="Times New Roman" w:eastAsia="ＭＳ 明朝" w:hAnsi="Times New Roman" w:cs="Times New Roman"/>
          <w:szCs w:val="21"/>
        </w:rPr>
      </w:pPr>
      <w:r>
        <w:rPr>
          <w:rFonts w:ascii="Times New Roman" w:eastAsia="ＭＳ 明朝" w:hAnsi="Times New Roman" w:cs="Times New Roman"/>
          <w:szCs w:val="21"/>
        </w:rPr>
        <w:t>If a fault or defect occurs in the communication line, communication device or computer system (software/hardware) owned by the User, the User shall resolve the issue at their own responsibility and expense, and the Company shall not be obliged to investigate the cause or resolve the issue.</w:t>
      </w:r>
    </w:p>
    <w:p w14:paraId="47756B34" w14:textId="77777777" w:rsidR="00EA7796" w:rsidRPr="00EA7796" w:rsidRDefault="00EA7796" w:rsidP="00EA7796">
      <w:pPr>
        <w:rPr>
          <w:rFonts w:ascii="Times New Roman" w:eastAsia="ＭＳ 明朝" w:hAnsi="Times New Roman" w:cs="Times New Roman"/>
          <w:szCs w:val="21"/>
        </w:rPr>
      </w:pPr>
    </w:p>
    <w:p w14:paraId="7E9E94F6" w14:textId="3B542CFC"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 xml:space="preserve">(Exemption from Liability due to </w:t>
      </w:r>
      <w:r>
        <w:rPr>
          <w:rFonts w:ascii="Times New Roman" w:eastAsia="ＭＳ 明朝" w:hAnsi="Times New Roman" w:cs="Times New Roman" w:hint="eastAsia"/>
          <w:b/>
          <w:bCs/>
          <w:szCs w:val="21"/>
          <w:shd w:val="clear" w:color="auto" w:fill="FFFFFF" w:themeFill="background1"/>
          <w14:ligatures w14:val="none"/>
        </w:rPr>
        <w:t>F</w:t>
      </w:r>
      <w:r>
        <w:rPr>
          <w:rFonts w:ascii="Times New Roman" w:eastAsia="ＭＳ 明朝" w:hAnsi="Times New Roman" w:cs="Times New Roman"/>
          <w:b/>
          <w:bCs/>
          <w:szCs w:val="21"/>
          <w:shd w:val="clear" w:color="auto" w:fill="FFFFFF" w:themeFill="background1"/>
          <w14:ligatures w14:val="none"/>
        </w:rPr>
        <w:t>o</w:t>
      </w:r>
      <w:r>
        <w:rPr>
          <w:rFonts w:ascii="Times New Roman" w:eastAsia="ＭＳ 明朝" w:hAnsi="Times New Roman" w:cs="Times New Roman" w:hint="eastAsia"/>
          <w:b/>
          <w:bCs/>
          <w:szCs w:val="21"/>
          <w:shd w:val="clear" w:color="auto" w:fill="FFFFFF" w:themeFill="background1"/>
          <w14:ligatures w14:val="none"/>
        </w:rPr>
        <w:t>rce Majeure</w:t>
      </w:r>
      <w:r>
        <w:rPr>
          <w:rFonts w:ascii="Times New Roman" w:eastAsia="ＭＳ 明朝" w:hAnsi="Times New Roman" w:cs="Times New Roman"/>
          <w:b/>
          <w:bCs/>
          <w:szCs w:val="21"/>
          <w:shd w:val="clear" w:color="auto" w:fill="FFFFFF" w:themeFill="background1"/>
          <w14:ligatures w14:val="none"/>
        </w:rPr>
        <w:t>)</w:t>
      </w:r>
    </w:p>
    <w:p w14:paraId="24C590DD" w14:textId="00EBCC32" w:rsidR="00EA7796" w:rsidRPr="00EA7796" w:rsidRDefault="00EA7796" w:rsidP="00953188">
      <w:pPr>
        <w:pStyle w:val="a9"/>
        <w:numPr>
          <w:ilvl w:val="0"/>
          <w:numId w:val="45"/>
        </w:numPr>
        <w:ind w:left="426"/>
        <w:rPr>
          <w:rFonts w:ascii="Times New Roman" w:eastAsia="ＭＳ 明朝" w:hAnsi="Times New Roman" w:cs="Times New Roman"/>
          <w:szCs w:val="21"/>
        </w:rPr>
      </w:pPr>
      <w:r>
        <w:rPr>
          <w:rFonts w:ascii="Times New Roman" w:eastAsia="ＭＳ 明朝" w:hAnsi="Times New Roman" w:cs="Times New Roman"/>
          <w:szCs w:val="21"/>
        </w:rPr>
        <w:t>In the event that the performance of obligations under the Individual Contract becomes impossible or illegal due to reasons that cannot be attributed to the responsibility of either the Company or the User, such as natural disasters, geological changes, war, lightning, etc., or due to changes in laws, government ordinances, notifications, guidelines or various rules established by self-regulatory organizations, etc.</w:t>
      </w:r>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 xml:space="preserve">that are applicable to </w:t>
      </w:r>
      <w:r>
        <w:rPr>
          <w:rFonts w:ascii="Times New Roman" w:eastAsia="ＭＳ 明朝" w:hAnsi="Times New Roman" w:cs="Times New Roman" w:hint="eastAsia"/>
          <w:szCs w:val="21"/>
        </w:rPr>
        <w:t>the Individual Contract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“Force Majeure Event</w:t>
      </w:r>
      <w:r>
        <w:rPr>
          <w:rFonts w:ascii="Times New Roman" w:eastAsia="ＭＳ 明朝" w:hAnsi="Times New Roman" w:cs="Times New Roman" w:hint="eastAsia"/>
          <w:szCs w:val="21"/>
        </w:rPr>
        <w:t>s</w:t>
      </w:r>
      <w:r>
        <w:rPr>
          <w:rFonts w:ascii="Times New Roman" w:eastAsia="ＭＳ 明朝" w:hAnsi="Times New Roman" w:cs="Times New Roman"/>
          <w:szCs w:val="21"/>
        </w:rPr>
        <w:t>”), to th</w:t>
      </w:r>
      <w:r>
        <w:rPr>
          <w:rFonts w:ascii="Times New Roman" w:eastAsia="ＭＳ 明朝" w:hAnsi="Times New Roman" w:cs="Times New Roman" w:hint="eastAsia"/>
          <w:szCs w:val="21"/>
        </w:rPr>
        <w:t>at</w:t>
      </w:r>
      <w:r>
        <w:rPr>
          <w:rFonts w:ascii="Times New Roman" w:eastAsia="ＭＳ 明朝" w:hAnsi="Times New Roman" w:cs="Times New Roman"/>
          <w:szCs w:val="21"/>
        </w:rPr>
        <w:t xml:space="preserve"> extent, the Company and the User shall be exempt from their obligation to receive and</w:t>
      </w:r>
      <w:r>
        <w:rPr>
          <w:rFonts w:ascii="Times New Roman" w:eastAsia="ＭＳ 明朝" w:hAnsi="Times New Roman" w:cs="Times New Roman" w:hint="eastAsia"/>
          <w:szCs w:val="21"/>
        </w:rPr>
        <w:t>/or</w:t>
      </w:r>
      <w:r>
        <w:rPr>
          <w:rFonts w:ascii="Times New Roman" w:eastAsia="ＭＳ 明朝" w:hAnsi="Times New Roman" w:cs="Times New Roman"/>
          <w:szCs w:val="21"/>
        </w:rPr>
        <w:t xml:space="preserve"> supply electricity during the relevant supply period. Even if the Company or the User is able to fulfill their obligation to receive or supply electricity, if the Company determines that it is difficult to provide the Service due to </w:t>
      </w:r>
      <w:r>
        <w:rPr>
          <w:rFonts w:ascii="Times New Roman" w:eastAsia="ＭＳ 明朝" w:hAnsi="Times New Roman" w:cs="Times New Roman" w:hint="eastAsia"/>
          <w:szCs w:val="21"/>
        </w:rPr>
        <w:t>the Force Majeure Event</w:t>
      </w:r>
      <w:r>
        <w:rPr>
          <w:rFonts w:ascii="Times New Roman" w:eastAsia="ＭＳ 明朝" w:hAnsi="Times New Roman" w:cs="Times New Roman"/>
          <w:szCs w:val="21"/>
        </w:rPr>
        <w:t xml:space="preserve"> that has occurred with the </w:t>
      </w:r>
      <w:r>
        <w:rPr>
          <w:rFonts w:ascii="Times New Roman" w:eastAsia="ＭＳ 明朝" w:hAnsi="Times New Roman" w:cs="Times New Roman" w:hint="eastAsia"/>
          <w:szCs w:val="21"/>
        </w:rPr>
        <w:t>C</w:t>
      </w:r>
      <w:r>
        <w:rPr>
          <w:rFonts w:ascii="Times New Roman" w:eastAsia="ＭＳ 明朝" w:hAnsi="Times New Roman" w:cs="Times New Roman"/>
          <w:szCs w:val="21"/>
        </w:rPr>
        <w:t>ounterparty, the Company and the User shall be exempt from their obligation to receive and</w:t>
      </w:r>
      <w:r>
        <w:rPr>
          <w:rFonts w:ascii="Times New Roman" w:eastAsia="ＭＳ 明朝" w:hAnsi="Times New Roman" w:cs="Times New Roman" w:hint="eastAsia"/>
          <w:szCs w:val="21"/>
        </w:rPr>
        <w:t>/or</w:t>
      </w:r>
      <w:r>
        <w:rPr>
          <w:rFonts w:ascii="Times New Roman" w:eastAsia="ＭＳ 明朝" w:hAnsi="Times New Roman" w:cs="Times New Roman"/>
          <w:szCs w:val="21"/>
        </w:rPr>
        <w:t xml:space="preserve"> supply electricity</w:t>
      </w:r>
      <w:r>
        <w:rPr>
          <w:rFonts w:ascii="Times New Roman" w:eastAsia="ＭＳ 明朝" w:hAnsi="Times New Roman" w:cs="Times New Roman" w:hint="eastAsia"/>
          <w:szCs w:val="21"/>
        </w:rPr>
        <w:t xml:space="preserve"> as well</w:t>
      </w:r>
      <w:r>
        <w:rPr>
          <w:rFonts w:ascii="Times New Roman" w:eastAsia="ＭＳ 明朝" w:hAnsi="Times New Roman" w:cs="Times New Roman"/>
          <w:szCs w:val="21"/>
        </w:rPr>
        <w:t>.</w:t>
      </w:r>
    </w:p>
    <w:p w14:paraId="4A532C8D" w14:textId="148EB414" w:rsidR="00EA7796" w:rsidRPr="00EA7796" w:rsidRDefault="00EA7796" w:rsidP="00953188">
      <w:pPr>
        <w:pStyle w:val="a9"/>
        <w:numPr>
          <w:ilvl w:val="0"/>
          <w:numId w:val="45"/>
        </w:numPr>
        <w:ind w:left="426"/>
        <w:rPr>
          <w:rFonts w:ascii="Times New Roman" w:eastAsia="ＭＳ 明朝" w:hAnsi="Times New Roman" w:cs="Times New Roman"/>
          <w:szCs w:val="21"/>
        </w:rPr>
      </w:pPr>
      <w:r>
        <w:rPr>
          <w:rFonts w:ascii="Times New Roman" w:eastAsia="ＭＳ 明朝" w:hAnsi="Times New Roman" w:cs="Times New Roman"/>
          <w:szCs w:val="21"/>
        </w:rPr>
        <w:t>In the event that the electricity receipt</w:t>
      </w:r>
      <w:r>
        <w:rPr>
          <w:rFonts w:ascii="Times New Roman" w:eastAsia="ＭＳ 明朝" w:hAnsi="Times New Roman" w:cs="Times New Roman" w:hint="eastAsia"/>
          <w:szCs w:val="21"/>
        </w:rPr>
        <w:t xml:space="preserve"> or supply</w:t>
      </w:r>
      <w:r>
        <w:rPr>
          <w:rFonts w:ascii="Times New Roman" w:eastAsia="ＭＳ 明朝" w:hAnsi="Times New Roman" w:cs="Times New Roman"/>
          <w:szCs w:val="21"/>
        </w:rPr>
        <w:t xml:space="preserve"> of all or part of the electricity volume stipulated in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is not carried out due to the occurrence of </w:t>
      </w:r>
      <w:r>
        <w:rPr>
          <w:rFonts w:ascii="Times New Roman" w:eastAsia="ＭＳ 明朝" w:hAnsi="Times New Roman" w:cs="Times New Roman" w:hint="eastAsia"/>
          <w:szCs w:val="21"/>
        </w:rPr>
        <w:t>the Force Majeure Event</w:t>
      </w:r>
      <w:r>
        <w:rPr>
          <w:rFonts w:ascii="Times New Roman" w:eastAsia="ＭＳ 明朝" w:hAnsi="Times New Roman" w:cs="Times New Roman"/>
          <w:szCs w:val="21"/>
        </w:rPr>
        <w:t xml:space="preserve"> as stipulated in the preceding paragraph and the exemption of the electricity supply and</w:t>
      </w:r>
      <w:r>
        <w:rPr>
          <w:rFonts w:ascii="Times New Roman" w:eastAsia="ＭＳ 明朝" w:hAnsi="Times New Roman" w:cs="Times New Roman" w:hint="eastAsia"/>
          <w:szCs w:val="21"/>
        </w:rPr>
        <w:t>/or</w:t>
      </w:r>
      <w:r>
        <w:rPr>
          <w:rFonts w:ascii="Times New Roman" w:eastAsia="ＭＳ 明朝" w:hAnsi="Times New Roman" w:cs="Times New Roman"/>
          <w:szCs w:val="21"/>
        </w:rPr>
        <w:t xml:space="preserve"> receipt obligations of the Company and the User, settlement shall be carried out between the Company and the User based on the amount calculated in accordance with the provisions of </w:t>
      </w:r>
      <w:r>
        <w:rPr>
          <w:rFonts w:ascii="Times New Roman" w:eastAsia="ＭＳ 明朝" w:hAnsi="Times New Roman" w:cs="Times New Roman" w:hint="eastAsia"/>
          <w:b/>
          <w:bCs/>
          <w:szCs w:val="21"/>
          <w:u w:val="single"/>
        </w:rPr>
        <w:t xml:space="preserve">Paragraphs </w:t>
      </w:r>
      <w:r>
        <w:rPr>
          <w:rFonts w:ascii="Times New Roman" w:eastAsia="ＭＳ 明朝" w:hAnsi="Times New Roman" w:cs="Times New Roman"/>
          <w:b/>
          <w:bCs/>
          <w:szCs w:val="21"/>
          <w:u w:val="single"/>
        </w:rPr>
        <w:t>1, 2 (2) and 3</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of Appendix </w:t>
      </w:r>
      <w:r>
        <w:rPr>
          <w:rFonts w:ascii="Times New Roman" w:eastAsia="ＭＳ 明朝" w:hAnsi="Times New Roman" w:cs="Times New Roman"/>
          <w:szCs w:val="21"/>
        </w:rPr>
        <w:t>(</w:t>
      </w:r>
      <w:r>
        <w:rPr>
          <w:rFonts w:ascii="Times New Roman" w:eastAsia="ＭＳ 明朝" w:hAnsi="Times New Roman" w:cs="Times New Roman" w:hint="eastAsia"/>
          <w:szCs w:val="21"/>
        </w:rPr>
        <w:t>the</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FM</w:t>
      </w:r>
      <w:r>
        <w:rPr>
          <w:rFonts w:ascii="Times New Roman" w:eastAsia="ＭＳ 明朝" w:hAnsi="Times New Roman" w:cs="Times New Roman"/>
          <w:szCs w:val="21"/>
        </w:rPr>
        <w:t xml:space="preserve"> Settlement Amount”)</w:t>
      </w:r>
      <w:r>
        <w:rPr>
          <w:rFonts w:ascii="Times New Roman" w:eastAsia="ＭＳ 明朝" w:hAnsi="Times New Roman" w:cs="Times New Roman" w:hint="eastAsia"/>
          <w:szCs w:val="21"/>
        </w:rPr>
        <w:t xml:space="preserve">; provided, however, that </w:t>
      </w:r>
      <w:r>
        <w:rPr>
          <w:rFonts w:ascii="Times New Roman" w:eastAsia="ＭＳ 明朝" w:hAnsi="Times New Roman" w:cs="Times New Roman"/>
          <w:szCs w:val="21"/>
        </w:rPr>
        <w:t xml:space="preserve">this paragraph shall only apply in cases where the </w:t>
      </w:r>
      <w:r>
        <w:rPr>
          <w:rFonts w:ascii="Times New Roman" w:eastAsia="ＭＳ 明朝" w:hAnsi="Times New Roman" w:cs="Times New Roman" w:hint="eastAsia"/>
          <w:szCs w:val="21"/>
        </w:rPr>
        <w:t>Back-to-Back Transaction</w:t>
      </w:r>
      <w:r>
        <w:rPr>
          <w:rFonts w:ascii="Times New Roman" w:eastAsia="ＭＳ 明朝" w:hAnsi="Times New Roman" w:cs="Times New Roman"/>
          <w:szCs w:val="21"/>
        </w:rPr>
        <w:t xml:space="preserve"> is a transaction using a domestic or overseas commodity exchange.</w:t>
      </w:r>
    </w:p>
    <w:p w14:paraId="73E0F4E3" w14:textId="1505D125" w:rsidR="00EA7796" w:rsidRPr="00EA7796" w:rsidRDefault="00EA7796" w:rsidP="00953188">
      <w:pPr>
        <w:pStyle w:val="a9"/>
        <w:numPr>
          <w:ilvl w:val="0"/>
          <w:numId w:val="45"/>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If a party is unable to fulfill its obligation to receive </w:t>
      </w:r>
      <w:r>
        <w:rPr>
          <w:rFonts w:ascii="Times New Roman" w:eastAsia="ＭＳ 明朝" w:hAnsi="Times New Roman" w:cs="Times New Roman" w:hint="eastAsia"/>
          <w:szCs w:val="21"/>
        </w:rPr>
        <w:t>or</w:t>
      </w:r>
      <w:r>
        <w:rPr>
          <w:rFonts w:ascii="Times New Roman" w:eastAsia="ＭＳ 明朝" w:hAnsi="Times New Roman" w:cs="Times New Roman"/>
          <w:szCs w:val="21"/>
        </w:rPr>
        <w:t xml:space="preserve"> supply electricity due to </w:t>
      </w:r>
      <w:r>
        <w:rPr>
          <w:rFonts w:ascii="Times New Roman" w:eastAsia="ＭＳ 明朝" w:hAnsi="Times New Roman" w:cs="Times New Roman" w:hint="eastAsia"/>
          <w:szCs w:val="21"/>
        </w:rPr>
        <w:t>the Force Majeure Event</w:t>
      </w:r>
      <w:r>
        <w:rPr>
          <w:rFonts w:ascii="Times New Roman" w:eastAsia="ＭＳ 明朝" w:hAnsi="Times New Roman" w:cs="Times New Roman"/>
          <w:szCs w:val="21"/>
        </w:rPr>
        <w:t xml:space="preserve">, it shall promptly notify the other party in writing when it becomes aware that </w:t>
      </w:r>
      <w:r>
        <w:rPr>
          <w:rFonts w:ascii="Times New Roman" w:eastAsia="ＭＳ 明朝" w:hAnsi="Times New Roman" w:cs="Times New Roman" w:hint="eastAsia"/>
          <w:szCs w:val="21"/>
        </w:rPr>
        <w:t xml:space="preserve">the Force Majeure Event </w:t>
      </w:r>
      <w:r>
        <w:rPr>
          <w:rFonts w:ascii="Times New Roman" w:eastAsia="ＭＳ 明朝" w:hAnsi="Times New Roman" w:cs="Times New Roman"/>
          <w:szCs w:val="21"/>
        </w:rPr>
        <w:t xml:space="preserve">has occurred, and shall endeavor to minimize the impact of the </w:t>
      </w:r>
      <w:r>
        <w:rPr>
          <w:rFonts w:ascii="Times New Roman" w:eastAsia="ＭＳ 明朝" w:hAnsi="Times New Roman" w:cs="Times New Roman" w:hint="eastAsia"/>
          <w:szCs w:val="21"/>
        </w:rPr>
        <w:t>F</w:t>
      </w:r>
      <w:r>
        <w:rPr>
          <w:rFonts w:ascii="Times New Roman" w:eastAsia="ＭＳ 明朝" w:hAnsi="Times New Roman" w:cs="Times New Roman"/>
          <w:szCs w:val="21"/>
        </w:rPr>
        <w:t xml:space="preserve">orce </w:t>
      </w:r>
      <w:r>
        <w:rPr>
          <w:rFonts w:ascii="Times New Roman" w:eastAsia="ＭＳ 明朝" w:hAnsi="Times New Roman" w:cs="Times New Roman" w:hint="eastAsia"/>
          <w:szCs w:val="21"/>
        </w:rPr>
        <w:t>M</w:t>
      </w:r>
      <w:r>
        <w:rPr>
          <w:rFonts w:ascii="Times New Roman" w:eastAsia="ＭＳ 明朝" w:hAnsi="Times New Roman" w:cs="Times New Roman"/>
          <w:szCs w:val="21"/>
        </w:rPr>
        <w:t xml:space="preserve">ajeure </w:t>
      </w:r>
      <w:r>
        <w:rPr>
          <w:rFonts w:ascii="Times New Roman" w:eastAsia="ＭＳ 明朝" w:hAnsi="Times New Roman" w:cs="Times New Roman" w:hint="eastAsia"/>
          <w:szCs w:val="21"/>
        </w:rPr>
        <w:t>E</w:t>
      </w:r>
      <w:r>
        <w:rPr>
          <w:rFonts w:ascii="Times New Roman" w:eastAsia="ＭＳ 明朝" w:hAnsi="Times New Roman" w:cs="Times New Roman"/>
          <w:szCs w:val="21"/>
        </w:rPr>
        <w:t>vent on the individual contract, and shall consult with the other party in good faith on the subsequent response.</w:t>
      </w:r>
    </w:p>
    <w:p w14:paraId="181F963D" w14:textId="77777777" w:rsidR="00EA7796" w:rsidRPr="00EA7796" w:rsidRDefault="00EA7796" w:rsidP="00EA7796">
      <w:pPr>
        <w:rPr>
          <w:rFonts w:ascii="Times New Roman" w:eastAsia="ＭＳ 明朝" w:hAnsi="Times New Roman" w:cs="Times New Roman"/>
          <w:szCs w:val="21"/>
        </w:rPr>
      </w:pPr>
    </w:p>
    <w:p w14:paraId="0ED359AF" w14:textId="1A572A1C"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(Confidentiality Obligation)</w:t>
      </w:r>
    </w:p>
    <w:p w14:paraId="5D2458E7" w14:textId="6DBA9D29" w:rsidR="00EA7796" w:rsidRPr="00EA7796" w:rsidRDefault="00EA7796" w:rsidP="00953188">
      <w:pPr>
        <w:pStyle w:val="a9"/>
        <w:numPr>
          <w:ilvl w:val="0"/>
          <w:numId w:val="46"/>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and the User shall not disclose any information obtained during the negotiation stage prior to the conclusion of the Individual Contract or the </w:t>
      </w:r>
      <w:r>
        <w:rPr>
          <w:rFonts w:ascii="Times New Roman" w:eastAsia="ＭＳ 明朝" w:hAnsi="Times New Roman" w:cs="Times New Roman" w:hint="eastAsia"/>
          <w:szCs w:val="21"/>
        </w:rPr>
        <w:t>execution</w:t>
      </w:r>
      <w:r>
        <w:rPr>
          <w:rFonts w:ascii="Times New Roman" w:eastAsia="ＭＳ 明朝" w:hAnsi="Times New Roman" w:cs="Times New Roman"/>
          <w:szCs w:val="21"/>
        </w:rPr>
        <w:t xml:space="preserve"> stage after the conclusion of the Individual Contract, including the fact of the conclusion of the Individual Contract and its content, as well as information disclosed in writing or by tangible means such as e-mail, etc., in which the disclosing party clearly states that the information is confidential to the receiving party, or information disclosed orally after being notified that it is confidential (provided, however, that the disclosing party notifies the receiving party in writing or by e-mail within 14 days of the date of disclosure that the information is subject to a confidentiality obligation)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“Confidential Information”)</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without the prior written consent of the other party, to a third party (</w:t>
      </w:r>
      <w:r>
        <w:rPr>
          <w:rFonts w:ascii="Times New Roman" w:eastAsia="ＭＳ 明朝" w:hAnsi="Times New Roman" w:cs="Times New Roman" w:hint="eastAsia"/>
          <w:szCs w:val="21"/>
        </w:rPr>
        <w:t>excluding</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to directors, officers and employees of </w:t>
      </w:r>
      <w:r>
        <w:rPr>
          <w:rFonts w:ascii="Times New Roman" w:eastAsia="ＭＳ 明朝" w:hAnsi="Times New Roman" w:cs="Times New Roman"/>
          <w:szCs w:val="21"/>
        </w:rPr>
        <w:t xml:space="preserve">the Company or the User or their group companies (including the </w:t>
      </w:r>
      <w:r>
        <w:rPr>
          <w:rFonts w:ascii="Times New Roman" w:eastAsia="ＭＳ 明朝" w:hAnsi="Times New Roman" w:cs="Times New Roman"/>
          <w:szCs w:val="21"/>
        </w:rPr>
        <w:lastRenderedPageBreak/>
        <w:t xml:space="preserve">Company or the User's affiliates, and any person who directly or indirectly holds 50% or more of the voting rights of the shares issued by the Company or the User (excluding treasury stock); hereinafter the same shall apply), or to professionals such as lawyers or certified public accountants, or </w:t>
      </w:r>
      <w:r>
        <w:rPr>
          <w:rFonts w:ascii="Times New Roman" w:eastAsia="ＭＳ 明朝" w:hAnsi="Times New Roman" w:cs="Times New Roman" w:hint="eastAsia"/>
          <w:szCs w:val="21"/>
        </w:rPr>
        <w:t>the</w:t>
      </w:r>
      <w:r>
        <w:t xml:space="preserve"> Guarantor </w:t>
      </w:r>
      <w:r>
        <w:rPr>
          <w:rFonts w:ascii="Times New Roman" w:eastAsia="ＭＳ 明朝" w:hAnsi="Times New Roman" w:cs="Times New Roman"/>
          <w:szCs w:val="21"/>
        </w:rPr>
        <w:t>defined in the eClear Contract Performance Guarantee and Fee Regulations</w:t>
      </w:r>
      <w:r>
        <w:rPr>
          <w:rFonts w:ascii="Times New Roman" w:eastAsia="ＭＳ 明朝" w:hAnsi="Times New Roman" w:cs="Times New Roman" w:hint="eastAsia"/>
          <w:szCs w:val="21"/>
        </w:rPr>
        <w:t xml:space="preserve"> (the </w:t>
      </w:r>
      <w:r>
        <w:rPr>
          <w:rFonts w:ascii="Times New Roman" w:eastAsia="ＭＳ 明朝" w:hAnsi="Times New Roman" w:cs="Times New Roman"/>
          <w:szCs w:val="21"/>
        </w:rPr>
        <w:t>“</w:t>
      </w:r>
      <w:r>
        <w:rPr>
          <w:rFonts w:ascii="Times New Roman" w:eastAsia="ＭＳ 明朝" w:hAnsi="Times New Roman" w:cs="Times New Roman" w:hint="eastAsia"/>
          <w:szCs w:val="21"/>
        </w:rPr>
        <w:t>Guarantor</w:t>
      </w:r>
      <w:r>
        <w:rPr>
          <w:rFonts w:ascii="Times New Roman" w:eastAsia="ＭＳ 明朝" w:hAnsi="Times New Roman" w:cs="Times New Roman"/>
          <w:szCs w:val="21"/>
        </w:rPr>
        <w:t>”</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to the extent necessary for the execution of </w:t>
      </w:r>
      <w:r>
        <w:rPr>
          <w:rFonts w:ascii="Times New Roman" w:eastAsia="ＭＳ 明朝" w:hAnsi="Times New Roman" w:cs="Times New Roman" w:hint="eastAsia"/>
          <w:szCs w:val="21"/>
        </w:rPr>
        <w:t>the Individual Contracts</w:t>
      </w:r>
      <w:r>
        <w:rPr>
          <w:rFonts w:ascii="Times New Roman" w:eastAsia="ＭＳ 明朝" w:hAnsi="Times New Roman" w:cs="Times New Roman"/>
          <w:szCs w:val="21"/>
        </w:rPr>
        <w:t xml:space="preserve"> and the performance of obligations under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ontracts, and for credit screening and management operations for the execution of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ontracts) shall not be disclosed, provided, or leaked to, or used for any purpose other than the execution of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ontracts and the performance of obligations under</w:t>
      </w:r>
      <w:r>
        <w:rPr>
          <w:rFonts w:ascii="Times New Roman" w:eastAsia="ＭＳ 明朝" w:hAnsi="Times New Roman" w:cs="Times New Roman" w:hint="eastAsia"/>
          <w:szCs w:val="21"/>
        </w:rPr>
        <w:t xml:space="preserve"> 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ontracts.</w:t>
      </w:r>
    </w:p>
    <w:p w14:paraId="567376F3" w14:textId="29AF7D80" w:rsidR="00EA7796" w:rsidRPr="00EA7796" w:rsidRDefault="00EA7796" w:rsidP="00953188">
      <w:pPr>
        <w:pStyle w:val="a9"/>
        <w:numPr>
          <w:ilvl w:val="0"/>
          <w:numId w:val="46"/>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Notwithstanding the preceding paragraph, the following information shall be excluded from </w:t>
      </w:r>
      <w:r>
        <w:rPr>
          <w:rFonts w:ascii="Times New Roman" w:eastAsia="ＭＳ 明朝" w:hAnsi="Times New Roman" w:cs="Times New Roman" w:hint="eastAsia"/>
          <w:szCs w:val="21"/>
        </w:rPr>
        <w:t>the C</w:t>
      </w:r>
      <w:r>
        <w:rPr>
          <w:rFonts w:ascii="Times New Roman" w:eastAsia="ＭＳ 明朝" w:hAnsi="Times New Roman" w:cs="Times New Roman"/>
          <w:szCs w:val="21"/>
        </w:rPr>
        <w:t xml:space="preserve">onfidential </w:t>
      </w:r>
      <w:r>
        <w:rPr>
          <w:rFonts w:ascii="Times New Roman" w:eastAsia="ＭＳ 明朝" w:hAnsi="Times New Roman" w:cs="Times New Roman" w:hint="eastAsia"/>
          <w:szCs w:val="21"/>
        </w:rPr>
        <w:t>I</w:t>
      </w:r>
      <w:r>
        <w:rPr>
          <w:rFonts w:ascii="Times New Roman" w:eastAsia="ＭＳ 明朝" w:hAnsi="Times New Roman" w:cs="Times New Roman"/>
          <w:szCs w:val="21"/>
        </w:rPr>
        <w:t>nformation</w:t>
      </w:r>
      <w:r>
        <w:rPr>
          <w:rFonts w:ascii="Times New Roman" w:eastAsia="ＭＳ 明朝" w:hAnsi="Times New Roman" w:cs="Times New Roman" w:hint="eastAsia"/>
          <w:szCs w:val="21"/>
        </w:rPr>
        <w:t>:</w:t>
      </w:r>
    </w:p>
    <w:p w14:paraId="26A72ABC" w14:textId="7B68F393" w:rsidR="00EA7796" w:rsidRPr="00EA7796" w:rsidRDefault="00EA7796" w:rsidP="00953188">
      <w:pPr>
        <w:pStyle w:val="a9"/>
        <w:numPr>
          <w:ilvl w:val="0"/>
          <w:numId w:val="47"/>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Information that was </w:t>
      </w:r>
      <w:r>
        <w:rPr>
          <w:rFonts w:ascii="Times New Roman" w:eastAsia="ＭＳ 明朝" w:hAnsi="Times New Roman" w:cs="Times New Roman"/>
          <w:szCs w:val="21"/>
          <w:shd w:val="clear" w:color="auto" w:fill="FFFFFF" w:themeFill="background1"/>
          <w14:ligatures w14:val="none"/>
        </w:rPr>
        <w:t>already</w:t>
      </w:r>
      <w:r>
        <w:rPr>
          <w:rFonts w:ascii="Times New Roman" w:eastAsia="ＭＳ 明朝" w:hAnsi="Times New Roman" w:cs="Times New Roman"/>
          <w:szCs w:val="21"/>
        </w:rPr>
        <w:t xml:space="preserve"> in the public domain at the time of disclosure by the disclosing party, or information that became public after disclosure by the disclosing party for reasons that cannot be attributed to the receiving party</w:t>
      </w:r>
      <w:r>
        <w:rPr>
          <w:rFonts w:ascii="Times New Roman" w:eastAsia="ＭＳ 明朝" w:hAnsi="Times New Roman" w:cs="Times New Roman" w:hint="eastAsia"/>
          <w:szCs w:val="21"/>
        </w:rPr>
        <w:t>;</w:t>
      </w:r>
    </w:p>
    <w:p w14:paraId="761F3BB2" w14:textId="419F2DAB" w:rsidR="00EA7796" w:rsidRPr="00EA7796" w:rsidRDefault="00EA7796" w:rsidP="00953188">
      <w:pPr>
        <w:pStyle w:val="a9"/>
        <w:numPr>
          <w:ilvl w:val="0"/>
          <w:numId w:val="47"/>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Information that the </w:t>
      </w:r>
      <w:r>
        <w:rPr>
          <w:rFonts w:ascii="Times New Roman" w:eastAsia="ＭＳ 明朝" w:hAnsi="Times New Roman" w:cs="Times New Roman" w:hint="eastAsia"/>
          <w:szCs w:val="21"/>
        </w:rPr>
        <w:t xml:space="preserve">receiving </w:t>
      </w:r>
      <w:r>
        <w:rPr>
          <w:rFonts w:ascii="Times New Roman" w:eastAsia="ＭＳ 明朝" w:hAnsi="Times New Roman" w:cs="Times New Roman"/>
          <w:szCs w:val="21"/>
        </w:rPr>
        <w:t>party already possessed at the time of disclosure</w:t>
      </w:r>
      <w:r>
        <w:rPr>
          <w:rFonts w:ascii="Times New Roman" w:eastAsia="ＭＳ 明朝" w:hAnsi="Times New Roman" w:cs="Times New Roman" w:hint="eastAsia"/>
          <w:szCs w:val="21"/>
        </w:rPr>
        <w:t>;</w:t>
      </w:r>
    </w:p>
    <w:p w14:paraId="27420DDB" w14:textId="3C229054" w:rsidR="00EA7796" w:rsidRPr="00EA7796" w:rsidRDefault="00EA7796" w:rsidP="00953188">
      <w:pPr>
        <w:pStyle w:val="a9"/>
        <w:numPr>
          <w:ilvl w:val="0"/>
          <w:numId w:val="47"/>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Information that the </w:t>
      </w:r>
      <w:r>
        <w:rPr>
          <w:rFonts w:ascii="Times New Roman" w:eastAsia="ＭＳ 明朝" w:hAnsi="Times New Roman" w:cs="Times New Roman" w:hint="eastAsia"/>
          <w:szCs w:val="21"/>
        </w:rPr>
        <w:t>receiving party</w:t>
      </w:r>
      <w:r>
        <w:rPr>
          <w:rFonts w:ascii="Times New Roman" w:eastAsia="ＭＳ 明朝" w:hAnsi="Times New Roman" w:cs="Times New Roman"/>
          <w:szCs w:val="21"/>
        </w:rPr>
        <w:t xml:space="preserve"> has independently developed without using the </w:t>
      </w:r>
      <w:r>
        <w:rPr>
          <w:rFonts w:ascii="Times New Roman" w:eastAsia="ＭＳ 明朝" w:hAnsi="Times New Roman" w:cs="Times New Roman" w:hint="eastAsia"/>
          <w:szCs w:val="21"/>
        </w:rPr>
        <w:t>disclosing party</w:t>
      </w:r>
      <w:r>
        <w:rPr>
          <w:rFonts w:ascii="Times New Roman" w:eastAsia="ＭＳ 明朝" w:hAnsi="Times New Roman" w:cs="Times New Roman"/>
          <w:szCs w:val="21"/>
        </w:rPr>
        <w:t>'s Confidential Information</w:t>
      </w:r>
      <w:r>
        <w:rPr>
          <w:rFonts w:ascii="Times New Roman" w:eastAsia="ＭＳ 明朝" w:hAnsi="Times New Roman" w:cs="Times New Roman" w:hint="eastAsia"/>
          <w:szCs w:val="21"/>
        </w:rPr>
        <w:t>; or</w:t>
      </w:r>
    </w:p>
    <w:p w14:paraId="2C1A5D81" w14:textId="6A4126D1" w:rsidR="00EA7796" w:rsidRPr="00EA7796" w:rsidRDefault="00EA7796" w:rsidP="00953188">
      <w:pPr>
        <w:pStyle w:val="a9"/>
        <w:numPr>
          <w:ilvl w:val="0"/>
          <w:numId w:val="47"/>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Information that the </w:t>
      </w:r>
      <w:r>
        <w:rPr>
          <w:rFonts w:ascii="Times New Roman" w:eastAsia="ＭＳ 明朝" w:hAnsi="Times New Roman" w:cs="Times New Roman" w:hint="eastAsia"/>
          <w:szCs w:val="21"/>
        </w:rPr>
        <w:t>receiving party</w:t>
      </w:r>
      <w:r>
        <w:rPr>
          <w:rFonts w:ascii="Times New Roman" w:eastAsia="ＭＳ 明朝" w:hAnsi="Times New Roman" w:cs="Times New Roman"/>
          <w:szCs w:val="21"/>
        </w:rPr>
        <w:t xml:space="preserve"> has lawfully obtained from a third party that has legitimate authority and to which the </w:t>
      </w:r>
      <w:r>
        <w:rPr>
          <w:rFonts w:ascii="Times New Roman" w:eastAsia="ＭＳ 明朝" w:hAnsi="Times New Roman" w:cs="Times New Roman" w:hint="eastAsia"/>
          <w:szCs w:val="21"/>
        </w:rPr>
        <w:t>receiving party</w:t>
      </w:r>
      <w:r>
        <w:rPr>
          <w:rFonts w:ascii="Times New Roman" w:eastAsia="ＭＳ 明朝" w:hAnsi="Times New Roman" w:cs="Times New Roman"/>
          <w:szCs w:val="21"/>
        </w:rPr>
        <w:t xml:space="preserve"> is not under any obligation of confidentiality</w:t>
      </w:r>
      <w:r>
        <w:rPr>
          <w:rFonts w:ascii="Times New Roman" w:eastAsia="ＭＳ 明朝" w:hAnsi="Times New Roman" w:cs="Times New Roman" w:hint="eastAsia"/>
          <w:szCs w:val="21"/>
        </w:rPr>
        <w:t>.</w:t>
      </w:r>
    </w:p>
    <w:p w14:paraId="0A81FAA1" w14:textId="4D744099" w:rsidR="00EA7796" w:rsidRPr="00EA7796" w:rsidRDefault="00EA7796" w:rsidP="00953188">
      <w:pPr>
        <w:pStyle w:val="a9"/>
        <w:numPr>
          <w:ilvl w:val="0"/>
          <w:numId w:val="46"/>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Notwithstanding </w:t>
      </w:r>
      <w:r>
        <w:rPr>
          <w:rFonts w:ascii="Times New Roman" w:eastAsia="ＭＳ 明朝" w:hAnsi="Times New Roman" w:cs="Times New Roman" w:hint="eastAsia"/>
          <w:b/>
          <w:bCs/>
          <w:szCs w:val="21"/>
          <w:u w:val="single"/>
        </w:rPr>
        <w:t>Paragraph 1</w:t>
      </w:r>
      <w:r>
        <w:rPr>
          <w:rFonts w:ascii="Times New Roman" w:eastAsia="ＭＳ 明朝" w:hAnsi="Times New Roman" w:cs="Times New Roman"/>
          <w:szCs w:val="21"/>
        </w:rPr>
        <w:t xml:space="preserve">, if disclosure is requested by a public institution such as a court, administrative agency, commodity exchange,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JEPX, regional organization, or </w:t>
      </w:r>
      <w:r>
        <w:rPr>
          <w:rFonts w:ascii="Times New Roman" w:eastAsia="ＭＳ 明朝" w:hAnsi="Times New Roman" w:cs="Times New Roman" w:hint="eastAsia"/>
          <w:szCs w:val="21"/>
        </w:rPr>
        <w:t>a TSO</w:t>
      </w:r>
      <w:r>
        <w:rPr>
          <w:rFonts w:ascii="Times New Roman" w:eastAsia="ＭＳ 明朝" w:hAnsi="Times New Roman" w:cs="Times New Roman"/>
          <w:szCs w:val="21"/>
        </w:rPr>
        <w:t xml:space="preserve"> and </w:t>
      </w:r>
      <w:r>
        <w:rPr>
          <w:rFonts w:ascii="Times New Roman" w:eastAsia="ＭＳ 明朝" w:hAnsi="Times New Roman" w:cs="Times New Roman" w:hint="eastAsia"/>
          <w:szCs w:val="21"/>
        </w:rPr>
        <w:t>the OCCTO</w:t>
      </w:r>
      <w:r>
        <w:rPr>
          <w:rFonts w:ascii="Times New Roman" w:eastAsia="ＭＳ 明朝" w:hAnsi="Times New Roman" w:cs="Times New Roman"/>
          <w:szCs w:val="21"/>
        </w:rPr>
        <w:t>, disclosure may be made within the scope of the law, provided that the disclosing party is notified in advance of the receiving party and the content of the disclosure</w:t>
      </w:r>
      <w:r>
        <w:rPr>
          <w:rFonts w:ascii="Times New Roman" w:eastAsia="ＭＳ 明朝" w:hAnsi="Times New Roman" w:cs="Times New Roman" w:hint="eastAsia"/>
          <w:szCs w:val="21"/>
        </w:rPr>
        <w:t>; provided, however that</w:t>
      </w:r>
      <w:r>
        <w:rPr>
          <w:rFonts w:ascii="Times New Roman" w:eastAsia="ＭＳ 明朝" w:hAnsi="Times New Roman" w:cs="Times New Roman"/>
          <w:szCs w:val="21"/>
        </w:rPr>
        <w:t xml:space="preserve"> if prior notification is </w:t>
      </w:r>
      <w:r>
        <w:rPr>
          <w:rFonts w:ascii="Times New Roman" w:eastAsia="ＭＳ 明朝" w:hAnsi="Times New Roman" w:cs="Times New Roman" w:hint="eastAsia"/>
          <w:szCs w:val="21"/>
        </w:rPr>
        <w:t>impossible</w:t>
      </w:r>
      <w:r>
        <w:rPr>
          <w:rFonts w:ascii="Times New Roman" w:eastAsia="ＭＳ 明朝" w:hAnsi="Times New Roman" w:cs="Times New Roman"/>
          <w:szCs w:val="21"/>
        </w:rPr>
        <w:t xml:space="preserve"> due to urgent and unavoidable circumstances, notification immediately after disclosure shall be sufficient.</w:t>
      </w:r>
    </w:p>
    <w:p w14:paraId="3778A105" w14:textId="77777777" w:rsidR="00EA7796" w:rsidRPr="00EA7796" w:rsidRDefault="00EA7796" w:rsidP="00EA7796">
      <w:pPr>
        <w:rPr>
          <w:rFonts w:ascii="Times New Roman" w:eastAsia="ＭＳ 明朝" w:hAnsi="Times New Roman" w:cs="Times New Roman"/>
          <w:szCs w:val="21"/>
        </w:rPr>
      </w:pPr>
    </w:p>
    <w:p w14:paraId="29C60EF1" w14:textId="2B457A14"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(Prohibition of Assignment of Rights and Obligations)</w:t>
      </w:r>
    </w:p>
    <w:p w14:paraId="2E37EA06" w14:textId="26370D3A" w:rsidR="00EA7796" w:rsidRPr="00EA7796" w:rsidRDefault="00A27794" w:rsidP="00953188">
      <w:pPr>
        <w:pStyle w:val="a9"/>
        <w:numPr>
          <w:ilvl w:val="0"/>
          <w:numId w:val="48"/>
        </w:numPr>
        <w:ind w:left="426"/>
        <w:rPr>
          <w:rFonts w:ascii="Times New Roman" w:eastAsia="ＭＳ 明朝" w:hAnsi="Times New Roman" w:cs="Times New Roman"/>
          <w:szCs w:val="21"/>
        </w:rPr>
      </w:pPr>
      <w:r>
        <w:rPr>
          <w:rFonts w:ascii="Times New Roman" w:eastAsia="ＭＳ 明朝" w:hAnsi="Times New Roman" w:cs="Times New Roman" w:hint="eastAsia"/>
          <w:szCs w:val="21"/>
        </w:rPr>
        <w:t>N</w:t>
      </w:r>
      <w:r>
        <w:rPr>
          <w:rFonts w:ascii="Times New Roman" w:eastAsia="ＭＳ 明朝" w:hAnsi="Times New Roman" w:cs="Times New Roman"/>
          <w:szCs w:val="21"/>
        </w:rPr>
        <w:t>either the Company nor the User may assign, succeed, or otherwise dispose of the contractual status of the Individual Contract or the rights or obligations arising from the Individual Contract to a third party without the prior written consent of the other party.</w:t>
      </w:r>
    </w:p>
    <w:p w14:paraId="3219C40B" w14:textId="29032E1B" w:rsidR="00EA7796" w:rsidRPr="00EA7796" w:rsidRDefault="0099499F" w:rsidP="00953188">
      <w:pPr>
        <w:pStyle w:val="a9"/>
        <w:numPr>
          <w:ilvl w:val="0"/>
          <w:numId w:val="48"/>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Notwithstanding the provisions of the preceding paragraph, the Company may establish a </w:t>
      </w:r>
      <w:r>
        <w:rPr>
          <w:rFonts w:ascii="Times New Roman" w:eastAsia="ＭＳ 明朝" w:hAnsi="Times New Roman" w:cs="Times New Roman" w:hint="eastAsia"/>
          <w:szCs w:val="21"/>
        </w:rPr>
        <w:t xml:space="preserve">first-priority </w:t>
      </w:r>
      <w:r>
        <w:rPr>
          <w:rFonts w:ascii="Times New Roman" w:eastAsia="ＭＳ 明朝" w:hAnsi="Times New Roman" w:cs="Times New Roman"/>
          <w:szCs w:val="21"/>
        </w:rPr>
        <w:t>security interest (including a revolving security interest</w:t>
      </w:r>
      <w:r>
        <w:rPr>
          <w:rFonts w:ascii="Times New Roman" w:eastAsia="ＭＳ 明朝" w:hAnsi="Times New Roman" w:cs="Times New Roman" w:hint="eastAsia"/>
          <w:szCs w:val="21"/>
        </w:rPr>
        <w:t>, same as blow</w:t>
      </w:r>
      <w:r>
        <w:rPr>
          <w:rFonts w:ascii="Times New Roman" w:eastAsia="ＭＳ 明朝" w:hAnsi="Times New Roman" w:cs="Times New Roman"/>
          <w:szCs w:val="21"/>
        </w:rPr>
        <w:t>) for the benefit of MUFG Bank, Ltd.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w:t>
      </w:r>
      <w:r>
        <w:rPr>
          <w:rFonts w:ascii="Times New Roman" w:eastAsia="ＭＳ 明朝" w:hAnsi="Times New Roman" w:cs="Times New Roman" w:hint="eastAsia"/>
          <w:szCs w:val="21"/>
        </w:rPr>
        <w:t>F</w:t>
      </w:r>
      <w:r>
        <w:rPr>
          <w:rFonts w:ascii="Times New Roman" w:eastAsia="ＭＳ 明朝" w:hAnsi="Times New Roman" w:cs="Times New Roman"/>
          <w:szCs w:val="21"/>
        </w:rPr>
        <w:t xml:space="preserve">inancial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nstitution”) </w:t>
      </w:r>
      <w:r>
        <w:rPr>
          <w:rFonts w:ascii="Times New Roman" w:eastAsia="ＭＳ 明朝" w:hAnsi="Times New Roman" w:cs="Times New Roman" w:hint="eastAsia"/>
          <w:szCs w:val="21"/>
        </w:rPr>
        <w:t xml:space="preserve">and a second-priority security interest for Mitsubishi UFJ Trust and Banking Corporation, </w:t>
      </w:r>
      <w:r>
        <w:rPr>
          <w:rFonts w:ascii="Times New Roman" w:eastAsia="ＭＳ 明朝" w:hAnsi="Times New Roman" w:cs="Times New Roman"/>
          <w:szCs w:val="21"/>
        </w:rPr>
        <w:t xml:space="preserve">for all or part of any and all claims it has against the User based on the Individual Contract, </w:t>
      </w:r>
      <w:r>
        <w:rPr>
          <w:rFonts w:ascii="Times New Roman" w:eastAsia="ＭＳ 明朝" w:hAnsi="Times New Roman" w:cs="Times New Roman" w:hint="eastAsia"/>
          <w:szCs w:val="21"/>
        </w:rPr>
        <w:t xml:space="preserve">may </w:t>
      </w:r>
      <w:r>
        <w:rPr>
          <w:rFonts w:ascii="Times New Roman" w:eastAsia="ＭＳ 明朝" w:hAnsi="Times New Roman" w:cs="Times New Roman"/>
          <w:szCs w:val="21"/>
        </w:rPr>
        <w:t xml:space="preserve">cause the User’s </w:t>
      </w:r>
      <w:r>
        <w:rPr>
          <w:rFonts w:ascii="Times New Roman" w:eastAsia="ＭＳ 明朝" w:hAnsi="Times New Roman" w:cs="Times New Roman" w:hint="eastAsia"/>
          <w:szCs w:val="21"/>
        </w:rPr>
        <w:t xml:space="preserve">relevant </w:t>
      </w:r>
      <w:r>
        <w:rPr>
          <w:rFonts w:ascii="Times New Roman" w:eastAsia="ＭＳ 明朝" w:hAnsi="Times New Roman" w:cs="Times New Roman"/>
          <w:szCs w:val="21"/>
        </w:rPr>
        <w:t xml:space="preserve">claims to be assigned, transferred, acquired, or otherwise disposed of to the Guarantor, upon payment of </w:t>
      </w:r>
      <w:r>
        <w:rPr>
          <w:rFonts w:ascii="Times New Roman" w:eastAsia="ＭＳ 明朝" w:hAnsi="Times New Roman" w:cs="Times New Roman" w:hint="eastAsia"/>
          <w:szCs w:val="21"/>
        </w:rPr>
        <w:t>all or part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of the S</w:t>
      </w:r>
      <w:r>
        <w:rPr>
          <w:rFonts w:ascii="Times New Roman" w:eastAsia="ＭＳ 明朝" w:hAnsi="Times New Roman" w:cs="Times New Roman"/>
          <w:szCs w:val="21"/>
        </w:rPr>
        <w:t xml:space="preserve">ecured </w:t>
      </w:r>
      <w:r>
        <w:rPr>
          <w:rFonts w:ascii="Times New Roman" w:eastAsia="ＭＳ 明朝" w:hAnsi="Times New Roman" w:cs="Times New Roman" w:hint="eastAsia"/>
          <w:szCs w:val="21"/>
        </w:rPr>
        <w:t>O</w:t>
      </w:r>
      <w:r>
        <w:rPr>
          <w:rFonts w:ascii="Times New Roman" w:eastAsia="ＭＳ 明朝" w:hAnsi="Times New Roman" w:cs="Times New Roman"/>
          <w:szCs w:val="21"/>
        </w:rPr>
        <w:t xml:space="preserve">bligations related to the </w:t>
      </w:r>
      <w:r>
        <w:rPr>
          <w:rFonts w:ascii="Times New Roman" w:eastAsia="ＭＳ 明朝" w:hAnsi="Times New Roman" w:cs="Times New Roman" w:hint="eastAsia"/>
          <w:szCs w:val="21"/>
        </w:rPr>
        <w:t>P</w:t>
      </w:r>
      <w:r>
        <w:rPr>
          <w:rFonts w:ascii="Times New Roman" w:eastAsia="ＭＳ 明朝" w:hAnsi="Times New Roman" w:cs="Times New Roman"/>
          <w:szCs w:val="21"/>
        </w:rPr>
        <w:t xml:space="preserve">erformance </w:t>
      </w:r>
      <w:r>
        <w:rPr>
          <w:rFonts w:ascii="Times New Roman" w:eastAsia="ＭＳ 明朝" w:hAnsi="Times New Roman" w:cs="Times New Roman" w:hint="eastAsia"/>
          <w:szCs w:val="21"/>
        </w:rPr>
        <w:t>G</w:t>
      </w:r>
      <w:r>
        <w:rPr>
          <w:rFonts w:ascii="Times New Roman" w:eastAsia="ＭＳ 明朝" w:hAnsi="Times New Roman" w:cs="Times New Roman"/>
          <w:szCs w:val="21"/>
        </w:rPr>
        <w:t>uarantee and the User hereby gives its prior consent to this.</w:t>
      </w:r>
    </w:p>
    <w:p w14:paraId="2182A800" w14:textId="77777777" w:rsidR="00EA7796" w:rsidRPr="00EA7796" w:rsidRDefault="00EA7796" w:rsidP="00EA7796">
      <w:pPr>
        <w:rPr>
          <w:rFonts w:ascii="Times New Roman" w:eastAsia="ＭＳ 明朝" w:hAnsi="Times New Roman" w:cs="Times New Roman"/>
          <w:szCs w:val="21"/>
        </w:rPr>
      </w:pPr>
    </w:p>
    <w:p w14:paraId="2C73BED9" w14:textId="1381C762"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 xml:space="preserve"> (Termination of Contract)</w:t>
      </w:r>
    </w:p>
    <w:p w14:paraId="6F6D632B" w14:textId="5DDBA99B" w:rsidR="00EA7796" w:rsidRPr="00EA7796" w:rsidRDefault="00EA7796" w:rsidP="00953188">
      <w:pPr>
        <w:pStyle w:val="a9"/>
        <w:numPr>
          <w:ilvl w:val="0"/>
          <w:numId w:val="49"/>
        </w:numPr>
        <w:ind w:left="426"/>
        <w:rPr>
          <w:rFonts w:ascii="Times New Roman" w:eastAsia="ＭＳ 明朝" w:hAnsi="Times New Roman" w:cs="Times New Roman"/>
          <w:szCs w:val="21"/>
        </w:rPr>
      </w:pPr>
      <w:r>
        <w:rPr>
          <w:rFonts w:ascii="Times New Roman" w:eastAsia="ＭＳ 明朝" w:hAnsi="Times New Roman" w:cs="Times New Roman"/>
          <w:szCs w:val="21"/>
        </w:rPr>
        <w:t>In the event that the other party (the “</w:t>
      </w:r>
      <w:r>
        <w:rPr>
          <w:rFonts w:ascii="Times New Roman" w:eastAsia="ＭＳ 明朝" w:hAnsi="Times New Roman" w:cs="Times New Roman" w:hint="eastAsia"/>
          <w:szCs w:val="21"/>
        </w:rPr>
        <w:t>N</w:t>
      </w:r>
      <w:r>
        <w:rPr>
          <w:rFonts w:ascii="Times New Roman" w:eastAsia="ＭＳ 明朝" w:hAnsi="Times New Roman" w:cs="Times New Roman"/>
          <w:szCs w:val="21"/>
        </w:rPr>
        <w:t>o</w:t>
      </w:r>
      <w:r>
        <w:rPr>
          <w:rFonts w:ascii="Times New Roman" w:eastAsia="ＭＳ 明朝" w:hAnsi="Times New Roman" w:cs="Times New Roman" w:hint="eastAsia"/>
          <w:szCs w:val="21"/>
        </w:rPr>
        <w:t>n-holder of Termination Right with Notice</w:t>
      </w:r>
      <w:r>
        <w:rPr>
          <w:rFonts w:ascii="Times New Roman" w:eastAsia="ＭＳ 明朝" w:hAnsi="Times New Roman" w:cs="Times New Roman"/>
          <w:szCs w:val="21"/>
        </w:rPr>
        <w:t>”) fails to fulfill its obligations under the Individual Contract, the Company or the User (the “</w:t>
      </w:r>
      <w:r>
        <w:rPr>
          <w:rFonts w:ascii="Times New Roman" w:eastAsia="ＭＳ 明朝" w:hAnsi="Times New Roman" w:cs="Times New Roman" w:hint="eastAsia"/>
          <w:szCs w:val="21"/>
        </w:rPr>
        <w:t>Holder of Termination Right with Notice</w:t>
      </w:r>
      <w:r>
        <w:rPr>
          <w:rFonts w:ascii="Times New Roman" w:eastAsia="ＭＳ 明朝" w:hAnsi="Times New Roman" w:cs="Times New Roman"/>
          <w:szCs w:val="21"/>
        </w:rPr>
        <w:t xml:space="preserve">”) may give written notice to the </w:t>
      </w:r>
      <w:r>
        <w:rPr>
          <w:rFonts w:ascii="Times New Roman" w:eastAsia="ＭＳ 明朝" w:hAnsi="Times New Roman" w:cs="Times New Roman" w:hint="eastAsia"/>
          <w:szCs w:val="21"/>
        </w:rPr>
        <w:t xml:space="preserve"> Non-holder of Termination Right with Notice-</w:t>
      </w:r>
      <w:r>
        <w:rPr>
          <w:rFonts w:ascii="Times New Roman" w:eastAsia="ＭＳ 明朝" w:hAnsi="Times New Roman" w:cs="Times New Roman"/>
          <w:szCs w:val="21"/>
        </w:rPr>
        <w:t xml:space="preserve"> to fulfill its obligations </w:t>
      </w:r>
      <w:r>
        <w:rPr>
          <w:rFonts w:ascii="Times New Roman" w:eastAsia="ＭＳ 明朝" w:hAnsi="Times New Roman" w:cs="Times New Roman"/>
          <w:szCs w:val="21"/>
        </w:rPr>
        <w:lastRenderedPageBreak/>
        <w:t xml:space="preserve">under the Individual Contract, and if the obligations are not fulfilled within two </w:t>
      </w:r>
      <w:r>
        <w:rPr>
          <w:rFonts w:ascii="Times New Roman" w:eastAsia="ＭＳ 明朝" w:hAnsi="Times New Roman" w:cs="Times New Roman" w:hint="eastAsia"/>
          <w:szCs w:val="21"/>
        </w:rPr>
        <w:t xml:space="preserve">(2) </w:t>
      </w:r>
      <w:r>
        <w:rPr>
          <w:rFonts w:ascii="Times New Roman" w:eastAsia="ＭＳ 明朝" w:hAnsi="Times New Roman" w:cs="Times New Roman"/>
          <w:szCs w:val="21"/>
        </w:rPr>
        <w:t xml:space="preserve">business days of said notice, the </w:t>
      </w:r>
      <w:r>
        <w:rPr>
          <w:rFonts w:ascii="Times New Roman" w:eastAsia="ＭＳ 明朝" w:hAnsi="Times New Roman" w:cs="Times New Roman" w:hint="eastAsia"/>
          <w:szCs w:val="21"/>
        </w:rPr>
        <w:t>Holder of Termination Right w</w:t>
      </w:r>
      <w:r>
        <w:rPr>
          <w:rFonts w:ascii="Times New Roman" w:eastAsia="ＭＳ 明朝" w:hAnsi="Times New Roman" w:cs="Times New Roman"/>
          <w:szCs w:val="21"/>
        </w:rPr>
        <w:t>i</w:t>
      </w:r>
      <w:r>
        <w:rPr>
          <w:rFonts w:ascii="Times New Roman" w:eastAsia="ＭＳ 明朝" w:hAnsi="Times New Roman" w:cs="Times New Roman" w:hint="eastAsia"/>
          <w:szCs w:val="21"/>
        </w:rPr>
        <w:t>th Notice</w:t>
      </w:r>
      <w:r>
        <w:rPr>
          <w:rFonts w:ascii="Times New Roman" w:eastAsia="ＭＳ 明朝" w:hAnsi="Times New Roman" w:cs="Times New Roman"/>
          <w:szCs w:val="21"/>
        </w:rPr>
        <w:t xml:space="preserve"> may terminate the Individual Contract.</w:t>
      </w:r>
    </w:p>
    <w:p w14:paraId="52826EBE" w14:textId="11A72F38" w:rsidR="00EA7796" w:rsidRPr="00EA7796" w:rsidRDefault="003B13B2" w:rsidP="00953188">
      <w:pPr>
        <w:pStyle w:val="a9"/>
        <w:numPr>
          <w:ilvl w:val="0"/>
          <w:numId w:val="49"/>
        </w:numPr>
        <w:ind w:left="426"/>
        <w:rPr>
          <w:rFonts w:ascii="Times New Roman" w:eastAsia="ＭＳ 明朝" w:hAnsi="Times New Roman" w:cs="Times New Roman"/>
          <w:szCs w:val="21"/>
        </w:rPr>
      </w:pPr>
      <w:r>
        <w:rPr>
          <w:rFonts w:ascii="Times New Roman" w:eastAsia="ＭＳ 明朝" w:hAnsi="Times New Roman" w:cs="Times New Roman" w:hint="eastAsia"/>
          <w:szCs w:val="21"/>
        </w:rPr>
        <w:t>In the event that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the other party (the </w:t>
      </w:r>
      <w:r>
        <w:rPr>
          <w:rFonts w:ascii="Times New Roman" w:eastAsia="ＭＳ 明朝" w:hAnsi="Times New Roman" w:cs="Times New Roman"/>
          <w:szCs w:val="21"/>
        </w:rPr>
        <w:t>“</w:t>
      </w:r>
      <w:r>
        <w:rPr>
          <w:rFonts w:ascii="Times New Roman" w:eastAsia="ＭＳ 明朝" w:hAnsi="Times New Roman" w:cs="Times New Roman" w:hint="eastAsia"/>
          <w:szCs w:val="21"/>
        </w:rPr>
        <w:t>Non-holder of Termination Right without Notice</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collectively with the Non-holder of Termination Right with Notice </w:t>
      </w:r>
      <w:r>
        <w:rPr>
          <w:rFonts w:ascii="Times New Roman" w:eastAsia="ＭＳ 明朝" w:hAnsi="Times New Roman" w:cs="Times New Roman"/>
          <w:szCs w:val="21"/>
        </w:rPr>
        <w:t>referred</w:t>
      </w:r>
      <w:r>
        <w:rPr>
          <w:rFonts w:ascii="Times New Roman" w:eastAsia="ＭＳ 明朝" w:hAnsi="Times New Roman" w:cs="Times New Roman" w:hint="eastAsia"/>
          <w:szCs w:val="21"/>
        </w:rPr>
        <w:t xml:space="preserve"> to as the </w:t>
      </w:r>
      <w:r>
        <w:rPr>
          <w:rFonts w:ascii="Times New Roman" w:eastAsia="ＭＳ 明朝" w:hAnsi="Times New Roman" w:cs="Times New Roman"/>
          <w:szCs w:val="21"/>
        </w:rPr>
        <w:t>“</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is subject to one of the following reasons, the Company</w:t>
      </w:r>
      <w:r>
        <w:rPr>
          <w:rFonts w:ascii="Times New Roman" w:eastAsia="ＭＳ 明朝" w:hAnsi="Times New Roman" w:cs="Times New Roman" w:hint="eastAsia"/>
          <w:szCs w:val="21"/>
        </w:rPr>
        <w:t xml:space="preserve"> or the User</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w:t>
      </w:r>
      <w:r>
        <w:rPr>
          <w:rFonts w:ascii="Times New Roman" w:eastAsia="ＭＳ 明朝" w:hAnsi="Times New Roman" w:cs="Times New Roman" w:hint="eastAsia"/>
          <w:szCs w:val="21"/>
        </w:rPr>
        <w:t>Holder of Termination Right without Notice</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 collectively with the Holder of Termination Right </w:t>
      </w:r>
      <w:r>
        <w:rPr>
          <w:rFonts w:ascii="Times New Roman" w:eastAsia="ＭＳ 明朝" w:hAnsi="Times New Roman" w:cs="Times New Roman"/>
          <w:szCs w:val="21"/>
        </w:rPr>
        <w:t>referred</w:t>
      </w:r>
      <w:r>
        <w:rPr>
          <w:rFonts w:ascii="Times New Roman" w:eastAsia="ＭＳ 明朝" w:hAnsi="Times New Roman" w:cs="Times New Roman" w:hint="eastAsia"/>
          <w:szCs w:val="21"/>
        </w:rPr>
        <w:t xml:space="preserve"> to as the </w:t>
      </w:r>
      <w:r>
        <w:rPr>
          <w:rFonts w:ascii="Times New Roman" w:eastAsia="ＭＳ 明朝" w:hAnsi="Times New Roman" w:cs="Times New Roman"/>
          <w:szCs w:val="21"/>
        </w:rPr>
        <w:t>“</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may take the following actions: </w:t>
      </w:r>
      <w:r>
        <w:rPr>
          <w:rFonts w:ascii="Times New Roman" w:eastAsia="ＭＳ 明朝" w:hAnsi="Times New Roman" w:cs="Times New Roman"/>
          <w:szCs w:val="21"/>
        </w:rPr>
        <w:br/>
      </w:r>
      <w:r>
        <w:rPr>
          <w:rFonts w:ascii="Times New Roman" w:eastAsia="ＭＳ 明朝" w:hAnsi="Times New Roman" w:cs="Times New Roman" w:hint="eastAsia"/>
          <w:szCs w:val="21"/>
        </w:rPr>
        <w:t>(</w:t>
      </w:r>
      <w:proofErr w:type="spellStart"/>
      <w:r>
        <w:rPr>
          <w:rFonts w:ascii="Times New Roman" w:eastAsia="ＭＳ 明朝" w:hAnsi="Times New Roman" w:cs="Times New Roman" w:hint="eastAsia"/>
          <w:szCs w:val="21"/>
        </w:rPr>
        <w:t>i</w:t>
      </w:r>
      <w:proofErr w:type="spellEnd"/>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f the User is </w:t>
      </w:r>
      <w:r>
        <w:rPr>
          <w:rFonts w:ascii="Times New Roman" w:eastAsia="ＭＳ 明朝" w:hAnsi="Times New Roman" w:cs="Times New Roman" w:hint="eastAsia"/>
          <w:szCs w:val="21"/>
        </w:rPr>
        <w:t>the Non-holder of Termination R</w:t>
      </w:r>
      <w:r>
        <w:rPr>
          <w:rFonts w:ascii="Times New Roman" w:eastAsia="ＭＳ 明朝" w:hAnsi="Times New Roman" w:cs="Times New Roman"/>
          <w:szCs w:val="21"/>
        </w:rPr>
        <w:t>i</w:t>
      </w:r>
      <w:r>
        <w:rPr>
          <w:rFonts w:ascii="Times New Roman" w:eastAsia="ＭＳ 明朝" w:hAnsi="Times New Roman" w:cs="Times New Roman" w:hint="eastAsia"/>
          <w:szCs w:val="21"/>
        </w:rPr>
        <w:t>ght without Notice</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the Company may terminate the I</w:t>
      </w:r>
      <w:r>
        <w:rPr>
          <w:rFonts w:ascii="Times New Roman" w:eastAsia="ＭＳ 明朝" w:hAnsi="Times New Roman" w:cs="Times New Roman"/>
          <w:szCs w:val="21"/>
        </w:rPr>
        <w:t>ndividual</w:t>
      </w:r>
      <w:r>
        <w:rPr>
          <w:rFonts w:ascii="Times New Roman" w:eastAsia="ＭＳ 明朝" w:hAnsi="Times New Roman" w:cs="Times New Roman" w:hint="eastAsia"/>
          <w:szCs w:val="21"/>
        </w:rPr>
        <w:t xml:space="preserve"> Contract without notice</w:t>
      </w:r>
      <w:r>
        <w:rPr>
          <w:rFonts w:ascii="Times New Roman" w:eastAsia="ＭＳ 明朝" w:hAnsi="Times New Roman" w:cs="Times New Roman"/>
          <w:szCs w:val="21"/>
        </w:rPr>
        <w:br/>
      </w:r>
      <w:r>
        <w:rPr>
          <w:rFonts w:ascii="Times New Roman" w:eastAsia="ＭＳ 明朝" w:hAnsi="Times New Roman" w:cs="Times New Roman" w:hint="eastAsia"/>
          <w:szCs w:val="21"/>
        </w:rPr>
        <w:t>(ii) I</w:t>
      </w:r>
      <w:r>
        <w:rPr>
          <w:rFonts w:ascii="Times New Roman" w:eastAsia="ＭＳ 明朝" w:hAnsi="Times New Roman" w:cs="Times New Roman"/>
          <w:szCs w:val="21"/>
        </w:rPr>
        <w:t xml:space="preserve">f the Company is </w:t>
      </w:r>
      <w:r>
        <w:rPr>
          <w:rFonts w:ascii="Times New Roman" w:eastAsia="ＭＳ 明朝" w:hAnsi="Times New Roman" w:cs="Times New Roman" w:hint="eastAsia"/>
          <w:szCs w:val="21"/>
        </w:rPr>
        <w:t>the Non-holder of Termination Right without Notice</w:t>
      </w:r>
      <w:r>
        <w:rPr>
          <w:rFonts w:ascii="Times New Roman" w:eastAsia="ＭＳ 明朝" w:hAnsi="Times New Roman" w:cs="Times New Roman"/>
          <w:szCs w:val="21"/>
        </w:rPr>
        <w:t>, the Individual Contract shall be automatically terminated at 0:00 on the day following the day on which the reason for termination occurred.</w:t>
      </w:r>
    </w:p>
    <w:p w14:paraId="70DF4E41" w14:textId="5E30E8C7" w:rsidR="00EA7796" w:rsidRPr="00EA7796" w:rsidRDefault="00610599"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S</w:t>
      </w:r>
      <w:r>
        <w:rPr>
          <w:rFonts w:ascii="Times New Roman" w:eastAsia="ＭＳ 明朝" w:hAnsi="Times New Roman" w:cs="Times New Roman"/>
          <w:szCs w:val="21"/>
        </w:rPr>
        <w:t>ubject to a business cancellation or suspension order from a regulatory authority</w:t>
      </w:r>
      <w:r>
        <w:rPr>
          <w:rFonts w:ascii="Times New Roman" w:eastAsia="ＭＳ 明朝" w:hAnsi="Times New Roman" w:cs="Times New Roman" w:hint="eastAsia"/>
          <w:szCs w:val="21"/>
        </w:rPr>
        <w:t>;</w:t>
      </w:r>
    </w:p>
    <w:p w14:paraId="41CA0EA5" w14:textId="38434D15" w:rsidR="00EA7796" w:rsidRPr="00EA7796" w:rsidRDefault="00610599"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S</w:t>
      </w:r>
      <w:r>
        <w:rPr>
          <w:rFonts w:ascii="Times New Roman" w:eastAsia="ＭＳ 明朝" w:hAnsi="Times New Roman" w:cs="Times New Roman"/>
          <w:szCs w:val="21"/>
        </w:rPr>
        <w:t>ubject to a suspension of payments</w:t>
      </w:r>
      <w:r>
        <w:rPr>
          <w:rFonts w:ascii="Times New Roman" w:eastAsia="ＭＳ 明朝" w:hAnsi="Times New Roman" w:cs="Times New Roman" w:hint="eastAsia"/>
          <w:szCs w:val="21"/>
        </w:rPr>
        <w:t>;</w:t>
      </w:r>
    </w:p>
    <w:p w14:paraId="7FA0B3AB" w14:textId="5F0BA43E" w:rsidR="00EA7796" w:rsidRPr="00EA7796" w:rsidRDefault="00FD16B9"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Receipt of</w:t>
      </w:r>
      <w:r>
        <w:rPr>
          <w:rFonts w:ascii="Times New Roman" w:eastAsia="ＭＳ 明朝" w:hAnsi="Times New Roman" w:cs="Times New Roman"/>
          <w:szCs w:val="21"/>
        </w:rPr>
        <w:t xml:space="preserve"> a dishonored bill report or trading suspension order from the electronic exchange, or if the electronic monetary claims recorded as having occurred become unpayable</w:t>
      </w:r>
      <w:r>
        <w:rPr>
          <w:rFonts w:ascii="Times New Roman" w:eastAsia="ＭＳ 明朝" w:hAnsi="Times New Roman" w:cs="Times New Roman" w:hint="eastAsia"/>
          <w:szCs w:val="21"/>
        </w:rPr>
        <w:t>;</w:t>
      </w:r>
    </w:p>
    <w:p w14:paraId="53199E42" w14:textId="5CD64DF2" w:rsidR="00EA7796" w:rsidRPr="00EA7796" w:rsidRDefault="00FD16B9"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Receipt of</w:t>
      </w:r>
      <w:r>
        <w:rPr>
          <w:rFonts w:ascii="Times New Roman" w:eastAsia="ＭＳ 明朝" w:hAnsi="Times New Roman" w:cs="Times New Roman"/>
          <w:szCs w:val="21"/>
        </w:rPr>
        <w:t xml:space="preserve"> a petition for seizure, provisional seizure, provisional disposition, auction, etc.</w:t>
      </w:r>
      <w:r>
        <w:rPr>
          <w:rFonts w:ascii="Times New Roman" w:eastAsia="ＭＳ 明朝" w:hAnsi="Times New Roman" w:cs="Times New Roman" w:hint="eastAsia"/>
          <w:szCs w:val="21"/>
        </w:rPr>
        <w:t>;</w:t>
      </w:r>
    </w:p>
    <w:p w14:paraId="18D91CA0" w14:textId="2F3A53F9" w:rsidR="00EA7796" w:rsidRPr="00EA7796" w:rsidRDefault="002D312D"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 xml:space="preserve">Having </w:t>
      </w:r>
      <w:r>
        <w:rPr>
          <w:rFonts w:ascii="Times New Roman" w:eastAsia="ＭＳ 明朝" w:hAnsi="Times New Roman" w:cs="Times New Roman"/>
          <w:szCs w:val="21"/>
        </w:rPr>
        <w:t xml:space="preserve">reasonable grounds to believe that the </w:t>
      </w:r>
      <w:r>
        <w:rPr>
          <w:rFonts w:ascii="Times New Roman" w:eastAsia="ＭＳ 明朝" w:hAnsi="Times New Roman" w:cs="Times New Roman" w:hint="eastAsia"/>
          <w:szCs w:val="21"/>
        </w:rPr>
        <w:t>C</w:t>
      </w:r>
      <w:r>
        <w:rPr>
          <w:rFonts w:ascii="Times New Roman" w:eastAsia="ＭＳ 明朝" w:hAnsi="Times New Roman" w:cs="Times New Roman"/>
          <w:szCs w:val="21"/>
        </w:rPr>
        <w:t>ompany's assets have deteriorated and there is a risk of insolvency</w:t>
      </w:r>
      <w:r>
        <w:rPr>
          <w:rFonts w:ascii="Times New Roman" w:eastAsia="ＭＳ 明朝" w:hAnsi="Times New Roman" w:cs="Times New Roman" w:hint="eastAsia"/>
          <w:szCs w:val="21"/>
        </w:rPr>
        <w:t>;</w:t>
      </w:r>
    </w:p>
    <w:p w14:paraId="5C2BE703" w14:textId="5A6EF3A4" w:rsidR="00EA7796" w:rsidRPr="00EA7796" w:rsidRDefault="002D312D"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Receipt of</w:t>
      </w:r>
      <w:r>
        <w:rPr>
          <w:rFonts w:ascii="Times New Roman" w:eastAsia="ＭＳ 明朝" w:hAnsi="Times New Roman" w:cs="Times New Roman"/>
          <w:szCs w:val="21"/>
        </w:rPr>
        <w:t xml:space="preserve"> a petition for bankruptcy, civil rehabilitation, corporate reorganization, or special liquidation proceedings, or if the Company files such a petition itself</w:t>
      </w:r>
      <w:r>
        <w:rPr>
          <w:rFonts w:ascii="Times New Roman" w:eastAsia="ＭＳ 明朝" w:hAnsi="Times New Roman" w:cs="Times New Roman" w:hint="eastAsia"/>
          <w:szCs w:val="21"/>
        </w:rPr>
        <w:t>;</w:t>
      </w:r>
    </w:p>
    <w:p w14:paraId="1B4A4378" w14:textId="061C0D10" w:rsidR="00EA7796" w:rsidRPr="00EA7796" w:rsidRDefault="002D312D"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R</w:t>
      </w:r>
      <w:r>
        <w:rPr>
          <w:rFonts w:ascii="Times New Roman" w:eastAsia="ＭＳ 明朝" w:hAnsi="Times New Roman" w:cs="Times New Roman"/>
          <w:szCs w:val="21"/>
        </w:rPr>
        <w:t>es</w:t>
      </w:r>
      <w:r>
        <w:rPr>
          <w:rFonts w:ascii="Times New Roman" w:eastAsia="ＭＳ 明朝" w:hAnsi="Times New Roman" w:cs="Times New Roman" w:hint="eastAsia"/>
          <w:szCs w:val="21"/>
        </w:rPr>
        <w:t>olution of</w:t>
      </w:r>
      <w:r>
        <w:rPr>
          <w:rFonts w:ascii="Times New Roman" w:eastAsia="ＭＳ 明朝" w:hAnsi="Times New Roman" w:cs="Times New Roman"/>
          <w:szCs w:val="21"/>
        </w:rPr>
        <w:t xml:space="preserve"> dissolve</w:t>
      </w:r>
      <w:r>
        <w:rPr>
          <w:rFonts w:ascii="Times New Roman" w:eastAsia="ＭＳ 明朝" w:hAnsi="Times New Roman" w:cs="Times New Roman" w:hint="eastAsia"/>
          <w:szCs w:val="21"/>
        </w:rPr>
        <w:t>; or</w:t>
      </w:r>
    </w:p>
    <w:p w14:paraId="0B0B2338" w14:textId="7360031E" w:rsidR="00EA7796" w:rsidRPr="00EA7796" w:rsidRDefault="00B00F93" w:rsidP="00953188">
      <w:pPr>
        <w:pStyle w:val="a9"/>
        <w:numPr>
          <w:ilvl w:val="0"/>
          <w:numId w:val="50"/>
        </w:numPr>
        <w:ind w:left="851"/>
        <w:contextualSpacing w:val="0"/>
        <w:rPr>
          <w:rFonts w:ascii="Times New Roman" w:eastAsia="ＭＳ 明朝" w:hAnsi="Times New Roman" w:cs="Times New Roman"/>
          <w:szCs w:val="21"/>
        </w:rPr>
      </w:pPr>
      <w:r>
        <w:rPr>
          <w:rFonts w:ascii="Times New Roman" w:eastAsia="ＭＳ 明朝" w:hAnsi="Times New Roman" w:cs="Times New Roman" w:hint="eastAsia"/>
          <w:szCs w:val="21"/>
        </w:rPr>
        <w:t xml:space="preserve">Identification </w:t>
      </w:r>
      <w:r>
        <w:rPr>
          <w:rFonts w:ascii="Times New Roman" w:eastAsia="ＭＳ 明朝" w:hAnsi="Times New Roman" w:cs="Times New Roman"/>
          <w:szCs w:val="21"/>
        </w:rPr>
        <w:t xml:space="preserve">that the Company has violated the provisions of </w:t>
      </w:r>
      <w:r>
        <w:rPr>
          <w:rFonts w:ascii="Times New Roman" w:eastAsia="ＭＳ 明朝" w:hAnsi="Times New Roman" w:cs="Times New Roman"/>
          <w:b/>
          <w:bCs/>
          <w:szCs w:val="21"/>
          <w:u w:val="single"/>
        </w:rPr>
        <w:t>Article 15</w:t>
      </w:r>
      <w:r>
        <w:rPr>
          <w:rFonts w:ascii="Times New Roman" w:eastAsia="ＭＳ 明朝" w:hAnsi="Times New Roman" w:cs="Times New Roman" w:hint="eastAsia"/>
          <w:szCs w:val="21"/>
          <w:u w:val="single"/>
        </w:rPr>
        <w:t>.</w:t>
      </w:r>
    </w:p>
    <w:p w14:paraId="4552DFE7" w14:textId="7BB1F98B" w:rsidR="00EA7796" w:rsidRPr="0084702D" w:rsidRDefault="00EA7796" w:rsidP="0084702D">
      <w:pPr>
        <w:pStyle w:val="a9"/>
        <w:numPr>
          <w:ilvl w:val="0"/>
          <w:numId w:val="49"/>
        </w:numPr>
        <w:ind w:left="426"/>
        <w:rPr>
          <w:rFonts w:ascii="Times New Roman" w:eastAsia="ＭＳ 明朝" w:hAnsi="Times New Roman" w:cs="Times New Roman"/>
          <w:szCs w:val="21"/>
        </w:rPr>
      </w:pPr>
      <w:r w:rsidRPr="00F60AB4">
        <w:rPr>
          <w:rFonts w:ascii="Times New Roman" w:eastAsia="ＭＳ 明朝" w:hAnsi="Times New Roman" w:cs="Times New Roman"/>
          <w:szCs w:val="21"/>
        </w:rPr>
        <w:t xml:space="preserve">If </w:t>
      </w:r>
      <w:r w:rsidRPr="00F60AB4">
        <w:rPr>
          <w:rFonts w:ascii="Times New Roman" w:eastAsia="ＭＳ 明朝" w:hAnsi="Times New Roman" w:cs="Times New Roman" w:hint="eastAsia"/>
          <w:szCs w:val="21"/>
        </w:rPr>
        <w:t>the Holder</w:t>
      </w:r>
      <w:r>
        <w:rPr>
          <w:rFonts w:ascii="Times New Roman" w:eastAsia="ＭＳ 明朝" w:hAnsi="Times New Roman" w:cs="Times New Roman" w:hint="eastAsia"/>
          <w:szCs w:val="21"/>
        </w:rPr>
        <w:t xml:space="preserve"> of Termination Right</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terminates</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an</w:t>
      </w:r>
      <w:r>
        <w:rPr>
          <w:rFonts w:ascii="Times New Roman" w:eastAsia="ＭＳ 明朝" w:hAnsi="Times New Roman" w:cs="Times New Roman"/>
          <w:szCs w:val="21"/>
        </w:rPr>
        <w:t xml:space="preserve"> Individual Contract based on the preceding two </w:t>
      </w:r>
      <w:r>
        <w:rPr>
          <w:rFonts w:ascii="Times New Roman" w:eastAsia="ＭＳ 明朝" w:hAnsi="Times New Roman" w:cs="Times New Roman" w:hint="eastAsia"/>
          <w:szCs w:val="21"/>
        </w:rPr>
        <w:t xml:space="preserve">(2) </w:t>
      </w:r>
      <w:r>
        <w:rPr>
          <w:rFonts w:ascii="Times New Roman" w:eastAsia="ＭＳ 明朝" w:hAnsi="Times New Roman" w:cs="Times New Roman"/>
          <w:szCs w:val="21"/>
        </w:rPr>
        <w:t xml:space="preserve">paragraphs (including cases where </w:t>
      </w:r>
      <w:r>
        <w:rPr>
          <w:rFonts w:ascii="Times New Roman" w:eastAsia="ＭＳ 明朝" w:hAnsi="Times New Roman" w:cs="Times New Roman" w:hint="eastAsia"/>
          <w:szCs w:val="21"/>
        </w:rPr>
        <w:t>an</w:t>
      </w:r>
      <w:r>
        <w:rPr>
          <w:rFonts w:ascii="Times New Roman" w:eastAsia="ＭＳ 明朝" w:hAnsi="Times New Roman" w:cs="Times New Roman"/>
          <w:szCs w:val="21"/>
        </w:rPr>
        <w:t xml:space="preserve"> Individual Contract is automatically</w:t>
      </w:r>
      <w:r>
        <w:rPr>
          <w:rFonts w:ascii="Times New Roman" w:eastAsia="ＭＳ 明朝" w:hAnsi="Times New Roman" w:cs="Times New Roman" w:hint="eastAsia"/>
          <w:szCs w:val="21"/>
        </w:rPr>
        <w:t xml:space="preserve"> terminated</w:t>
      </w:r>
      <w:r>
        <w:rPr>
          <w:rFonts w:ascii="Times New Roman" w:eastAsia="ＭＳ 明朝" w:hAnsi="Times New Roman" w:cs="Times New Roman"/>
          <w:szCs w:val="21"/>
        </w:rPr>
        <w:t xml:space="preserve"> based on the preceding paragraph), all other Individual Contracts that have already been concluded with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shall be terminated without notice. Furthermore, any debt owed by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to the </w:t>
      </w:r>
      <w:r>
        <w:rPr>
          <w:rFonts w:ascii="Times New Roman" w:eastAsia="ＭＳ 明朝" w:hAnsi="Times New Roman" w:cs="Times New Roman" w:hint="eastAsia"/>
          <w:szCs w:val="21"/>
        </w:rPr>
        <w:t>Holder of Termination Right</w:t>
      </w:r>
      <w:r w:rsidRPr="0084702D">
        <w:rPr>
          <w:rFonts w:ascii="Times New Roman" w:eastAsia="ＭＳ 明朝" w:hAnsi="Times New Roman" w:cs="Times New Roman"/>
          <w:szCs w:val="21"/>
        </w:rPr>
        <w:t xml:space="preserve"> based on all Individual Contracts that have been terminated in accordance with the preceding two paragraphs and this paragraph (including the </w:t>
      </w:r>
      <w:r w:rsidRPr="0084702D">
        <w:rPr>
          <w:rFonts w:ascii="Times New Roman" w:eastAsia="ＭＳ 明朝" w:hAnsi="Times New Roman" w:cs="Times New Roman" w:hint="eastAsia"/>
          <w:szCs w:val="21"/>
        </w:rPr>
        <w:t>Settlement Amount</w:t>
      </w:r>
      <w:r w:rsidRPr="0084702D">
        <w:rPr>
          <w:rFonts w:ascii="Times New Roman" w:eastAsia="ＭＳ 明朝" w:hAnsi="Times New Roman" w:cs="Times New Roman"/>
          <w:szCs w:val="21"/>
        </w:rPr>
        <w:t xml:space="preserve"> in</w:t>
      </w:r>
      <w:r w:rsidRPr="0084702D">
        <w:rPr>
          <w:rFonts w:ascii="Times New Roman" w:eastAsia="ＭＳ 明朝" w:hAnsi="Times New Roman" w:cs="Times New Roman"/>
          <w:szCs w:val="21"/>
          <w:u w:val="single"/>
        </w:rPr>
        <w:t xml:space="preserve"> </w:t>
      </w:r>
      <w:r w:rsidRPr="0084702D">
        <w:rPr>
          <w:rFonts w:ascii="Times New Roman" w:eastAsia="ＭＳ 明朝" w:hAnsi="Times New Roman" w:cs="Times New Roman"/>
          <w:b/>
          <w:bCs/>
          <w:szCs w:val="21"/>
          <w:u w:val="single"/>
        </w:rPr>
        <w:t>Paragraph 5</w:t>
      </w:r>
      <w:r w:rsidRPr="0084702D">
        <w:rPr>
          <w:rFonts w:ascii="Times New Roman" w:eastAsia="ＭＳ 明朝" w:hAnsi="Times New Roman" w:cs="Times New Roman"/>
          <w:szCs w:val="21"/>
        </w:rPr>
        <w:t xml:space="preserve">) shall be offset against any </w:t>
      </w:r>
      <w:r w:rsidRPr="0084702D">
        <w:rPr>
          <w:rFonts w:ascii="Times New Roman" w:eastAsia="ＭＳ 明朝" w:hAnsi="Times New Roman" w:cs="Times New Roman" w:hint="eastAsia"/>
          <w:szCs w:val="21"/>
        </w:rPr>
        <w:t>credit</w:t>
      </w:r>
      <w:r w:rsidRPr="0084702D">
        <w:rPr>
          <w:rFonts w:ascii="Times New Roman" w:eastAsia="ＭＳ 明朝" w:hAnsi="Times New Roman" w:cs="Times New Roman"/>
          <w:szCs w:val="21"/>
        </w:rPr>
        <w:t xml:space="preserve"> owed by the </w:t>
      </w:r>
      <w:r w:rsidRPr="0084702D">
        <w:rPr>
          <w:rFonts w:ascii="Times New Roman" w:eastAsia="ＭＳ 明朝" w:hAnsi="Times New Roman" w:cs="Times New Roman" w:hint="eastAsia"/>
          <w:szCs w:val="21"/>
        </w:rPr>
        <w:t>Non-holder of Termination Right</w:t>
      </w:r>
      <w:r w:rsidRPr="0084702D">
        <w:rPr>
          <w:rFonts w:ascii="Times New Roman" w:eastAsia="ＭＳ 明朝" w:hAnsi="Times New Roman" w:cs="Times New Roman"/>
          <w:szCs w:val="21"/>
        </w:rPr>
        <w:t xml:space="preserve"> to the </w:t>
      </w:r>
      <w:r w:rsidRPr="0084702D">
        <w:rPr>
          <w:rFonts w:ascii="Times New Roman" w:eastAsia="ＭＳ 明朝" w:hAnsi="Times New Roman" w:cs="Times New Roman" w:hint="eastAsia"/>
          <w:szCs w:val="21"/>
        </w:rPr>
        <w:t>Holder of Termination Right</w:t>
      </w:r>
      <w:r w:rsidRPr="0084702D">
        <w:rPr>
          <w:rFonts w:ascii="Times New Roman" w:eastAsia="ＭＳ 明朝" w:hAnsi="Times New Roman" w:cs="Times New Roman"/>
          <w:szCs w:val="21"/>
        </w:rPr>
        <w:t xml:space="preserve"> based on the relevant Individual Contract (including the </w:t>
      </w:r>
      <w:r w:rsidRPr="0084702D">
        <w:rPr>
          <w:rFonts w:ascii="Times New Roman" w:eastAsia="ＭＳ 明朝" w:hAnsi="Times New Roman" w:cs="Times New Roman" w:hint="eastAsia"/>
          <w:szCs w:val="21"/>
        </w:rPr>
        <w:t>Settlement Amount</w:t>
      </w:r>
      <w:r w:rsidRPr="0084702D">
        <w:rPr>
          <w:rFonts w:ascii="Times New Roman" w:eastAsia="ＭＳ 明朝" w:hAnsi="Times New Roman" w:cs="Times New Roman"/>
          <w:szCs w:val="21"/>
        </w:rPr>
        <w:t xml:space="preserve"> in</w:t>
      </w:r>
      <w:r w:rsidRPr="0084702D">
        <w:rPr>
          <w:rFonts w:ascii="Times New Roman" w:eastAsia="ＭＳ 明朝" w:hAnsi="Times New Roman" w:cs="Times New Roman"/>
          <w:szCs w:val="21"/>
          <w:u w:val="single"/>
        </w:rPr>
        <w:t xml:space="preserve"> </w:t>
      </w:r>
      <w:r w:rsidRPr="0084702D">
        <w:rPr>
          <w:rFonts w:ascii="Times New Roman" w:eastAsia="ＭＳ 明朝" w:hAnsi="Times New Roman" w:cs="Times New Roman"/>
          <w:b/>
          <w:bCs/>
          <w:szCs w:val="21"/>
          <w:u w:val="single"/>
        </w:rPr>
        <w:t>Paragraph 5</w:t>
      </w:r>
      <w:r w:rsidRPr="0084702D">
        <w:rPr>
          <w:rFonts w:ascii="Times New Roman" w:eastAsia="ＭＳ 明朝" w:hAnsi="Times New Roman" w:cs="Times New Roman"/>
          <w:szCs w:val="21"/>
        </w:rPr>
        <w:t>).</w:t>
      </w:r>
      <w:r w:rsidR="003621B5" w:rsidRPr="0084702D">
        <w:rPr>
          <w:rFonts w:ascii="Times New Roman" w:eastAsia="ＭＳ 明朝" w:hAnsi="Times New Roman" w:cs="Times New Roman" w:hint="eastAsia"/>
          <w:szCs w:val="21"/>
        </w:rPr>
        <w:t xml:space="preserve"> P</w:t>
      </w:r>
      <w:r w:rsidR="003621B5" w:rsidRPr="0084702D">
        <w:rPr>
          <w:rFonts w:ascii="Times New Roman" w:eastAsia="ＭＳ 明朝" w:hAnsi="Times New Roman" w:cs="Times New Roman"/>
          <w:szCs w:val="21"/>
        </w:rPr>
        <w:t>rovided, however, that this shall not apply in cases governed by Article 13-2.</w:t>
      </w:r>
    </w:p>
    <w:p w14:paraId="1764827A" w14:textId="33FDBFCD" w:rsidR="00EA7796" w:rsidRPr="00EA7796" w:rsidRDefault="00EA7796" w:rsidP="00953188">
      <w:pPr>
        <w:pStyle w:val="a9"/>
        <w:numPr>
          <w:ilvl w:val="0"/>
          <w:numId w:val="49"/>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If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does not fulfill its obligations within two </w:t>
      </w:r>
      <w:r>
        <w:rPr>
          <w:rFonts w:ascii="Times New Roman" w:eastAsia="ＭＳ 明朝" w:hAnsi="Times New Roman" w:cs="Times New Roman" w:hint="eastAsia"/>
          <w:szCs w:val="21"/>
        </w:rPr>
        <w:t xml:space="preserve">(2) </w:t>
      </w:r>
      <w:r>
        <w:rPr>
          <w:rFonts w:ascii="Times New Roman" w:eastAsia="ＭＳ 明朝" w:hAnsi="Times New Roman" w:cs="Times New Roman"/>
          <w:szCs w:val="21"/>
        </w:rPr>
        <w:t>business days of receiving a notice in accordance with</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Paragraph 1</w:t>
      </w:r>
      <w:r>
        <w:rPr>
          <w:rFonts w:ascii="Times New Roman" w:eastAsia="ＭＳ 明朝" w:hAnsi="Times New Roman" w:cs="Times New Roman"/>
          <w:szCs w:val="21"/>
        </w:rPr>
        <w:t xml:space="preserve">, or if any of the events listed in each item of </w:t>
      </w:r>
      <w:r>
        <w:rPr>
          <w:rFonts w:ascii="Times New Roman" w:eastAsia="ＭＳ 明朝" w:hAnsi="Times New Roman" w:cs="Times New Roman"/>
          <w:b/>
          <w:bCs/>
          <w:szCs w:val="21"/>
          <w:u w:val="single"/>
        </w:rPr>
        <w:t>Paragraph 2</w:t>
      </w:r>
      <w:r>
        <w:rPr>
          <w:rFonts w:ascii="Times New Roman" w:eastAsia="ＭＳ 明朝" w:hAnsi="Times New Roman" w:cs="Times New Roman"/>
          <w:szCs w:val="21"/>
        </w:rPr>
        <w:t xml:space="preserve"> occur, or if any of the Individual Contracts concluded based on these Terms and Conditions are </w:t>
      </w:r>
      <w:r>
        <w:rPr>
          <w:rFonts w:ascii="Times New Roman" w:eastAsia="ＭＳ 明朝" w:hAnsi="Times New Roman" w:cs="Times New Roman" w:hint="eastAsia"/>
          <w:szCs w:val="21"/>
        </w:rPr>
        <w:t>terminated</w:t>
      </w:r>
      <w:r>
        <w:rPr>
          <w:rFonts w:ascii="Times New Roman" w:eastAsia="ＭＳ 明朝" w:hAnsi="Times New Roman" w:cs="Times New Roman"/>
          <w:szCs w:val="21"/>
        </w:rPr>
        <w:t xml:space="preserve">,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shall lose the benefit of time with regard to the performance of all obligations to the other party for all Individual Contracts, and shall immediately pay the full amount of the debt to the </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w:t>
      </w:r>
    </w:p>
    <w:p w14:paraId="05EE48D5" w14:textId="310F8AEA" w:rsidR="00EA7796" w:rsidRPr="00EA7796" w:rsidRDefault="00EA7796" w:rsidP="00953188">
      <w:pPr>
        <w:pStyle w:val="a9"/>
        <w:numPr>
          <w:ilvl w:val="0"/>
          <w:numId w:val="49"/>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If an Individual Contract is </w:t>
      </w:r>
      <w:r>
        <w:rPr>
          <w:rFonts w:ascii="Times New Roman" w:eastAsia="ＭＳ 明朝" w:hAnsi="Times New Roman" w:cs="Times New Roman" w:hint="eastAsia"/>
          <w:szCs w:val="21"/>
        </w:rPr>
        <w:t>terminated</w:t>
      </w:r>
      <w:r>
        <w:rPr>
          <w:rFonts w:ascii="Times New Roman" w:eastAsia="ＭＳ 明朝" w:hAnsi="Times New Roman" w:cs="Times New Roman"/>
          <w:szCs w:val="21"/>
        </w:rPr>
        <w:t xml:space="preserve"> in accordance with this Article and all or part of the electricity volume stipulated in the Individual Contract is not supplied or received, a settlement shall be made between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and the </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 xml:space="preserve"> based on the amount calculated in accordance </w:t>
      </w:r>
      <w:r>
        <w:rPr>
          <w:rFonts w:ascii="Times New Roman" w:eastAsia="ＭＳ 明朝" w:hAnsi="Times New Roman" w:cs="Times New Roman"/>
          <w:szCs w:val="21"/>
        </w:rPr>
        <w:lastRenderedPageBreak/>
        <w:t xml:space="preserve">with the provisions of </w:t>
      </w:r>
      <w:r>
        <w:rPr>
          <w:rFonts w:ascii="Times New Roman" w:eastAsia="ＭＳ 明朝" w:hAnsi="Times New Roman" w:cs="Times New Roman" w:hint="eastAsia"/>
          <w:szCs w:val="21"/>
        </w:rPr>
        <w:t>Annex</w:t>
      </w:r>
      <w:r>
        <w:rPr>
          <w:rFonts w:ascii="Times New Roman" w:eastAsia="ＭＳ 明朝" w:hAnsi="Times New Roman" w:cs="Times New Roman"/>
          <w:szCs w:val="21"/>
        </w:rPr>
        <w:t xml:space="preserve"> (the “Settlement Amount”).</w:t>
      </w:r>
    </w:p>
    <w:p w14:paraId="216CC3EF" w14:textId="2D226E49" w:rsidR="00EA7796" w:rsidRPr="00EA7796" w:rsidRDefault="002A1B5A" w:rsidP="00953188">
      <w:pPr>
        <w:pStyle w:val="a9"/>
        <w:numPr>
          <w:ilvl w:val="0"/>
          <w:numId w:val="49"/>
        </w:numPr>
        <w:ind w:left="426"/>
        <w:rPr>
          <w:rFonts w:ascii="Times New Roman" w:eastAsia="ＭＳ 明朝" w:hAnsi="Times New Roman" w:cs="Times New Roman"/>
          <w:szCs w:val="21"/>
        </w:rPr>
      </w:pPr>
      <w:r>
        <w:rPr>
          <w:rFonts w:ascii="Times New Roman" w:eastAsia="ＭＳ 明朝" w:hAnsi="Times New Roman" w:cs="Times New Roman" w:hint="eastAsia"/>
          <w:szCs w:val="21"/>
        </w:rPr>
        <w:t>[</w:t>
      </w:r>
      <w:r>
        <w:rPr>
          <w:rFonts w:ascii="Times New Roman" w:eastAsia="ＭＳ 明朝" w:hAnsi="Times New Roman" w:cs="Times New Roman"/>
          <w:szCs w:val="21"/>
        </w:rPr>
        <w:t>Intentionally left blank</w:t>
      </w:r>
      <w:r>
        <w:rPr>
          <w:rFonts w:ascii="Times New Roman" w:eastAsia="ＭＳ 明朝" w:hAnsi="Times New Roman" w:cs="Times New Roman" w:hint="eastAsia"/>
          <w:szCs w:val="21"/>
        </w:rPr>
        <w:t>]</w:t>
      </w:r>
    </w:p>
    <w:p w14:paraId="64A57646" w14:textId="24C30D80" w:rsidR="00EA7796" w:rsidRDefault="00532948" w:rsidP="00953188">
      <w:pPr>
        <w:pStyle w:val="a9"/>
        <w:numPr>
          <w:ilvl w:val="0"/>
          <w:numId w:val="49"/>
        </w:numPr>
        <w:ind w:left="426"/>
        <w:rPr>
          <w:rFonts w:ascii="Times New Roman" w:eastAsia="ＭＳ 明朝" w:hAnsi="Times New Roman" w:cs="Times New Roman"/>
          <w:szCs w:val="21"/>
        </w:rPr>
      </w:pPr>
      <w:r>
        <w:rPr>
          <w:rFonts w:ascii="Times New Roman" w:eastAsia="ＭＳ 明朝" w:hAnsi="Times New Roman" w:cs="Times New Roman" w:hint="eastAsia"/>
          <w:szCs w:val="21"/>
        </w:rPr>
        <w:t>The Non-holder of Termination Right</w:t>
      </w:r>
      <w:r>
        <w:rPr>
          <w:rFonts w:ascii="Times New Roman" w:eastAsia="ＭＳ 明朝" w:hAnsi="Times New Roman" w:cs="Times New Roman"/>
          <w:szCs w:val="21"/>
        </w:rPr>
        <w:t xml:space="preserve"> who has requested termination in accordance with </w:t>
      </w:r>
      <w:r w:rsidRPr="00325481">
        <w:rPr>
          <w:rFonts w:ascii="Times New Roman" w:eastAsia="ＭＳ 明朝" w:hAnsi="Times New Roman" w:cs="Times New Roman" w:hint="eastAsia"/>
          <w:b/>
          <w:bCs/>
          <w:szCs w:val="21"/>
          <w:u w:val="single"/>
        </w:rPr>
        <w:t>Paragraphs</w:t>
      </w:r>
      <w:r w:rsidRPr="00325481">
        <w:rPr>
          <w:rFonts w:ascii="Times New Roman" w:eastAsia="ＭＳ 明朝" w:hAnsi="Times New Roman" w:cs="Times New Roman"/>
          <w:b/>
          <w:bCs/>
          <w:szCs w:val="21"/>
          <w:u w:val="single"/>
        </w:rPr>
        <w:t xml:space="preserve"> 1 through 3</w:t>
      </w:r>
      <w:r>
        <w:rPr>
          <w:rFonts w:ascii="Times New Roman" w:eastAsia="ＭＳ 明朝" w:hAnsi="Times New Roman" w:cs="Times New Roman"/>
          <w:szCs w:val="21"/>
        </w:rPr>
        <w:t xml:space="preserve"> shall immediately be liable for compensation for any direct damages arising from the termination (for the avoidance of doubt, this does not include opportunity losses, etc. other than transactions based on the individual contract that has been terminated, and</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 xml:space="preserve">Article 14, </w:t>
      </w:r>
      <w:r>
        <w:rPr>
          <w:rFonts w:ascii="Times New Roman" w:eastAsia="ＭＳ 明朝" w:hAnsi="Times New Roman" w:cs="Times New Roman" w:hint="eastAsia"/>
          <w:b/>
          <w:bCs/>
          <w:szCs w:val="21"/>
          <w:u w:val="single"/>
        </w:rPr>
        <w:t xml:space="preserve">Paragraph </w:t>
      </w:r>
      <w:r>
        <w:rPr>
          <w:rFonts w:ascii="Times New Roman" w:eastAsia="ＭＳ 明朝" w:hAnsi="Times New Roman" w:cs="Times New Roman"/>
          <w:b/>
          <w:bCs/>
          <w:szCs w:val="21"/>
          <w:u w:val="single"/>
        </w:rPr>
        <w:t>2</w:t>
      </w:r>
      <w:r>
        <w:rPr>
          <w:rFonts w:ascii="Times New Roman" w:eastAsia="ＭＳ 明朝" w:hAnsi="Times New Roman" w:cs="Times New Roman"/>
          <w:szCs w:val="21"/>
        </w:rPr>
        <w:t xml:space="preserve"> shall apply excluding </w:t>
      </w:r>
      <w:r>
        <w:rPr>
          <w:rFonts w:ascii="Times New Roman" w:eastAsia="ＭＳ 明朝" w:hAnsi="Times New Roman" w:cs="Times New Roman" w:hint="eastAsia"/>
          <w:szCs w:val="21"/>
        </w:rPr>
        <w:t>the Settlement Amount</w:t>
      </w:r>
      <w:r>
        <w:rPr>
          <w:rFonts w:ascii="Times New Roman" w:eastAsia="ＭＳ 明朝" w:hAnsi="Times New Roman" w:cs="Times New Roman"/>
          <w:szCs w:val="21"/>
        </w:rPr>
        <w:t>)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 xml:space="preserve">“Damages”). However, this shall not apply if the Damages are caused by </w:t>
      </w:r>
      <w:r>
        <w:rPr>
          <w:rFonts w:ascii="Times New Roman" w:eastAsia="ＭＳ 明朝" w:hAnsi="Times New Roman" w:cs="Times New Roman" w:hint="eastAsia"/>
          <w:szCs w:val="21"/>
        </w:rPr>
        <w:t>the willful misconduct</w:t>
      </w:r>
      <w:r>
        <w:rPr>
          <w:rFonts w:ascii="Times New Roman" w:eastAsia="ＭＳ 明朝" w:hAnsi="Times New Roman" w:cs="Times New Roman"/>
          <w:szCs w:val="21"/>
        </w:rPr>
        <w:t xml:space="preserve"> or gross negligence of the party who has requested termination.</w:t>
      </w:r>
    </w:p>
    <w:p w14:paraId="5F1B5CCA" w14:textId="4F47F9B7" w:rsidR="001E6EDB" w:rsidRDefault="001E6EDB" w:rsidP="00953188">
      <w:pPr>
        <w:pStyle w:val="a9"/>
        <w:numPr>
          <w:ilvl w:val="0"/>
          <w:numId w:val="49"/>
        </w:numPr>
        <w:ind w:left="426"/>
        <w:rPr>
          <w:rFonts w:ascii="Times New Roman" w:eastAsia="ＭＳ 明朝" w:hAnsi="Times New Roman" w:cs="Times New Roman"/>
          <w:szCs w:val="21"/>
        </w:rPr>
      </w:pPr>
      <w:r w:rsidRPr="001E6EDB">
        <w:rPr>
          <w:rFonts w:ascii="Times New Roman" w:eastAsia="ＭＳ 明朝" w:hAnsi="Times New Roman" w:cs="Times New Roman"/>
          <w:szCs w:val="21"/>
        </w:rPr>
        <w:t xml:space="preserve">The provisions of </w:t>
      </w:r>
      <w:r w:rsidRPr="00325481">
        <w:rPr>
          <w:rFonts w:ascii="Times New Roman" w:eastAsia="ＭＳ 明朝" w:hAnsi="Times New Roman" w:cs="Times New Roman"/>
          <w:b/>
          <w:bCs/>
          <w:szCs w:val="21"/>
          <w:u w:val="single"/>
        </w:rPr>
        <w:t>Paragraph 5</w:t>
      </w:r>
      <w:r w:rsidRPr="001E6EDB">
        <w:rPr>
          <w:rFonts w:ascii="Times New Roman" w:eastAsia="ＭＳ 明朝" w:hAnsi="Times New Roman" w:cs="Times New Roman"/>
          <w:szCs w:val="21"/>
        </w:rPr>
        <w:t xml:space="preserve"> shall apply mutatis mutandis in cases where an Individual Contract is terminated due to the bankruptcy of the Company or the User (including cases where the contract is terminated pursuant to Article 53, Paragraph 1 of the Bankruptcy Act, Article 49, Paragraph 1 of the Civil Rehabilitation Act, or Article 61, Paragraph 1 of the Corporate Reorganization Act, or cases where the contract is deemed to have been terminated pursuant to Article 58, Paragraph 1 of the Bankruptcy Act (including cases where applied mutatis mutandis pursuant to Article 51 of the Civil Rehabilitation Act or Article 63 of the Corporate Reorganization Act)), treating the bankrupt party as the Non-holder of Termination Right and the other party as the Holder of Termination Right.</w:t>
      </w:r>
    </w:p>
    <w:p w14:paraId="2760C929" w14:textId="77777777" w:rsidR="001E6EDB" w:rsidRPr="001E6EDB" w:rsidRDefault="001E6EDB" w:rsidP="001E6EDB">
      <w:pPr>
        <w:ind w:left="-14"/>
        <w:rPr>
          <w:rFonts w:ascii="Times New Roman" w:eastAsia="ＭＳ 明朝" w:hAnsi="Times New Roman" w:cs="Times New Roman"/>
          <w:szCs w:val="21"/>
        </w:rPr>
      </w:pPr>
    </w:p>
    <w:p w14:paraId="3AB73C16" w14:textId="07C9FFED" w:rsidR="00EA7796" w:rsidRPr="001E6EDB" w:rsidRDefault="001E6EDB" w:rsidP="00EA7796">
      <w:pPr>
        <w:rPr>
          <w:rFonts w:ascii="Times New Roman" w:eastAsia="ＭＳ 明朝" w:hAnsi="Times New Roman" w:cs="Times New Roman"/>
          <w:b/>
          <w:bCs/>
          <w:szCs w:val="21"/>
        </w:rPr>
      </w:pPr>
      <w:r w:rsidRPr="001E6EDB">
        <w:rPr>
          <w:rFonts w:ascii="Times New Roman" w:eastAsia="ＭＳ 明朝" w:hAnsi="Times New Roman" w:cs="Times New Roman" w:hint="eastAsia"/>
          <w:b/>
          <w:bCs/>
          <w:szCs w:val="21"/>
        </w:rPr>
        <w:t xml:space="preserve">Article 13-2. </w:t>
      </w:r>
      <w:r>
        <w:rPr>
          <w:rFonts w:ascii="Times New Roman" w:eastAsia="ＭＳ 明朝" w:hAnsi="Times New Roman" w:cs="Times New Roman" w:hint="eastAsia"/>
          <w:b/>
          <w:bCs/>
          <w:szCs w:val="21"/>
        </w:rPr>
        <w:t xml:space="preserve">　</w:t>
      </w:r>
      <w:r w:rsidRPr="001E6EDB">
        <w:rPr>
          <w:rFonts w:ascii="Times New Roman" w:eastAsia="ＭＳ 明朝" w:hAnsi="Times New Roman" w:cs="Times New Roman" w:hint="eastAsia"/>
          <w:b/>
          <w:bCs/>
          <w:szCs w:val="21"/>
        </w:rPr>
        <w:t>(</w:t>
      </w:r>
      <w:r w:rsidRPr="001E6EDB">
        <w:rPr>
          <w:rFonts w:ascii="Times New Roman" w:eastAsia="ＭＳ 明朝" w:hAnsi="Times New Roman" w:cs="Times New Roman"/>
          <w:b/>
          <w:bCs/>
          <w:szCs w:val="21"/>
        </w:rPr>
        <w:t>Special Provisions for Fuel Surcharge-Based Price Transactions</w:t>
      </w:r>
      <w:r w:rsidRPr="001E6EDB">
        <w:rPr>
          <w:rFonts w:ascii="Times New Roman" w:eastAsia="ＭＳ 明朝" w:hAnsi="Times New Roman" w:cs="Times New Roman" w:hint="eastAsia"/>
          <w:b/>
          <w:bCs/>
          <w:szCs w:val="21"/>
        </w:rPr>
        <w:t>)</w:t>
      </w:r>
    </w:p>
    <w:p w14:paraId="5EC64DAA" w14:textId="4F787EB9" w:rsidR="001E6EDB" w:rsidRDefault="001E6EDB" w:rsidP="001E6EDB">
      <w:pPr>
        <w:pStyle w:val="a9"/>
        <w:numPr>
          <w:ilvl w:val="0"/>
          <w:numId w:val="73"/>
        </w:numPr>
        <w:rPr>
          <w:rFonts w:ascii="Times New Roman" w:eastAsia="ＭＳ 明朝" w:hAnsi="Times New Roman" w:cs="Times New Roman"/>
          <w:szCs w:val="21"/>
        </w:rPr>
      </w:pPr>
      <w:r w:rsidRPr="001E6EDB">
        <w:rPr>
          <w:rFonts w:ascii="Times New Roman" w:eastAsia="ＭＳ 明朝" w:hAnsi="Times New Roman" w:cs="Times New Roman"/>
          <w:szCs w:val="21"/>
        </w:rPr>
        <w:t>If a User's Individual Contract falls under a fuel surcharge-based price transaction, such Individual Contract (hereinafter referred to as the "Fuel Surcharge Individual Contract") shall differ from transactions under these Terms and Conditions and the Related Regulations (excluding this Article) in the following respects.</w:t>
      </w:r>
    </w:p>
    <w:p w14:paraId="39B8EC04" w14:textId="4684AD25" w:rsidR="001E6EDB" w:rsidRDefault="001E6EDB" w:rsidP="001E6EDB">
      <w:pPr>
        <w:pStyle w:val="a9"/>
        <w:numPr>
          <w:ilvl w:val="1"/>
          <w:numId w:val="73"/>
        </w:numPr>
        <w:rPr>
          <w:rFonts w:ascii="Times New Roman" w:eastAsia="ＭＳ 明朝" w:hAnsi="Times New Roman" w:cs="Times New Roman"/>
          <w:szCs w:val="21"/>
        </w:rPr>
      </w:pPr>
      <w:r w:rsidRPr="001E6EDB">
        <w:rPr>
          <w:rFonts w:ascii="Times New Roman" w:eastAsia="ＭＳ 明朝" w:hAnsi="Times New Roman" w:cs="Times New Roman"/>
          <w:szCs w:val="21"/>
        </w:rPr>
        <w:t xml:space="preserve">If the Back-to-Back Transaction of a Fuel Surcharge Individual Contract is terminated pursuant to </w:t>
      </w:r>
      <w:r w:rsidRPr="0047362D">
        <w:rPr>
          <w:rFonts w:ascii="Times New Roman" w:eastAsia="ＭＳ 明朝" w:hAnsi="Times New Roman" w:cs="Times New Roman"/>
          <w:b/>
          <w:bCs/>
          <w:szCs w:val="21"/>
          <w:u w:val="single"/>
        </w:rPr>
        <w:t>Paragraphs 1 through 3 of the preceding Article</w:t>
      </w:r>
      <w:r w:rsidRPr="001E6EDB">
        <w:rPr>
          <w:rFonts w:ascii="Times New Roman" w:eastAsia="ＭＳ 明朝" w:hAnsi="Times New Roman" w:cs="Times New Roman"/>
          <w:szCs w:val="21"/>
        </w:rPr>
        <w:t xml:space="preserve">, the Company shall notify the User in writing (including by email, etc.) of the date of such termination (hereinafter referred to as the "Back-to-Back Transaction Termination Date") as promptly as practicable, and if the Company requests in writing (including by email, etc.) within two (2) business days from the Back-to-Back Transaction Termination Date, all or the portion of the Fuel Surcharge Individual Contract designated by the Company shall terminate retroactively as of the Back-to-Back Transaction Termination Date. The provisions of </w:t>
      </w:r>
      <w:r w:rsidRPr="0047362D">
        <w:rPr>
          <w:rFonts w:ascii="Times New Roman" w:eastAsia="ＭＳ 明朝" w:hAnsi="Times New Roman" w:cs="Times New Roman"/>
          <w:b/>
          <w:bCs/>
          <w:szCs w:val="21"/>
          <w:u w:val="single"/>
        </w:rPr>
        <w:t>Paragraph 3 of the preceding Article</w:t>
      </w:r>
      <w:r w:rsidRPr="001E6EDB">
        <w:rPr>
          <w:rFonts w:ascii="Times New Roman" w:eastAsia="ＭＳ 明朝" w:hAnsi="Times New Roman" w:cs="Times New Roman"/>
          <w:szCs w:val="21"/>
        </w:rPr>
        <w:t xml:space="preserve"> shall not apply in connection with such termination. If the Company does not make a request pursuant to this item within such two (2) business days, the right of termination under this item shall lapse.</w:t>
      </w:r>
    </w:p>
    <w:p w14:paraId="790F652F" w14:textId="371CA98E" w:rsidR="001E6EDB" w:rsidRDefault="001E6EDB" w:rsidP="001E6EDB">
      <w:pPr>
        <w:pStyle w:val="a9"/>
        <w:numPr>
          <w:ilvl w:val="1"/>
          <w:numId w:val="73"/>
        </w:numPr>
        <w:rPr>
          <w:rFonts w:ascii="Times New Roman" w:eastAsia="ＭＳ 明朝" w:hAnsi="Times New Roman" w:cs="Times New Roman"/>
          <w:szCs w:val="21"/>
        </w:rPr>
      </w:pPr>
      <w:r w:rsidRPr="001E6EDB">
        <w:rPr>
          <w:rFonts w:ascii="Times New Roman" w:eastAsia="ＭＳ 明朝" w:hAnsi="Times New Roman" w:cs="Times New Roman"/>
          <w:szCs w:val="21"/>
        </w:rPr>
        <w:t xml:space="preserve">If a Fuel Surcharge Individual Contract is terminated pursuant to the preceding item, settlement shall be conducted in accordance with </w:t>
      </w:r>
      <w:r w:rsidRPr="0047362D">
        <w:rPr>
          <w:rFonts w:ascii="Times New Roman" w:eastAsia="ＭＳ 明朝" w:hAnsi="Times New Roman" w:cs="Times New Roman"/>
          <w:b/>
          <w:bCs/>
          <w:szCs w:val="21"/>
          <w:u w:val="single"/>
        </w:rPr>
        <w:t>Paragraph 5 of the preceding Article</w:t>
      </w:r>
      <w:r w:rsidRPr="001E6EDB">
        <w:rPr>
          <w:rFonts w:ascii="Times New Roman" w:eastAsia="ＭＳ 明朝" w:hAnsi="Times New Roman" w:cs="Times New Roman"/>
          <w:szCs w:val="21"/>
        </w:rPr>
        <w:t xml:space="preserve">, mutatis mutandis. In such case, the Settlement Amount under the Fuel Surcharge Individual Contract shall be calculated pursuant to </w:t>
      </w:r>
      <w:r w:rsidRPr="0047362D">
        <w:rPr>
          <w:rFonts w:ascii="Times New Roman" w:eastAsia="ＭＳ 明朝" w:hAnsi="Times New Roman" w:cs="Times New Roman"/>
          <w:b/>
          <w:bCs/>
          <w:szCs w:val="21"/>
          <w:u w:val="single"/>
        </w:rPr>
        <w:t>Paragraph 7 of the Annex</w:t>
      </w:r>
      <w:r w:rsidRPr="001E6EDB">
        <w:rPr>
          <w:rFonts w:ascii="Times New Roman" w:eastAsia="ＭＳ 明朝" w:hAnsi="Times New Roman" w:cs="Times New Roman"/>
          <w:szCs w:val="21"/>
        </w:rPr>
        <w:t>, treating the Company as the "Non-holder of Termination Right" as defined in the Annex.</w:t>
      </w:r>
    </w:p>
    <w:p w14:paraId="3BE6BEA5" w14:textId="738210F9" w:rsidR="008601E6" w:rsidRPr="008601E6" w:rsidRDefault="001E6EDB" w:rsidP="008601E6">
      <w:pPr>
        <w:pStyle w:val="a9"/>
        <w:numPr>
          <w:ilvl w:val="1"/>
          <w:numId w:val="73"/>
        </w:numPr>
        <w:rPr>
          <w:rFonts w:ascii="Times New Roman" w:eastAsia="ＭＳ 明朝" w:hAnsi="Times New Roman" w:cs="Times New Roman"/>
          <w:szCs w:val="21"/>
        </w:rPr>
      </w:pPr>
      <w:r w:rsidRPr="001E6EDB">
        <w:rPr>
          <w:rFonts w:ascii="Times New Roman" w:eastAsia="ＭＳ 明朝" w:hAnsi="Times New Roman" w:cs="Times New Roman"/>
          <w:szCs w:val="21"/>
        </w:rPr>
        <w:t xml:space="preserve">The conditions for payment of the Settlement Amount and other payment obligations (including payment deadlines, </w:t>
      </w:r>
      <w:proofErr w:type="gramStart"/>
      <w:r w:rsidRPr="001E6EDB">
        <w:rPr>
          <w:rFonts w:ascii="Times New Roman" w:eastAsia="ＭＳ 明朝" w:hAnsi="Times New Roman" w:cs="Times New Roman"/>
          <w:szCs w:val="21"/>
        </w:rPr>
        <w:t>set-off</w:t>
      </w:r>
      <w:proofErr w:type="gramEnd"/>
      <w:r w:rsidRPr="001E6EDB">
        <w:rPr>
          <w:rFonts w:ascii="Times New Roman" w:eastAsia="ＭＳ 明朝" w:hAnsi="Times New Roman" w:cs="Times New Roman"/>
          <w:szCs w:val="21"/>
        </w:rPr>
        <w:t xml:space="preserve">, and late payment damages) pursuant to the preceding item shall be governed by </w:t>
      </w:r>
      <w:r w:rsidRPr="0047362D">
        <w:rPr>
          <w:rFonts w:ascii="Times New Roman" w:eastAsia="ＭＳ 明朝" w:hAnsi="Times New Roman" w:cs="Times New Roman"/>
          <w:b/>
          <w:bCs/>
          <w:szCs w:val="21"/>
          <w:u w:val="single"/>
        </w:rPr>
        <w:t>Paragraphs 5 and 7 of the preceding Article</w:t>
      </w:r>
      <w:r w:rsidRPr="001E6EDB">
        <w:rPr>
          <w:rFonts w:ascii="Times New Roman" w:eastAsia="ＭＳ 明朝" w:hAnsi="Times New Roman" w:cs="Times New Roman"/>
          <w:szCs w:val="21"/>
        </w:rPr>
        <w:t xml:space="preserve"> and the provisions of t</w:t>
      </w:r>
      <w:r w:rsidRPr="0086748E">
        <w:rPr>
          <w:rFonts w:ascii="Times New Roman" w:eastAsia="ＭＳ 明朝" w:hAnsi="Times New Roman" w:cs="Times New Roman"/>
          <w:szCs w:val="21"/>
        </w:rPr>
        <w:t>he Annex, a</w:t>
      </w:r>
      <w:r w:rsidRPr="001E6EDB">
        <w:rPr>
          <w:rFonts w:ascii="Times New Roman" w:eastAsia="ＭＳ 明朝" w:hAnsi="Times New Roman" w:cs="Times New Roman"/>
          <w:szCs w:val="21"/>
        </w:rPr>
        <w:t>pplied mutatis mutandis.</w:t>
      </w:r>
    </w:p>
    <w:p w14:paraId="7557651F" w14:textId="5957FD0B" w:rsidR="008601E6" w:rsidRDefault="008601E6" w:rsidP="001E6EDB">
      <w:pPr>
        <w:pStyle w:val="a9"/>
        <w:numPr>
          <w:ilvl w:val="0"/>
          <w:numId w:val="73"/>
        </w:numPr>
        <w:rPr>
          <w:rFonts w:ascii="Times New Roman" w:eastAsia="ＭＳ 明朝" w:hAnsi="Times New Roman" w:cs="Times New Roman"/>
          <w:szCs w:val="21"/>
        </w:rPr>
      </w:pPr>
      <w:r w:rsidRPr="008601E6">
        <w:rPr>
          <w:rFonts w:ascii="Times New Roman" w:eastAsia="ＭＳ 明朝" w:hAnsi="Times New Roman" w:cs="Times New Roman"/>
          <w:szCs w:val="21"/>
        </w:rPr>
        <w:t xml:space="preserve">If all or part of an Individual Contract is to be terminated pursuant to Paragraph 1 above, the Company shall, </w:t>
      </w:r>
      <w:r w:rsidRPr="008601E6">
        <w:rPr>
          <w:rFonts w:ascii="Times New Roman" w:eastAsia="ＭＳ 明朝" w:hAnsi="Times New Roman" w:cs="Times New Roman"/>
          <w:szCs w:val="21"/>
        </w:rPr>
        <w:lastRenderedPageBreak/>
        <w:t xml:space="preserve">upon request by the User, provide documentation objectively evidencing the occurrence of a ground for termination under </w:t>
      </w:r>
      <w:r w:rsidRPr="00D37797">
        <w:rPr>
          <w:rFonts w:ascii="Times New Roman" w:eastAsia="ＭＳ 明朝" w:hAnsi="Times New Roman" w:cs="Times New Roman"/>
          <w:b/>
          <w:bCs/>
          <w:szCs w:val="21"/>
          <w:u w:val="single"/>
        </w:rPr>
        <w:t>Paragraphs 1 through 3 of the preceding Article</w:t>
      </w:r>
      <w:r w:rsidRPr="008601E6">
        <w:rPr>
          <w:rFonts w:ascii="Times New Roman" w:eastAsia="ＭＳ 明朝" w:hAnsi="Times New Roman" w:cs="Times New Roman"/>
          <w:szCs w:val="21"/>
        </w:rPr>
        <w:t xml:space="preserve"> in the relevant Back-to-Back Transaction (provided, however, that the name of the counterparty and any other information that could identify such counterparty shall be redacted).</w:t>
      </w:r>
    </w:p>
    <w:p w14:paraId="4DCD7707" w14:textId="609628A6" w:rsidR="008601E6" w:rsidRDefault="008601E6" w:rsidP="001E6EDB">
      <w:pPr>
        <w:pStyle w:val="a9"/>
        <w:numPr>
          <w:ilvl w:val="0"/>
          <w:numId w:val="73"/>
        </w:numPr>
        <w:rPr>
          <w:rFonts w:ascii="Times New Roman" w:eastAsia="ＭＳ 明朝" w:hAnsi="Times New Roman" w:cs="Times New Roman"/>
          <w:szCs w:val="21"/>
        </w:rPr>
      </w:pPr>
      <w:r w:rsidRPr="008601E6">
        <w:rPr>
          <w:rFonts w:ascii="Times New Roman" w:eastAsia="ＭＳ 明朝" w:hAnsi="Times New Roman" w:cs="Times New Roman"/>
          <w:szCs w:val="21"/>
        </w:rPr>
        <w:t xml:space="preserve">In addition to the provisions of the preceding two paragraphs, the provisions of this Article shall take precedence over other provisions with respect to the application of these Terms and Conditions and the Related Regulations to Fuel Surcharge Individual Contracts; provided, however, that the special provisions of this Article shall not apply to the special transactions stipulated in </w:t>
      </w:r>
      <w:r w:rsidRPr="00D37797">
        <w:rPr>
          <w:rFonts w:ascii="Times New Roman" w:eastAsia="ＭＳ 明朝" w:hAnsi="Times New Roman" w:cs="Times New Roman"/>
          <w:b/>
          <w:bCs/>
          <w:szCs w:val="21"/>
          <w:u w:val="single"/>
        </w:rPr>
        <w:t>Article 5</w:t>
      </w:r>
      <w:r w:rsidRPr="008601E6">
        <w:rPr>
          <w:rFonts w:ascii="Times New Roman" w:eastAsia="ＭＳ 明朝" w:hAnsi="Times New Roman" w:cs="Times New Roman"/>
          <w:b/>
          <w:bCs/>
          <w:szCs w:val="21"/>
        </w:rPr>
        <w:t xml:space="preserve"> </w:t>
      </w:r>
      <w:r w:rsidRPr="00D37797">
        <w:rPr>
          <w:rFonts w:ascii="Times New Roman" w:eastAsia="ＭＳ 明朝" w:hAnsi="Times New Roman" w:cs="Times New Roman"/>
          <w:szCs w:val="21"/>
        </w:rPr>
        <w:t>of the eClear Contract Performance Guarantee and Fee Regulations.</w:t>
      </w:r>
    </w:p>
    <w:p w14:paraId="7D5BD36B" w14:textId="77777777" w:rsidR="00806F39" w:rsidRPr="001E6EDB" w:rsidRDefault="00806F39" w:rsidP="00806F39">
      <w:pPr>
        <w:pStyle w:val="a9"/>
        <w:ind w:left="440"/>
        <w:rPr>
          <w:rFonts w:ascii="Times New Roman" w:eastAsia="ＭＳ 明朝" w:hAnsi="Times New Roman" w:cs="Times New Roman" w:hint="eastAsia"/>
          <w:szCs w:val="21"/>
        </w:rPr>
      </w:pPr>
    </w:p>
    <w:p w14:paraId="2288FDF9" w14:textId="0A5684CC" w:rsidR="00EA7796" w:rsidRPr="005808C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(Compensation for Damages)</w:t>
      </w:r>
    </w:p>
    <w:p w14:paraId="7C83F519" w14:textId="2931700B" w:rsidR="00EA7796" w:rsidRPr="00EA7796" w:rsidRDefault="00EA7796" w:rsidP="00953188">
      <w:pPr>
        <w:pStyle w:val="a9"/>
        <w:numPr>
          <w:ilvl w:val="0"/>
          <w:numId w:val="51"/>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Company and the User shall be liable to compensate the other party for any </w:t>
      </w:r>
      <w:r>
        <w:rPr>
          <w:rFonts w:ascii="Times New Roman" w:eastAsia="ＭＳ 明朝" w:hAnsi="Times New Roman" w:cs="Times New Roman" w:hint="eastAsia"/>
          <w:szCs w:val="21"/>
        </w:rPr>
        <w:t>D</w:t>
      </w:r>
      <w:r>
        <w:rPr>
          <w:rFonts w:ascii="Times New Roman" w:eastAsia="ＭＳ 明朝" w:hAnsi="Times New Roman" w:cs="Times New Roman"/>
          <w:szCs w:val="21"/>
        </w:rPr>
        <w:t xml:space="preserve">amages (including reasonable attorney's fees) caused by reasons attributable to </w:t>
      </w:r>
      <w:r>
        <w:rPr>
          <w:rFonts w:ascii="Times New Roman" w:eastAsia="ＭＳ 明朝" w:hAnsi="Times New Roman" w:cs="Times New Roman" w:hint="eastAsia"/>
          <w:szCs w:val="21"/>
        </w:rPr>
        <w:t>that party</w:t>
      </w:r>
      <w:r>
        <w:rPr>
          <w:rFonts w:ascii="Times New Roman" w:eastAsia="ＭＳ 明朝" w:hAnsi="Times New Roman" w:cs="Times New Roman"/>
          <w:szCs w:val="21"/>
        </w:rPr>
        <w:t>, including</w:t>
      </w:r>
      <w:r>
        <w:rPr>
          <w:rFonts w:ascii="Times New Roman" w:eastAsia="ＭＳ 明朝" w:hAnsi="Times New Roman" w:cs="Times New Roman" w:hint="eastAsia"/>
          <w:szCs w:val="21"/>
        </w:rPr>
        <w:t>, without limitation,</w:t>
      </w:r>
      <w:r>
        <w:rPr>
          <w:rFonts w:ascii="Times New Roman" w:eastAsia="ＭＳ 明朝" w:hAnsi="Times New Roman" w:cs="Times New Roman"/>
          <w:szCs w:val="21"/>
        </w:rPr>
        <w:t xml:space="preserve"> any inconsistency in the final plans of the Supplier's Plan and the Recipient's Plan</w:t>
      </w:r>
      <w:r>
        <w:rPr>
          <w:rFonts w:ascii="Times New Roman" w:eastAsia="ＭＳ 明朝" w:hAnsi="Times New Roman" w:cs="Times New Roman" w:hint="eastAsia"/>
          <w:szCs w:val="21"/>
        </w:rPr>
        <w:t xml:space="preserve"> which has been submitted to OCCTO</w:t>
      </w:r>
      <w:r>
        <w:rPr>
          <w:rFonts w:ascii="Times New Roman" w:eastAsia="ＭＳ 明朝" w:hAnsi="Times New Roman" w:cs="Times New Roman"/>
          <w:szCs w:val="21"/>
        </w:rPr>
        <w:t>.</w:t>
      </w:r>
    </w:p>
    <w:p w14:paraId="6D5EB066" w14:textId="4DBBFA88" w:rsidR="00EA7796" w:rsidRPr="00EA7796" w:rsidRDefault="00EA7796" w:rsidP="00953188">
      <w:pPr>
        <w:pStyle w:val="a9"/>
        <w:numPr>
          <w:ilvl w:val="0"/>
          <w:numId w:val="51"/>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Notwithstanding the preceding paragraph, except in cases where there are separate provisions in these Terms </w:t>
      </w:r>
      <w:r>
        <w:rPr>
          <w:rFonts w:ascii="Times New Roman" w:eastAsia="ＭＳ 明朝" w:hAnsi="Times New Roman" w:cs="Times New Roman" w:hint="eastAsia"/>
          <w:szCs w:val="21"/>
        </w:rPr>
        <w:t xml:space="preserve">and Conditions </w:t>
      </w:r>
      <w:r>
        <w:rPr>
          <w:rFonts w:ascii="Times New Roman" w:eastAsia="ＭＳ 明朝" w:hAnsi="Times New Roman" w:cs="Times New Roman"/>
          <w:szCs w:val="21"/>
        </w:rPr>
        <w:t xml:space="preserve">or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ontracts, or in cases of </w:t>
      </w:r>
      <w:r>
        <w:rPr>
          <w:rFonts w:ascii="Times New Roman" w:eastAsia="ＭＳ 明朝" w:hAnsi="Times New Roman" w:cs="Times New Roman" w:hint="eastAsia"/>
          <w:szCs w:val="21"/>
        </w:rPr>
        <w:t xml:space="preserve">willful misconduct </w:t>
      </w:r>
      <w:r>
        <w:rPr>
          <w:rFonts w:ascii="Times New Roman" w:eastAsia="ＭＳ 明朝" w:hAnsi="Times New Roman" w:cs="Times New Roman"/>
          <w:szCs w:val="21"/>
        </w:rPr>
        <w:t>or gross negligence on the part of the other party, neither the Company nor the User shall be liable to compensate the other party for indirect or special damages, such as lost profits, operating losses, or loss of use, incurred by the Company or the User in relation to the Services.</w:t>
      </w:r>
    </w:p>
    <w:p w14:paraId="64A21DAE" w14:textId="77777777" w:rsidR="00EA7796" w:rsidRPr="00EA7796" w:rsidRDefault="00EA7796" w:rsidP="00EA7796">
      <w:pPr>
        <w:rPr>
          <w:rFonts w:ascii="Times New Roman" w:eastAsia="ＭＳ 明朝" w:hAnsi="Times New Roman" w:cs="Times New Roman"/>
          <w:szCs w:val="21"/>
        </w:rPr>
      </w:pPr>
    </w:p>
    <w:p w14:paraId="3A599A51" w14:textId="6FBFE44B"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(Exclusion of Antisocial Forces)</w:t>
      </w:r>
    </w:p>
    <w:p w14:paraId="1A81E3CE" w14:textId="5EC040D6" w:rsidR="00EA7796" w:rsidRPr="00EA7796" w:rsidRDefault="00EA7796" w:rsidP="00953188">
      <w:pPr>
        <w:pStyle w:val="a9"/>
        <w:numPr>
          <w:ilvl w:val="0"/>
          <w:numId w:val="53"/>
        </w:numPr>
        <w:ind w:left="426"/>
        <w:rPr>
          <w:rFonts w:ascii="Times New Roman" w:eastAsia="ＭＳ 明朝" w:hAnsi="Times New Roman" w:cs="Times New Roman"/>
          <w:szCs w:val="21"/>
        </w:rPr>
      </w:pPr>
      <w:r>
        <w:rPr>
          <w:rFonts w:ascii="Times New Roman" w:eastAsia="ＭＳ 明朝" w:hAnsi="Times New Roman" w:cs="Times New Roman"/>
          <w:szCs w:val="21"/>
        </w:rPr>
        <w:t>The Company and the User represent that neither the Company nor the User, nor any of its officers, agents, or major investors, nor any of its agents or intermediaries, falls under the category of antisocial forces, and that none of them fall under any of the following items, and guarantee that they will not fall under any of them in the future</w:t>
      </w:r>
      <w:r>
        <w:rPr>
          <w:rFonts w:ascii="Times New Roman" w:eastAsia="ＭＳ 明朝" w:hAnsi="Times New Roman" w:cs="Times New Roman" w:hint="eastAsia"/>
          <w:szCs w:val="21"/>
        </w:rPr>
        <w:t>:</w:t>
      </w:r>
    </w:p>
    <w:p w14:paraId="040D092A" w14:textId="48A8DA37" w:rsidR="00EA7796" w:rsidRPr="00EA7796" w:rsidRDefault="00EA7796" w:rsidP="00953188">
      <w:pPr>
        <w:pStyle w:val="a9"/>
        <w:numPr>
          <w:ilvl w:val="0"/>
          <w:numId w:val="52"/>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Having a relationship in which it is recognized that antisocial forces control the management</w:t>
      </w:r>
      <w:r>
        <w:rPr>
          <w:rFonts w:ascii="Times New Roman" w:eastAsia="ＭＳ 明朝" w:hAnsi="Times New Roman" w:cs="Times New Roman" w:hint="eastAsia"/>
          <w:szCs w:val="21"/>
        </w:rPr>
        <w:t>;</w:t>
      </w:r>
    </w:p>
    <w:p w14:paraId="032553FF" w14:textId="062E266D" w:rsidR="00EA7796" w:rsidRPr="00EA7796" w:rsidRDefault="00EA7796" w:rsidP="00953188">
      <w:pPr>
        <w:pStyle w:val="a9"/>
        <w:numPr>
          <w:ilvl w:val="0"/>
          <w:numId w:val="52"/>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Having a relationship that is recognized as involving the substantial involvement of antisocial forces in management</w:t>
      </w:r>
      <w:r>
        <w:rPr>
          <w:rFonts w:ascii="Times New Roman" w:eastAsia="ＭＳ 明朝" w:hAnsi="Times New Roman" w:cs="Times New Roman" w:hint="eastAsia"/>
          <w:szCs w:val="21"/>
        </w:rPr>
        <w:t>;</w:t>
      </w:r>
    </w:p>
    <w:p w14:paraId="4A1418E8" w14:textId="4A2ABAE5" w:rsidR="00EA7796" w:rsidRPr="00EA7796" w:rsidRDefault="00EA7796" w:rsidP="00953188">
      <w:pPr>
        <w:pStyle w:val="a9"/>
        <w:numPr>
          <w:ilvl w:val="0"/>
          <w:numId w:val="52"/>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Having a relationship that is recognized as involving the improper use of antisocial forces, such as for the purpose of gaining illicit profits for oneself or a third party, or for the purpose of causing damage to a third party</w:t>
      </w:r>
      <w:r>
        <w:rPr>
          <w:rFonts w:ascii="Times New Roman" w:eastAsia="ＭＳ 明朝" w:hAnsi="Times New Roman" w:cs="Times New Roman" w:hint="eastAsia"/>
          <w:szCs w:val="21"/>
        </w:rPr>
        <w:t>;</w:t>
      </w:r>
    </w:p>
    <w:p w14:paraId="000C49C4" w14:textId="093B7EC4" w:rsidR="00EA7796" w:rsidRPr="00EA7796" w:rsidRDefault="00EA7796" w:rsidP="00953188">
      <w:pPr>
        <w:pStyle w:val="a9"/>
        <w:numPr>
          <w:ilvl w:val="0"/>
          <w:numId w:val="52"/>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Having a relationship that is recognized as involving the provision of funds, etc. to antisocial forces, or the provision of favors, etc.</w:t>
      </w:r>
      <w:r>
        <w:rPr>
          <w:rFonts w:ascii="Times New Roman" w:eastAsia="ＭＳ 明朝" w:hAnsi="Times New Roman" w:cs="Times New Roman" w:hint="eastAsia"/>
          <w:szCs w:val="21"/>
        </w:rPr>
        <w:t>; or</w:t>
      </w:r>
    </w:p>
    <w:p w14:paraId="72768146" w14:textId="06C1E83F" w:rsidR="00EA7796" w:rsidRPr="00EA7796" w:rsidRDefault="00EA7796" w:rsidP="00953188">
      <w:pPr>
        <w:pStyle w:val="a9"/>
        <w:numPr>
          <w:ilvl w:val="0"/>
          <w:numId w:val="52"/>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An officer or a person substantially involved in management has a relationship with antisocial forces that </w:t>
      </w:r>
      <w:proofErr w:type="gramStart"/>
      <w:r>
        <w:rPr>
          <w:rFonts w:ascii="Times New Roman" w:eastAsia="ＭＳ 明朝" w:hAnsi="Times New Roman" w:cs="Times New Roman"/>
          <w:szCs w:val="21"/>
        </w:rPr>
        <w:t>is</w:t>
      </w:r>
      <w:proofErr w:type="gramEnd"/>
      <w:r>
        <w:rPr>
          <w:rFonts w:ascii="Times New Roman" w:eastAsia="ＭＳ 明朝" w:hAnsi="Times New Roman" w:cs="Times New Roman"/>
          <w:szCs w:val="21"/>
        </w:rPr>
        <w:t xml:space="preserve"> socially reprehensible.</w:t>
      </w:r>
    </w:p>
    <w:p w14:paraId="474A468D" w14:textId="62995BD7" w:rsidR="00EA7796" w:rsidRPr="00EA7796" w:rsidRDefault="00EA7796" w:rsidP="00953188">
      <w:pPr>
        <w:pStyle w:val="a9"/>
        <w:numPr>
          <w:ilvl w:val="0"/>
          <w:numId w:val="53"/>
        </w:numPr>
        <w:ind w:left="426"/>
        <w:rPr>
          <w:rFonts w:ascii="Times New Roman" w:eastAsia="ＭＳ 明朝" w:hAnsi="Times New Roman" w:cs="Times New Roman"/>
          <w:szCs w:val="21"/>
        </w:rPr>
      </w:pPr>
      <w:r>
        <w:rPr>
          <w:rFonts w:ascii="Times New Roman" w:eastAsia="ＭＳ 明朝" w:hAnsi="Times New Roman" w:cs="Times New Roman"/>
          <w:szCs w:val="21"/>
        </w:rPr>
        <w:t>In this Article, the term “antisocial forces” refers to any person who falls under any of the following items</w:t>
      </w:r>
      <w:r>
        <w:rPr>
          <w:rFonts w:ascii="Times New Roman" w:eastAsia="ＭＳ 明朝" w:hAnsi="Times New Roman" w:cs="Times New Roman" w:hint="eastAsia"/>
          <w:szCs w:val="21"/>
        </w:rPr>
        <w:t>:</w:t>
      </w:r>
    </w:p>
    <w:p w14:paraId="07817AE6" w14:textId="1AA1DCCC" w:rsidR="00EA7796" w:rsidRPr="00FE5672"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A gangster (which means a gangster prescribed in Article 2, item 2 of the Act on Prevention of Unjust Acts by Organized Crime Groups (Act No. 77 of 1991; hereinafter referred to as the “Anti-Organized Crime Group Act”)</w:t>
      </w:r>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hereinafter the same shall apply)</w:t>
      </w:r>
      <w:r>
        <w:rPr>
          <w:rFonts w:ascii="Times New Roman" w:eastAsia="ＭＳ 明朝" w:hAnsi="Times New Roman" w:cs="Times New Roman" w:hint="eastAsia"/>
          <w:szCs w:val="21"/>
        </w:rPr>
        <w:t>;</w:t>
      </w:r>
    </w:p>
    <w:p w14:paraId="0D547DB5" w14:textId="684F5D9C"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Organized crime group member (refers to an organized crime group member as defined in Article 2, Item </w:t>
      </w:r>
      <w:r>
        <w:rPr>
          <w:rFonts w:ascii="Times New Roman" w:eastAsia="ＭＳ 明朝" w:hAnsi="Times New Roman" w:cs="Times New Roman"/>
          <w:szCs w:val="21"/>
        </w:rPr>
        <w:lastRenderedPageBreak/>
        <w:t>6 of the Organized Crime Countermeasures Act</w:t>
      </w:r>
      <w:r>
        <w:rPr>
          <w:rFonts w:ascii="Times New Roman" w:eastAsia="ＭＳ 明朝" w:hAnsi="Times New Roman" w:cs="Times New Roman" w:hint="eastAsia"/>
          <w:szCs w:val="21"/>
        </w:rPr>
        <w:t>, hereinafter the same apply</w:t>
      </w:r>
      <w:r>
        <w:rPr>
          <w:rFonts w:ascii="Times New Roman" w:eastAsia="ＭＳ 明朝" w:hAnsi="Times New Roman" w:cs="Times New Roman"/>
          <w:szCs w:val="21"/>
        </w:rPr>
        <w:t>.)</w:t>
      </w:r>
      <w:r>
        <w:rPr>
          <w:rFonts w:ascii="Times New Roman" w:eastAsia="ＭＳ 明朝" w:hAnsi="Times New Roman" w:cs="Times New Roman" w:hint="eastAsia"/>
          <w:szCs w:val="21"/>
        </w:rPr>
        <w:t>;</w:t>
      </w:r>
    </w:p>
    <w:p w14:paraId="7D674C69" w14:textId="60D86620"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Organized crime group associate (refers to a person who has a relationship with an organized crime group other than an organized crime group member and who is likely to commit violent illegal acts, etc. with the backing of the power of the organized crime group, or who cooperates with or is involved in the maintenance or operation of the organized crime group by supplying funds, weapons, etc. to the organized crime group or organized crime group members</w:t>
      </w:r>
      <w:r>
        <w:rPr>
          <w:rFonts w:ascii="Times New Roman" w:eastAsia="ＭＳ 明朝" w:hAnsi="Times New Roman" w:cs="Times New Roman" w:hint="eastAsia"/>
          <w:szCs w:val="21"/>
        </w:rPr>
        <w:t>, hereinafter the same apply</w:t>
      </w:r>
      <w:r>
        <w:rPr>
          <w:rFonts w:ascii="Times New Roman" w:eastAsia="ＭＳ 明朝" w:hAnsi="Times New Roman" w:cs="Times New Roman"/>
          <w:szCs w:val="21"/>
        </w:rPr>
        <w:t>.)</w:t>
      </w:r>
      <w:r>
        <w:rPr>
          <w:rFonts w:ascii="Times New Roman" w:eastAsia="ＭＳ 明朝" w:hAnsi="Times New Roman" w:cs="Times New Roman" w:hint="eastAsia"/>
          <w:szCs w:val="21"/>
        </w:rPr>
        <w:t>:</w:t>
      </w:r>
    </w:p>
    <w:p w14:paraId="7EEB592B" w14:textId="2A808A42"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Organized crime group-affiliated companies (companies in which organized crime group members are substantially involved in management, or companies managed by organized crime group associate members or former organized crime group members that actively cooperate with or are involved in the maintenance or management of organized crime groups, such as by providing funds to organized crime groups, or companies that actively use organized crime groups in the execution of their business, etc., and cooperate with the maintenance or management of organized crime groups)</w:t>
      </w:r>
      <w:r>
        <w:rPr>
          <w:rFonts w:ascii="Times New Roman" w:eastAsia="ＭＳ 明朝" w:hAnsi="Times New Roman" w:cs="Times New Roman" w:hint="eastAsia"/>
          <w:szCs w:val="21"/>
        </w:rPr>
        <w:t>;</w:t>
      </w:r>
    </w:p>
    <w:p w14:paraId="25C8BEBC" w14:textId="77529C5A"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General meeting racketeers, etc. (refers to those who may commit violent illegal acts, etc. </w:t>
      </w:r>
      <w:proofErr w:type="gramStart"/>
      <w:r>
        <w:rPr>
          <w:rFonts w:ascii="Times New Roman" w:eastAsia="ＭＳ 明朝" w:hAnsi="Times New Roman" w:cs="Times New Roman"/>
          <w:szCs w:val="21"/>
        </w:rPr>
        <w:t>in order to</w:t>
      </w:r>
      <w:proofErr w:type="gramEnd"/>
      <w:r>
        <w:rPr>
          <w:rFonts w:ascii="Times New Roman" w:eastAsia="ＭＳ 明朝" w:hAnsi="Times New Roman" w:cs="Times New Roman"/>
          <w:szCs w:val="21"/>
        </w:rPr>
        <w:t xml:space="preserve"> seek illicit profits from companies, and who pose a threat to the safety of citizens' lives)</w:t>
      </w:r>
      <w:r>
        <w:rPr>
          <w:rFonts w:ascii="Times New Roman" w:eastAsia="ＭＳ 明朝" w:hAnsi="Times New Roman" w:cs="Times New Roman" w:hint="eastAsia"/>
          <w:szCs w:val="21"/>
        </w:rPr>
        <w:t>;</w:t>
      </w:r>
    </w:p>
    <w:p w14:paraId="2149EC5E" w14:textId="33FD448A"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Social movement racketeers, etc. (refers to those who may commit violent illegal acts, etc. </w:t>
      </w:r>
      <w:proofErr w:type="gramStart"/>
      <w:r>
        <w:rPr>
          <w:rFonts w:ascii="Times New Roman" w:eastAsia="ＭＳ 明朝" w:hAnsi="Times New Roman" w:cs="Times New Roman"/>
          <w:szCs w:val="21"/>
        </w:rPr>
        <w:t>in order to</w:t>
      </w:r>
      <w:proofErr w:type="gramEnd"/>
      <w:r>
        <w:rPr>
          <w:rFonts w:ascii="Times New Roman" w:eastAsia="ＭＳ 明朝" w:hAnsi="Times New Roman" w:cs="Times New Roman"/>
          <w:szCs w:val="21"/>
        </w:rPr>
        <w:t xml:space="preserve"> seek illicit profits by disguising or claiming to be involved in social movements or political activities, and who pose a threat to the safety of citizens' lives)</w:t>
      </w:r>
      <w:r>
        <w:rPr>
          <w:rFonts w:ascii="Times New Roman" w:eastAsia="ＭＳ 明朝" w:hAnsi="Times New Roman" w:cs="Times New Roman" w:hint="eastAsia"/>
          <w:szCs w:val="21"/>
        </w:rPr>
        <w:t>;</w:t>
      </w:r>
    </w:p>
    <w:p w14:paraId="2BFDA339" w14:textId="15FA18CE"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proofErr w:type="gramStart"/>
      <w:r>
        <w:rPr>
          <w:rFonts w:ascii="Times New Roman" w:eastAsia="ＭＳ 明朝" w:hAnsi="Times New Roman" w:cs="Times New Roman"/>
          <w:szCs w:val="21"/>
        </w:rPr>
        <w:t>Specially</w:t>
      </w:r>
      <w:proofErr w:type="gramEnd"/>
      <w:r>
        <w:rPr>
          <w:rFonts w:ascii="Times New Roman" w:eastAsia="ＭＳ 明朝" w:hAnsi="Times New Roman" w:cs="Times New Roman"/>
          <w:szCs w:val="21"/>
        </w:rPr>
        <w:t xml:space="preserve"> Intelligent Violent Groups, etc. (refers to groups or individuals that use their power or have financial connections with organized crime groups, and are at the core of structural injustice, with a background of connections to organized crime groups)</w:t>
      </w:r>
      <w:r>
        <w:rPr>
          <w:rFonts w:ascii="Times New Roman" w:eastAsia="ＭＳ 明朝" w:hAnsi="Times New Roman" w:cs="Times New Roman" w:hint="eastAsia"/>
          <w:szCs w:val="21"/>
        </w:rPr>
        <w:t>; or</w:t>
      </w:r>
    </w:p>
    <w:p w14:paraId="3C6B89B7" w14:textId="500FA611" w:rsidR="00EA7796" w:rsidRPr="00EA7796" w:rsidRDefault="00EA7796" w:rsidP="00953188">
      <w:pPr>
        <w:pStyle w:val="a9"/>
        <w:numPr>
          <w:ilvl w:val="0"/>
          <w:numId w:val="54"/>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 xml:space="preserve">Persons who have a relationship with any of the </w:t>
      </w:r>
      <w:proofErr w:type="gramStart"/>
      <w:r>
        <w:rPr>
          <w:rFonts w:ascii="Times New Roman" w:eastAsia="ＭＳ 明朝" w:hAnsi="Times New Roman" w:cs="Times New Roman"/>
          <w:szCs w:val="21"/>
        </w:rPr>
        <w:t>persons</w:t>
      </w:r>
      <w:proofErr w:type="gramEnd"/>
      <w:r>
        <w:rPr>
          <w:rFonts w:ascii="Times New Roman" w:eastAsia="ＭＳ 明朝" w:hAnsi="Times New Roman" w:cs="Times New Roman"/>
          <w:szCs w:val="21"/>
        </w:rPr>
        <w:t xml:space="preserve"> listed in the preceding items that falls under any of the following</w:t>
      </w:r>
      <w:r>
        <w:rPr>
          <w:rFonts w:ascii="Times New Roman" w:eastAsia="ＭＳ 明朝" w:hAnsi="Times New Roman" w:cs="Times New Roman" w:hint="eastAsia"/>
          <w:szCs w:val="21"/>
        </w:rPr>
        <w:t>:</w:t>
      </w:r>
    </w:p>
    <w:p w14:paraId="048EFA51" w14:textId="3FAF0B28" w:rsidR="00EA7796" w:rsidRPr="00EA7796" w:rsidRDefault="00953188" w:rsidP="00953188">
      <w:pPr>
        <w:pStyle w:val="a9"/>
        <w:numPr>
          <w:ilvl w:val="0"/>
          <w:numId w:val="55"/>
        </w:numPr>
        <w:ind w:left="1276"/>
        <w:rPr>
          <w:rFonts w:ascii="Times New Roman" w:eastAsia="ＭＳ 明朝" w:hAnsi="Times New Roman" w:cs="Times New Roman"/>
          <w:szCs w:val="21"/>
        </w:rPr>
      </w:pP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t is recognized that the </w:t>
      </w:r>
      <w:proofErr w:type="gramStart"/>
      <w:r>
        <w:rPr>
          <w:rFonts w:ascii="Times New Roman" w:eastAsia="ＭＳ 明朝" w:hAnsi="Times New Roman" w:cs="Times New Roman"/>
          <w:szCs w:val="21"/>
        </w:rPr>
        <w:t>persons</w:t>
      </w:r>
      <w:proofErr w:type="gramEnd"/>
      <w:r>
        <w:rPr>
          <w:rFonts w:ascii="Times New Roman" w:eastAsia="ＭＳ 明朝" w:hAnsi="Times New Roman" w:cs="Times New Roman"/>
          <w:szCs w:val="21"/>
        </w:rPr>
        <w:t xml:space="preserve"> listed in the preceding items control the person's business or the management of their company</w:t>
      </w:r>
      <w:r>
        <w:rPr>
          <w:rFonts w:ascii="Times New Roman" w:eastAsia="ＭＳ 明朝" w:hAnsi="Times New Roman" w:cs="Times New Roman" w:hint="eastAsia"/>
          <w:szCs w:val="21"/>
        </w:rPr>
        <w:t>;</w:t>
      </w:r>
    </w:p>
    <w:p w14:paraId="7C2597D1" w14:textId="04D91542" w:rsidR="00EA7796" w:rsidRPr="00EA7796" w:rsidRDefault="00EA7796" w:rsidP="00953188">
      <w:pPr>
        <w:pStyle w:val="a9"/>
        <w:numPr>
          <w:ilvl w:val="0"/>
          <w:numId w:val="55"/>
        </w:numPr>
        <w:ind w:left="1276"/>
        <w:rPr>
          <w:rFonts w:ascii="Times New Roman" w:eastAsia="ＭＳ 明朝" w:hAnsi="Times New Roman" w:cs="Times New Roman"/>
          <w:szCs w:val="21"/>
        </w:rPr>
      </w:pPr>
      <w:r>
        <w:rPr>
          <w:rFonts w:ascii="Times New Roman" w:eastAsia="ＭＳ 明朝" w:hAnsi="Times New Roman" w:cs="Times New Roman"/>
          <w:szCs w:val="21"/>
        </w:rPr>
        <w:t xml:space="preserve">It is recognized that the </w:t>
      </w:r>
      <w:proofErr w:type="gramStart"/>
      <w:r>
        <w:rPr>
          <w:rFonts w:ascii="Times New Roman" w:eastAsia="ＭＳ 明朝" w:hAnsi="Times New Roman" w:cs="Times New Roman"/>
          <w:szCs w:val="21"/>
        </w:rPr>
        <w:t>persons</w:t>
      </w:r>
      <w:proofErr w:type="gramEnd"/>
      <w:r>
        <w:rPr>
          <w:rFonts w:ascii="Times New Roman" w:eastAsia="ＭＳ 明朝" w:hAnsi="Times New Roman" w:cs="Times New Roman"/>
          <w:szCs w:val="21"/>
        </w:rPr>
        <w:t xml:space="preserve"> listed in the preceding items are substantially involved in the person's own business or the management of t</w:t>
      </w:r>
      <w:r>
        <w:rPr>
          <w:rFonts w:ascii="Times New Roman" w:eastAsia="ＭＳ 明朝" w:hAnsi="Times New Roman" w:cs="Times New Roman" w:hint="eastAsia"/>
          <w:szCs w:val="21"/>
        </w:rPr>
        <w:t>heir c</w:t>
      </w:r>
      <w:r>
        <w:rPr>
          <w:rFonts w:ascii="Times New Roman" w:eastAsia="ＭＳ 明朝" w:hAnsi="Times New Roman" w:cs="Times New Roman"/>
          <w:szCs w:val="21"/>
        </w:rPr>
        <w:t>ompany</w:t>
      </w:r>
      <w:r>
        <w:rPr>
          <w:rFonts w:ascii="Times New Roman" w:eastAsia="ＭＳ 明朝" w:hAnsi="Times New Roman" w:cs="Times New Roman" w:hint="eastAsia"/>
          <w:szCs w:val="21"/>
        </w:rPr>
        <w:t>;</w:t>
      </w:r>
    </w:p>
    <w:p w14:paraId="493E1513" w14:textId="7817B490" w:rsidR="00EA7796" w:rsidRPr="00EA7796" w:rsidRDefault="00EA7796" w:rsidP="00953188">
      <w:pPr>
        <w:pStyle w:val="a9"/>
        <w:numPr>
          <w:ilvl w:val="0"/>
          <w:numId w:val="55"/>
        </w:numPr>
        <w:ind w:left="1276"/>
        <w:rPr>
          <w:rFonts w:ascii="Times New Roman" w:eastAsia="ＭＳ 明朝" w:hAnsi="Times New Roman" w:cs="Times New Roman"/>
          <w:szCs w:val="21"/>
        </w:rPr>
      </w:pPr>
      <w:r>
        <w:rPr>
          <w:rFonts w:ascii="Times New Roman" w:eastAsia="ＭＳ 明朝" w:hAnsi="Times New Roman" w:cs="Times New Roman"/>
          <w:szCs w:val="21"/>
        </w:rPr>
        <w:t>It is recognized that the person has used the persons listed in the preceding items for the purpose of gaining illicit profits for the person, the company, or a third party, or for the purpose of causing damage to a third party</w:t>
      </w:r>
      <w:r>
        <w:rPr>
          <w:rFonts w:ascii="Times New Roman" w:eastAsia="ＭＳ 明朝" w:hAnsi="Times New Roman" w:cs="Times New Roman" w:hint="eastAsia"/>
          <w:szCs w:val="21"/>
        </w:rPr>
        <w:t>;</w:t>
      </w:r>
    </w:p>
    <w:p w14:paraId="6DBB6652" w14:textId="575DAEFF" w:rsidR="00EA7796" w:rsidRPr="00EA7796" w:rsidRDefault="00EA7796" w:rsidP="00953188">
      <w:pPr>
        <w:pStyle w:val="a9"/>
        <w:numPr>
          <w:ilvl w:val="0"/>
          <w:numId w:val="55"/>
        </w:numPr>
        <w:ind w:left="1276"/>
        <w:rPr>
          <w:rFonts w:ascii="Times New Roman" w:eastAsia="ＭＳ 明朝" w:hAnsi="Times New Roman" w:cs="Times New Roman"/>
          <w:szCs w:val="21"/>
        </w:rPr>
      </w:pPr>
      <w:r>
        <w:rPr>
          <w:rFonts w:ascii="Times New Roman" w:eastAsia="ＭＳ 明朝" w:hAnsi="Times New Roman" w:cs="Times New Roman"/>
          <w:szCs w:val="21"/>
        </w:rPr>
        <w:t xml:space="preserve">It is recognized that the person has provided funds, etc. to the </w:t>
      </w:r>
      <w:proofErr w:type="gramStart"/>
      <w:r>
        <w:rPr>
          <w:rFonts w:ascii="Times New Roman" w:eastAsia="ＭＳ 明朝" w:hAnsi="Times New Roman" w:cs="Times New Roman"/>
          <w:szCs w:val="21"/>
        </w:rPr>
        <w:t>persons</w:t>
      </w:r>
      <w:proofErr w:type="gramEnd"/>
      <w:r>
        <w:rPr>
          <w:rFonts w:ascii="Times New Roman" w:eastAsia="ＭＳ 明朝" w:hAnsi="Times New Roman" w:cs="Times New Roman"/>
          <w:szCs w:val="21"/>
        </w:rPr>
        <w:t xml:space="preserve"> listed in the preceding items or has been involved in providing them with benefits, etc.</w:t>
      </w:r>
      <w:r>
        <w:rPr>
          <w:rFonts w:ascii="Times New Roman" w:eastAsia="ＭＳ 明朝" w:hAnsi="Times New Roman" w:cs="Times New Roman" w:hint="eastAsia"/>
          <w:szCs w:val="21"/>
        </w:rPr>
        <w:t>; or</w:t>
      </w:r>
    </w:p>
    <w:p w14:paraId="4951519F" w14:textId="4A9E2C07" w:rsidR="00EA7796" w:rsidRPr="00EA7796" w:rsidRDefault="00EA7796" w:rsidP="00953188">
      <w:pPr>
        <w:pStyle w:val="a9"/>
        <w:numPr>
          <w:ilvl w:val="0"/>
          <w:numId w:val="55"/>
        </w:numPr>
        <w:ind w:left="1276"/>
        <w:rPr>
          <w:rFonts w:ascii="Times New Roman" w:eastAsia="ＭＳ 明朝" w:hAnsi="Times New Roman" w:cs="Times New Roman"/>
          <w:szCs w:val="21"/>
        </w:rPr>
      </w:pPr>
      <w:r>
        <w:rPr>
          <w:rFonts w:ascii="Times New Roman" w:eastAsia="ＭＳ 明朝" w:hAnsi="Times New Roman" w:cs="Times New Roman"/>
          <w:szCs w:val="21"/>
        </w:rPr>
        <w:t xml:space="preserve">Any other relationship that would be considered socially reprehensible between the </w:t>
      </w:r>
      <w:proofErr w:type="gramStart"/>
      <w:r>
        <w:rPr>
          <w:rFonts w:ascii="Times New Roman" w:eastAsia="ＭＳ 明朝" w:hAnsi="Times New Roman" w:cs="Times New Roman"/>
          <w:szCs w:val="21"/>
        </w:rPr>
        <w:t>persons</w:t>
      </w:r>
      <w:proofErr w:type="gramEnd"/>
      <w:r>
        <w:rPr>
          <w:rFonts w:ascii="Times New Roman" w:eastAsia="ＭＳ 明朝" w:hAnsi="Times New Roman" w:cs="Times New Roman"/>
          <w:szCs w:val="21"/>
        </w:rPr>
        <w:t xml:space="preserve"> listed in the preceding items and the officers or </w:t>
      </w:r>
      <w:proofErr w:type="gramStart"/>
      <w:r>
        <w:rPr>
          <w:rFonts w:ascii="Times New Roman" w:eastAsia="ＭＳ 明朝" w:hAnsi="Times New Roman" w:cs="Times New Roman"/>
          <w:szCs w:val="21"/>
        </w:rPr>
        <w:t>persons</w:t>
      </w:r>
      <w:proofErr w:type="gramEnd"/>
      <w:r>
        <w:rPr>
          <w:rFonts w:ascii="Times New Roman" w:eastAsia="ＭＳ 明朝" w:hAnsi="Times New Roman" w:cs="Times New Roman"/>
          <w:szCs w:val="21"/>
        </w:rPr>
        <w:t xml:space="preserve"> substantially involved in management.</w:t>
      </w:r>
    </w:p>
    <w:p w14:paraId="4FB52816" w14:textId="2FDF7C32" w:rsidR="00EA7796" w:rsidRPr="00EA7796" w:rsidRDefault="00EA7796" w:rsidP="00953188">
      <w:pPr>
        <w:pStyle w:val="a9"/>
        <w:numPr>
          <w:ilvl w:val="0"/>
          <w:numId w:val="53"/>
        </w:numPr>
        <w:ind w:left="426"/>
        <w:rPr>
          <w:rFonts w:ascii="Times New Roman" w:eastAsia="ＭＳ 明朝" w:hAnsi="Times New Roman" w:cs="Times New Roman"/>
          <w:szCs w:val="21"/>
        </w:rPr>
      </w:pPr>
      <w:r>
        <w:rPr>
          <w:rFonts w:ascii="Times New Roman" w:eastAsia="ＭＳ 明朝" w:hAnsi="Times New Roman" w:cs="Times New Roman"/>
          <w:szCs w:val="21"/>
        </w:rPr>
        <w:t>The Company and the User represent and warrant that they will not engage in any of the following acts, either by themselves or through a third party</w:t>
      </w:r>
      <w:r>
        <w:rPr>
          <w:rFonts w:ascii="Times New Roman" w:eastAsia="ＭＳ 明朝" w:hAnsi="Times New Roman" w:cs="Times New Roman" w:hint="eastAsia"/>
          <w:szCs w:val="21"/>
        </w:rPr>
        <w:t>:</w:t>
      </w:r>
    </w:p>
    <w:p w14:paraId="73CFC056" w14:textId="3DDCC31F" w:rsidR="00EA7796" w:rsidRPr="00EA7796" w:rsidRDefault="00EA7796" w:rsidP="00074851">
      <w:pPr>
        <w:pStyle w:val="a9"/>
        <w:numPr>
          <w:ilvl w:val="0"/>
          <w:numId w:val="56"/>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Acts of making violent demands</w:t>
      </w:r>
      <w:r>
        <w:rPr>
          <w:rFonts w:ascii="Times New Roman" w:eastAsia="ＭＳ 明朝" w:hAnsi="Times New Roman" w:cs="Times New Roman" w:hint="eastAsia"/>
          <w:szCs w:val="21"/>
        </w:rPr>
        <w:t>;</w:t>
      </w:r>
    </w:p>
    <w:p w14:paraId="0412961C" w14:textId="68FD4A02" w:rsidR="00EA7796" w:rsidRPr="00EA7796" w:rsidRDefault="00EA7796" w:rsidP="00074851">
      <w:pPr>
        <w:pStyle w:val="a9"/>
        <w:numPr>
          <w:ilvl w:val="0"/>
          <w:numId w:val="56"/>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Acts of making unreasonable demands that exceed legal liability</w:t>
      </w:r>
      <w:r>
        <w:rPr>
          <w:rFonts w:ascii="Times New Roman" w:eastAsia="ＭＳ 明朝" w:hAnsi="Times New Roman" w:cs="Times New Roman" w:hint="eastAsia"/>
          <w:szCs w:val="21"/>
        </w:rPr>
        <w:t>;</w:t>
      </w:r>
    </w:p>
    <w:p w14:paraId="5815752E" w14:textId="135B9424" w:rsidR="00EA7796" w:rsidRPr="00EA7796" w:rsidRDefault="00EA7796" w:rsidP="00074851">
      <w:pPr>
        <w:pStyle w:val="a9"/>
        <w:numPr>
          <w:ilvl w:val="0"/>
          <w:numId w:val="56"/>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Making threats or using violence in relation to transactions based on individual contracts</w:t>
      </w:r>
      <w:r>
        <w:rPr>
          <w:rFonts w:ascii="Times New Roman" w:eastAsia="ＭＳ 明朝" w:hAnsi="Times New Roman" w:cs="Times New Roman" w:hint="eastAsia"/>
          <w:szCs w:val="21"/>
        </w:rPr>
        <w:t>;</w:t>
      </w:r>
    </w:p>
    <w:p w14:paraId="4A3D4AB7" w14:textId="13258360" w:rsidR="00EA7796" w:rsidRPr="00EA7796" w:rsidRDefault="00EA7796" w:rsidP="00074851">
      <w:pPr>
        <w:pStyle w:val="a9"/>
        <w:numPr>
          <w:ilvl w:val="0"/>
          <w:numId w:val="56"/>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Spreading rumors, using fraudulent means or force to damage the other party's reputation or credibility, or interfering with the other party's business</w:t>
      </w:r>
      <w:r>
        <w:rPr>
          <w:rFonts w:ascii="Times New Roman" w:eastAsia="ＭＳ 明朝" w:hAnsi="Times New Roman" w:cs="Times New Roman" w:hint="eastAsia"/>
          <w:szCs w:val="21"/>
        </w:rPr>
        <w:t>; or</w:t>
      </w:r>
    </w:p>
    <w:p w14:paraId="2C6822A0" w14:textId="5B30BEFC" w:rsidR="00EA7796" w:rsidRPr="00EA7796" w:rsidRDefault="00EA7796" w:rsidP="00074851">
      <w:pPr>
        <w:pStyle w:val="a9"/>
        <w:numPr>
          <w:ilvl w:val="0"/>
          <w:numId w:val="56"/>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lastRenderedPageBreak/>
        <w:t xml:space="preserve">Any other actions </w:t>
      </w:r>
      <w:proofErr w:type="gramStart"/>
      <w:r>
        <w:rPr>
          <w:rFonts w:ascii="Times New Roman" w:eastAsia="ＭＳ 明朝" w:hAnsi="Times New Roman" w:cs="Times New Roman"/>
          <w:szCs w:val="21"/>
        </w:rPr>
        <w:t>similar to</w:t>
      </w:r>
      <w:proofErr w:type="gramEnd"/>
      <w:r>
        <w:rPr>
          <w:rFonts w:ascii="Times New Roman" w:eastAsia="ＭＳ 明朝" w:hAnsi="Times New Roman" w:cs="Times New Roman"/>
          <w:szCs w:val="21"/>
        </w:rPr>
        <w:t xml:space="preserve"> those listed in the preceding items</w:t>
      </w:r>
      <w:r>
        <w:rPr>
          <w:rFonts w:ascii="Times New Roman" w:eastAsia="ＭＳ 明朝" w:hAnsi="Times New Roman" w:cs="Times New Roman" w:hint="eastAsia"/>
          <w:szCs w:val="21"/>
        </w:rPr>
        <w:t>.</w:t>
      </w:r>
    </w:p>
    <w:p w14:paraId="32052D4A" w14:textId="21B12F66" w:rsidR="00EA7796" w:rsidRPr="00EA7796" w:rsidRDefault="00EA7796" w:rsidP="00953188">
      <w:pPr>
        <w:pStyle w:val="a9"/>
        <w:numPr>
          <w:ilvl w:val="0"/>
          <w:numId w:val="53"/>
        </w:numPr>
        <w:ind w:left="426"/>
        <w:rPr>
          <w:rFonts w:ascii="Times New Roman" w:eastAsia="ＭＳ 明朝" w:hAnsi="Times New Roman" w:cs="Times New Roman"/>
          <w:szCs w:val="21"/>
        </w:rPr>
      </w:pPr>
      <w:r>
        <w:rPr>
          <w:rFonts w:ascii="Times New Roman" w:eastAsia="ＭＳ 明朝" w:hAnsi="Times New Roman" w:cs="Times New Roman"/>
          <w:szCs w:val="21"/>
        </w:rPr>
        <w:t>If it is discovered that either the Company or the User has violated the provisions of this Article, the Company or the User shall immediately report the fact to the other party.</w:t>
      </w:r>
    </w:p>
    <w:p w14:paraId="0BA74F92" w14:textId="77777777" w:rsidR="00EA7796" w:rsidRPr="00EA7796" w:rsidRDefault="00EA7796" w:rsidP="00EA7796">
      <w:pPr>
        <w:rPr>
          <w:rFonts w:ascii="Times New Roman" w:eastAsia="ＭＳ 明朝" w:hAnsi="Times New Roman" w:cs="Times New Roman"/>
          <w:szCs w:val="21"/>
        </w:rPr>
      </w:pPr>
    </w:p>
    <w:p w14:paraId="2CA445CB" w14:textId="05505A66"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(Compliance with Laws and Regulations)</w:t>
      </w:r>
    </w:p>
    <w:p w14:paraId="3516479A" w14:textId="3465DBDF" w:rsidR="00EA7796" w:rsidRPr="00EA7796" w:rsidRDefault="00EA7796" w:rsidP="00074851">
      <w:pPr>
        <w:pStyle w:val="a9"/>
        <w:numPr>
          <w:ilvl w:val="0"/>
          <w:numId w:val="57"/>
        </w:numPr>
        <w:ind w:left="426"/>
        <w:rPr>
          <w:rFonts w:ascii="Times New Roman" w:eastAsia="ＭＳ 明朝" w:hAnsi="Times New Roman" w:cs="Times New Roman"/>
          <w:szCs w:val="21"/>
        </w:rPr>
      </w:pPr>
      <w:r>
        <w:rPr>
          <w:rFonts w:ascii="Times New Roman" w:eastAsia="ＭＳ 明朝" w:hAnsi="Times New Roman" w:cs="Times New Roman"/>
          <w:szCs w:val="21"/>
        </w:rPr>
        <w:t>The Company or the User shall comply with the applicable laws, government ordinances, notifications, guidelines, etc., or various rules, etc., established by self-regulatory organizations, etc. (including the Act on Prohibition of Private Monopolization and Maintenance of Fair Trade; hereinafter referred to as “Laws and Regulations, etc.”) with regard to the Individual Contract.</w:t>
      </w:r>
    </w:p>
    <w:p w14:paraId="32C5A408" w14:textId="5015AECD" w:rsidR="00EA7796" w:rsidRPr="00EA7796" w:rsidRDefault="00EA7796" w:rsidP="00074851">
      <w:pPr>
        <w:pStyle w:val="a9"/>
        <w:numPr>
          <w:ilvl w:val="0"/>
          <w:numId w:val="57"/>
        </w:numPr>
        <w:ind w:left="426"/>
        <w:rPr>
          <w:rFonts w:ascii="Times New Roman" w:eastAsia="ＭＳ 明朝" w:hAnsi="Times New Roman" w:cs="Times New Roman"/>
          <w:szCs w:val="21"/>
        </w:rPr>
      </w:pPr>
      <w:r>
        <w:rPr>
          <w:rFonts w:ascii="Times New Roman" w:eastAsia="ＭＳ 明朝" w:hAnsi="Times New Roman" w:cs="Times New Roman"/>
          <w:szCs w:val="21"/>
        </w:rPr>
        <w:t>The Company or the User shall take the measures necessary to comply with the Laws and Regulations</w:t>
      </w:r>
      <w:r>
        <w:rPr>
          <w:rFonts w:ascii="Times New Roman" w:eastAsia="ＭＳ 明朝" w:hAnsi="Times New Roman" w:cs="Times New Roman" w:hint="eastAsia"/>
          <w:szCs w:val="21"/>
        </w:rPr>
        <w:t xml:space="preserve">, etc. </w:t>
      </w:r>
      <w:r>
        <w:rPr>
          <w:rFonts w:ascii="Times New Roman" w:eastAsia="ＭＳ 明朝" w:hAnsi="Times New Roman" w:cs="Times New Roman"/>
          <w:szCs w:val="21"/>
        </w:rPr>
        <w:t>(including, where necessary for compliance with the Laws and Regulations</w:t>
      </w:r>
      <w:r>
        <w:rPr>
          <w:rFonts w:ascii="Times New Roman" w:eastAsia="ＭＳ 明朝" w:hAnsi="Times New Roman" w:cs="Times New Roman" w:hint="eastAsia"/>
          <w:szCs w:val="21"/>
        </w:rPr>
        <w:t>, etc.</w:t>
      </w:r>
      <w:r>
        <w:rPr>
          <w:rFonts w:ascii="Times New Roman" w:eastAsia="ＭＳ 明朝" w:hAnsi="Times New Roman" w:cs="Times New Roman"/>
          <w:szCs w:val="21"/>
        </w:rPr>
        <w:t xml:space="preserve">, measures to block information </w:t>
      </w:r>
      <w:r>
        <w:rPr>
          <w:rFonts w:ascii="Times New Roman" w:eastAsia="ＭＳ 明朝" w:hAnsi="Times New Roman" w:cs="Times New Roman" w:hint="eastAsia"/>
          <w:szCs w:val="21"/>
        </w:rPr>
        <w:t>(</w:t>
      </w:r>
      <w:proofErr w:type="spellStart"/>
      <w:r>
        <w:rPr>
          <w:rFonts w:ascii="Times New Roman" w:eastAsia="ＭＳ 明朝" w:hAnsi="Times New Roman" w:cs="Times New Roman" w:hint="eastAsia"/>
          <w:szCs w:val="21"/>
        </w:rPr>
        <w:t>i</w:t>
      </w:r>
      <w:proofErr w:type="spellEnd"/>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 xml:space="preserve">between the department that concludes the Individual Contract and the department that is involved in the retail electricity business, in the case where the department that concludes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is involved in the power generation and wholesale electricity business, or </w:t>
      </w:r>
      <w:r>
        <w:rPr>
          <w:rFonts w:ascii="Times New Roman" w:eastAsia="ＭＳ 明朝" w:hAnsi="Times New Roman" w:cs="Times New Roman" w:hint="eastAsia"/>
          <w:szCs w:val="21"/>
        </w:rPr>
        <w:t xml:space="preserve">(ii) </w:t>
      </w:r>
      <w:r>
        <w:rPr>
          <w:rFonts w:ascii="Times New Roman" w:eastAsia="ＭＳ 明朝" w:hAnsi="Times New Roman" w:cs="Times New Roman"/>
          <w:szCs w:val="21"/>
        </w:rPr>
        <w:t xml:space="preserve">between the department that concludes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and the department that is involved in the power generation and wholesale electricity business, in the case where the department that concludes </w:t>
      </w:r>
      <w:r>
        <w:rPr>
          <w:rFonts w:ascii="Times New Roman" w:eastAsia="ＭＳ 明朝" w:hAnsi="Times New Roman" w:cs="Times New Roman" w:hint="eastAsia"/>
          <w:szCs w:val="21"/>
        </w:rPr>
        <w:t>the 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is involved in the retail electricity business.</w:t>
      </w:r>
    </w:p>
    <w:p w14:paraId="63328C83" w14:textId="77777777" w:rsidR="00EA7796" w:rsidRPr="00EA7796" w:rsidRDefault="00EA7796" w:rsidP="00EA7796">
      <w:pPr>
        <w:rPr>
          <w:rFonts w:ascii="Times New Roman" w:eastAsia="ＭＳ 明朝" w:hAnsi="Times New Roman" w:cs="Times New Roman"/>
          <w:szCs w:val="21"/>
        </w:rPr>
      </w:pPr>
    </w:p>
    <w:p w14:paraId="254573FA" w14:textId="16D941EC"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(Surviving Provisions)</w:t>
      </w:r>
    </w:p>
    <w:p w14:paraId="747F175B" w14:textId="46433EDB" w:rsidR="00EA7796" w:rsidRPr="00EA7796" w:rsidRDefault="00EA7796" w:rsidP="00074851">
      <w:pPr>
        <w:ind w:leftChars="202" w:left="424"/>
        <w:rPr>
          <w:rFonts w:ascii="Times New Roman" w:eastAsia="ＭＳ 明朝" w:hAnsi="Times New Roman" w:cs="Times New Roman"/>
          <w:szCs w:val="21"/>
        </w:rPr>
      </w:pPr>
      <w:r>
        <w:rPr>
          <w:rFonts w:ascii="Times New Roman" w:eastAsia="ＭＳ 明朝" w:hAnsi="Times New Roman" w:cs="Times New Roman"/>
          <w:szCs w:val="21"/>
        </w:rPr>
        <w:t>The provisions of</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Article 11</w:t>
      </w:r>
      <w:r>
        <w:rPr>
          <w:rFonts w:ascii="Times New Roman" w:eastAsia="ＭＳ 明朝" w:hAnsi="Times New Roman" w:cs="Times New Roman"/>
          <w:szCs w:val="21"/>
        </w:rPr>
        <w:t>,</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Article 12</w:t>
      </w:r>
      <w:r>
        <w:rPr>
          <w:rFonts w:ascii="Times New Roman" w:eastAsia="ＭＳ 明朝" w:hAnsi="Times New Roman" w:cs="Times New Roman"/>
          <w:szCs w:val="21"/>
        </w:rPr>
        <w:t xml:space="preserve">, </w:t>
      </w:r>
      <w:r w:rsidRPr="0053508B">
        <w:rPr>
          <w:rFonts w:ascii="Times New Roman" w:eastAsia="ＭＳ 明朝" w:hAnsi="Times New Roman" w:cs="Times New Roman"/>
          <w:b/>
          <w:bCs/>
          <w:szCs w:val="21"/>
          <w:u w:val="single"/>
        </w:rPr>
        <w:t>Article 13</w:t>
      </w:r>
      <w:r>
        <w:rPr>
          <w:rFonts w:ascii="Times New Roman" w:eastAsia="ＭＳ 明朝" w:hAnsi="Times New Roman" w:cs="Times New Roman"/>
          <w:b/>
          <w:bCs/>
          <w:szCs w:val="21"/>
        </w:rPr>
        <w:t xml:space="preserve">, </w:t>
      </w:r>
      <w:r w:rsidRPr="0053508B">
        <w:rPr>
          <w:rFonts w:ascii="Times New Roman" w:eastAsia="ＭＳ 明朝" w:hAnsi="Times New Roman" w:cs="Times New Roman"/>
          <w:b/>
          <w:bCs/>
          <w:szCs w:val="21"/>
          <w:u w:val="single"/>
        </w:rPr>
        <w:t>Paragraphs 5 through 7</w:t>
      </w:r>
      <w:r>
        <w:rPr>
          <w:rFonts w:ascii="Times New Roman" w:eastAsia="ＭＳ 明朝" w:hAnsi="Times New Roman" w:cs="Times New Roman"/>
          <w:szCs w:val="21"/>
        </w:rPr>
        <w:t xml:space="preserve">, </w:t>
      </w:r>
      <w:r w:rsidRPr="0053508B">
        <w:rPr>
          <w:rFonts w:ascii="Times New Roman" w:eastAsia="ＭＳ 明朝" w:hAnsi="Times New Roman" w:cs="Times New Roman"/>
          <w:b/>
          <w:bCs/>
          <w:szCs w:val="21"/>
          <w:u w:val="single"/>
        </w:rPr>
        <w:t>Article 14</w:t>
      </w:r>
      <w:r>
        <w:rPr>
          <w:rFonts w:ascii="Times New Roman" w:eastAsia="ＭＳ 明朝" w:hAnsi="Times New Roman" w:cs="Times New Roman"/>
          <w:szCs w:val="21"/>
        </w:rPr>
        <w:t xml:space="preserve">, and </w:t>
      </w:r>
      <w:r w:rsidRPr="0053508B">
        <w:rPr>
          <w:rFonts w:ascii="Times New Roman" w:eastAsia="ＭＳ 明朝" w:hAnsi="Times New Roman" w:cs="Times New Roman"/>
          <w:b/>
          <w:bCs/>
          <w:szCs w:val="21"/>
          <w:u w:val="single"/>
        </w:rPr>
        <w:t>Article</w:t>
      </w:r>
      <w:r w:rsidRPr="0053508B">
        <w:rPr>
          <w:rFonts w:ascii="Times New Roman" w:eastAsia="ＭＳ 明朝" w:hAnsi="Times New Roman" w:cs="Times New Roman" w:hint="eastAsia"/>
          <w:b/>
          <w:bCs/>
          <w:szCs w:val="21"/>
          <w:u w:val="single"/>
        </w:rPr>
        <w:t>s</w:t>
      </w:r>
      <w:r w:rsidRPr="0053508B">
        <w:rPr>
          <w:rFonts w:ascii="Times New Roman" w:eastAsia="ＭＳ 明朝" w:hAnsi="Times New Roman" w:cs="Times New Roman"/>
          <w:b/>
          <w:bCs/>
          <w:szCs w:val="21"/>
          <w:u w:val="single"/>
        </w:rPr>
        <w:t xml:space="preserve"> 17</w:t>
      </w:r>
      <w:r w:rsidRPr="0053508B">
        <w:rPr>
          <w:rFonts w:ascii="Times New Roman" w:eastAsia="ＭＳ 明朝" w:hAnsi="Times New Roman" w:cs="Times New Roman"/>
          <w:szCs w:val="21"/>
          <w:u w:val="single"/>
        </w:rPr>
        <w:t xml:space="preserve"> through </w:t>
      </w:r>
      <w:r w:rsidRPr="0053508B">
        <w:rPr>
          <w:rFonts w:ascii="Times New Roman" w:eastAsia="ＭＳ 明朝" w:hAnsi="Times New Roman" w:cs="Times New Roman"/>
          <w:b/>
          <w:bCs/>
          <w:szCs w:val="21"/>
          <w:u w:val="single"/>
        </w:rPr>
        <w:t>19</w:t>
      </w:r>
      <w:r>
        <w:rPr>
          <w:rFonts w:ascii="Times New Roman" w:eastAsia="ＭＳ 明朝" w:hAnsi="Times New Roman" w:cs="Times New Roman"/>
          <w:szCs w:val="21"/>
        </w:rPr>
        <w:t xml:space="preserve"> shall survive the termination of the Individual Contract</w:t>
      </w:r>
      <w:r>
        <w:rPr>
          <w:rFonts w:ascii="Times New Roman" w:eastAsia="ＭＳ 明朝" w:hAnsi="Times New Roman" w:cs="Times New Roman" w:hint="eastAsia"/>
          <w:szCs w:val="21"/>
        </w:rPr>
        <w:t xml:space="preserve">; provided, however, that </w:t>
      </w:r>
      <w:r>
        <w:rPr>
          <w:rFonts w:ascii="Times New Roman" w:eastAsia="ＭＳ 明朝" w:hAnsi="Times New Roman" w:cs="Times New Roman"/>
          <w:szCs w:val="21"/>
        </w:rPr>
        <w:t>the provisions of</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Article 11</w:t>
      </w:r>
      <w:r>
        <w:rPr>
          <w:rFonts w:ascii="Times New Roman" w:eastAsia="ＭＳ 明朝" w:hAnsi="Times New Roman" w:cs="Times New Roman"/>
          <w:szCs w:val="21"/>
        </w:rPr>
        <w:t xml:space="preserve"> shall remain in effect for a period of two years after the termination of the Individual Contract.</w:t>
      </w:r>
    </w:p>
    <w:p w14:paraId="4AB00095" w14:textId="77777777" w:rsidR="00EA7796" w:rsidRPr="00EA7796" w:rsidRDefault="00EA7796" w:rsidP="00EA7796">
      <w:pPr>
        <w:rPr>
          <w:rFonts w:ascii="Times New Roman" w:eastAsia="ＭＳ 明朝" w:hAnsi="Times New Roman" w:cs="Times New Roman"/>
          <w:szCs w:val="21"/>
        </w:rPr>
      </w:pPr>
    </w:p>
    <w:p w14:paraId="5D133E27" w14:textId="011B3593"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 xml:space="preserve"> (Good Faith Consultation)</w:t>
      </w:r>
    </w:p>
    <w:p w14:paraId="464438D5" w14:textId="77777777" w:rsidR="00EA7796" w:rsidRPr="00EA7796" w:rsidRDefault="00EA7796" w:rsidP="00074851">
      <w:pPr>
        <w:ind w:leftChars="202" w:left="424"/>
        <w:rPr>
          <w:rFonts w:ascii="Times New Roman" w:eastAsia="ＭＳ 明朝" w:hAnsi="Times New Roman" w:cs="Times New Roman"/>
          <w:szCs w:val="21"/>
        </w:rPr>
      </w:pPr>
      <w:r>
        <w:rPr>
          <w:rFonts w:ascii="Times New Roman" w:eastAsia="ＭＳ 明朝" w:hAnsi="Times New Roman" w:cs="Times New Roman"/>
          <w:szCs w:val="21"/>
        </w:rPr>
        <w:t>In the event of any matter not stipulated in these Terms and Conditions or the Individual Contract, or any doubt arising in the interpretation thereof, the Company and the User shall resolve the matter through good faith consultation.</w:t>
      </w:r>
    </w:p>
    <w:p w14:paraId="424514FA" w14:textId="77777777" w:rsidR="00EA7796" w:rsidRPr="00EA7796" w:rsidRDefault="00EA7796" w:rsidP="00EA7796">
      <w:pPr>
        <w:rPr>
          <w:rFonts w:ascii="Times New Roman" w:eastAsia="ＭＳ 明朝" w:hAnsi="Times New Roman" w:cs="Times New Roman"/>
          <w:szCs w:val="21"/>
        </w:rPr>
      </w:pPr>
    </w:p>
    <w:p w14:paraId="6F428D3D" w14:textId="22DF7A22"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(Jurisdiction and Governing Law)</w:t>
      </w:r>
    </w:p>
    <w:p w14:paraId="673155DE" w14:textId="6FC1BC4D" w:rsidR="00EA7796" w:rsidRPr="00EA7796" w:rsidRDefault="00EA7796" w:rsidP="00D17F98">
      <w:pPr>
        <w:pStyle w:val="a9"/>
        <w:numPr>
          <w:ilvl w:val="0"/>
          <w:numId w:val="58"/>
        </w:numPr>
        <w:ind w:left="426"/>
        <w:rPr>
          <w:rFonts w:ascii="Times New Roman" w:eastAsia="ＭＳ 明朝" w:hAnsi="Times New Roman" w:cs="Times New Roman"/>
          <w:szCs w:val="21"/>
        </w:rPr>
      </w:pPr>
      <w:r>
        <w:rPr>
          <w:rFonts w:ascii="Times New Roman" w:eastAsia="ＭＳ 明朝" w:hAnsi="Times New Roman" w:cs="Times New Roman"/>
          <w:szCs w:val="21"/>
        </w:rPr>
        <w:t>The Tokyo District Court shall be the court of exclusive jurisdiction for the first trial for any litigation related to these Terms and Conditions and Individual Contracts.</w:t>
      </w:r>
    </w:p>
    <w:p w14:paraId="6AB81776" w14:textId="53C9C309" w:rsidR="00EA7796" w:rsidRPr="00EA7796" w:rsidRDefault="00EA7796" w:rsidP="00074851">
      <w:pPr>
        <w:pStyle w:val="a9"/>
        <w:numPr>
          <w:ilvl w:val="0"/>
          <w:numId w:val="58"/>
        </w:numPr>
        <w:ind w:left="426"/>
        <w:rPr>
          <w:rFonts w:ascii="Times New Roman" w:eastAsia="ＭＳ 明朝" w:hAnsi="Times New Roman" w:cs="Times New Roman"/>
          <w:szCs w:val="21"/>
        </w:rPr>
      </w:pPr>
      <w:r>
        <w:rPr>
          <w:rFonts w:ascii="Times New Roman" w:eastAsia="ＭＳ 明朝" w:hAnsi="Times New Roman" w:cs="Times New Roman"/>
          <w:szCs w:val="21"/>
        </w:rPr>
        <w:t>These Terms and Conditions and Individual Contracts shall be interpreted and given legal effect in accordance with Japanese law.</w:t>
      </w:r>
    </w:p>
    <w:p w14:paraId="336906B3" w14:textId="77777777" w:rsidR="00EA7796" w:rsidRPr="00EA7796" w:rsidRDefault="00EA7796" w:rsidP="00EA7796">
      <w:pPr>
        <w:rPr>
          <w:rFonts w:ascii="Times New Roman" w:eastAsia="ＭＳ 明朝" w:hAnsi="Times New Roman" w:cs="Times New Roman"/>
          <w:szCs w:val="21"/>
        </w:rPr>
      </w:pPr>
    </w:p>
    <w:p w14:paraId="5F32CC07" w14:textId="748001A7" w:rsidR="00EA7796" w:rsidRPr="00EA7796" w:rsidRDefault="00EA7796" w:rsidP="00953188">
      <w:pPr>
        <w:pStyle w:val="a9"/>
        <w:numPr>
          <w:ilvl w:val="0"/>
          <w:numId w:val="33"/>
        </w:numPr>
        <w:tabs>
          <w:tab w:val="left" w:pos="1134"/>
        </w:tabs>
        <w:rPr>
          <w:rFonts w:ascii="Times New Roman" w:eastAsia="ＭＳ 明朝" w:hAnsi="Times New Roman" w:cs="Times New Roman"/>
          <w:b/>
          <w:bCs/>
          <w:szCs w:val="21"/>
          <w:shd w:val="clear" w:color="auto" w:fill="FFFFFF" w:themeFill="background1"/>
          <w14:ligatures w14:val="none"/>
        </w:rPr>
      </w:pPr>
      <w:r>
        <w:rPr>
          <w:rFonts w:ascii="Times New Roman" w:eastAsia="ＭＳ 明朝" w:hAnsi="Times New Roman" w:cs="Times New Roman"/>
          <w:b/>
          <w:bCs/>
          <w:szCs w:val="21"/>
          <w:shd w:val="clear" w:color="auto" w:fill="FFFFFF" w:themeFill="background1"/>
          <w14:ligatures w14:val="none"/>
        </w:rPr>
        <w:t>(Changes to Individual Contracts and these Terms and Conditions)</w:t>
      </w:r>
    </w:p>
    <w:p w14:paraId="3ACA21ED" w14:textId="748A0E40" w:rsidR="00EA7796" w:rsidRPr="00EA7796" w:rsidRDefault="00EA7796" w:rsidP="00D17F98">
      <w:pPr>
        <w:pStyle w:val="a9"/>
        <w:numPr>
          <w:ilvl w:val="0"/>
          <w:numId w:val="59"/>
        </w:numPr>
        <w:ind w:left="426"/>
        <w:rPr>
          <w:rFonts w:ascii="Times New Roman" w:eastAsia="ＭＳ 明朝" w:hAnsi="Times New Roman" w:cs="Times New Roman"/>
          <w:szCs w:val="21"/>
        </w:rPr>
      </w:pPr>
      <w:r>
        <w:rPr>
          <w:rFonts w:ascii="Times New Roman" w:eastAsia="ＭＳ 明朝" w:hAnsi="Times New Roman" w:cs="Times New Roman"/>
          <w:szCs w:val="21"/>
        </w:rPr>
        <w:t>If the content of an Individual Contract is forced to be reviewed due to revisions to the Electricity Business Act or other laws and regulations, or to the revision of the General Supply and Distribution Service Provisions or other regulations stipulated by the relevant General Supply and Distribution Service Provider, the Company and the User may request consultations with the other party regarding changes to the terms and conditions of the Individual Contract.</w:t>
      </w:r>
    </w:p>
    <w:p w14:paraId="778464D3" w14:textId="7D0B5F13" w:rsidR="00EA7796" w:rsidRPr="00EA7796" w:rsidRDefault="00EA7796" w:rsidP="00D17F98">
      <w:pPr>
        <w:pStyle w:val="a9"/>
        <w:numPr>
          <w:ilvl w:val="0"/>
          <w:numId w:val="59"/>
        </w:numPr>
        <w:ind w:left="426"/>
        <w:rPr>
          <w:rFonts w:ascii="Times New Roman" w:eastAsia="ＭＳ 明朝" w:hAnsi="Times New Roman" w:cs="Times New Roman"/>
          <w:szCs w:val="21"/>
        </w:rPr>
      </w:pPr>
      <w:r>
        <w:rPr>
          <w:rFonts w:ascii="Times New Roman" w:eastAsia="ＭＳ 明朝" w:hAnsi="Times New Roman" w:cs="Times New Roman"/>
          <w:szCs w:val="21"/>
        </w:rPr>
        <w:lastRenderedPageBreak/>
        <w:t xml:space="preserve">The Company may, when it deems necessary, add to, change or delete (hereinafter referred to as “Change, etc.” in this article) these Terms and Conditions at any time without obtaining the consent of the User. In the event of making any changes, etc., the details of such changes, etc., shall be notified to the administrator in advance, but if the changes, etc., do not cause any disadvantage to the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ser, prior notification shall not be required. With regard to individual contracts that have already been concluded, notwithstanding any changes, etc., to these Terms and Conditions, the content of these Terms and Conditions at the time of contract conclusion shall be referred to, and in the event of making any changes, a change contract shall be concluded by a separate document signed and sealed by the Company and the </w:t>
      </w:r>
      <w:r>
        <w:rPr>
          <w:rFonts w:ascii="Times New Roman" w:eastAsia="ＭＳ 明朝" w:hAnsi="Times New Roman" w:cs="Times New Roman" w:hint="eastAsia"/>
          <w:szCs w:val="21"/>
        </w:rPr>
        <w:t>U</w:t>
      </w:r>
      <w:r>
        <w:rPr>
          <w:rFonts w:ascii="Times New Roman" w:eastAsia="ＭＳ 明朝" w:hAnsi="Times New Roman" w:cs="Times New Roman"/>
          <w:szCs w:val="21"/>
        </w:rPr>
        <w:t>ser.</w:t>
      </w:r>
    </w:p>
    <w:p w14:paraId="1123BAC7" w14:textId="77777777" w:rsidR="008E729F" w:rsidRDefault="008E729F" w:rsidP="00EA7796">
      <w:pPr>
        <w:rPr>
          <w:rFonts w:ascii="Times New Roman" w:eastAsia="ＭＳ 明朝" w:hAnsi="Times New Roman" w:cs="Times New Roman"/>
          <w:szCs w:val="21"/>
        </w:rPr>
      </w:pPr>
      <w:r>
        <w:rPr>
          <w:rFonts w:ascii="Times New Roman" w:eastAsia="ＭＳ 明朝" w:hAnsi="Times New Roman" w:cs="Times New Roman"/>
          <w:szCs w:val="21"/>
        </w:rPr>
        <w:br w:type="page"/>
      </w:r>
    </w:p>
    <w:p w14:paraId="4941BD07" w14:textId="66CE1CB5" w:rsidR="00EA7796" w:rsidRPr="00F8767B" w:rsidRDefault="00A906F3" w:rsidP="00A906F3">
      <w:pPr>
        <w:jc w:val="right"/>
        <w:rPr>
          <w:rFonts w:ascii="Times New Roman" w:eastAsia="ＭＳ 明朝" w:hAnsi="Times New Roman" w:cs="Times New Roman"/>
          <w:b/>
          <w:bCs/>
          <w:szCs w:val="21"/>
        </w:rPr>
      </w:pPr>
      <w:r>
        <w:rPr>
          <w:rFonts w:ascii="Times New Roman" w:eastAsia="ＭＳ 明朝" w:hAnsi="Times New Roman" w:cs="Times New Roman" w:hint="eastAsia"/>
          <w:b/>
          <w:bCs/>
          <w:szCs w:val="21"/>
        </w:rPr>
        <w:lastRenderedPageBreak/>
        <w:t>Annex</w:t>
      </w:r>
    </w:p>
    <w:p w14:paraId="79FD9CCA" w14:textId="335290DA"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w:t>
      </w:r>
      <w:r>
        <w:rPr>
          <w:rFonts w:ascii="Times New Roman" w:eastAsia="ＭＳ 明朝" w:hAnsi="Times New Roman" w:cs="Times New Roman" w:hint="eastAsia"/>
          <w:szCs w:val="21"/>
        </w:rPr>
        <w:t>FM Settlement Amount</w:t>
      </w:r>
      <w:r>
        <w:rPr>
          <w:rFonts w:ascii="Times New Roman" w:eastAsia="ＭＳ 明朝" w:hAnsi="Times New Roman" w:cs="Times New Roman"/>
          <w:szCs w:val="21"/>
        </w:rPr>
        <w:t xml:space="preserve"> stipulated in</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Article 10, Paragraph 2</w:t>
      </w:r>
      <w:r>
        <w:rPr>
          <w:rFonts w:ascii="Times New Roman" w:eastAsia="ＭＳ 明朝" w:hAnsi="Times New Roman" w:cs="Times New Roman"/>
          <w:szCs w:val="21"/>
        </w:rPr>
        <w:t xml:space="preserve"> of these Terms and Conditions and the </w:t>
      </w:r>
      <w:r>
        <w:rPr>
          <w:rFonts w:ascii="Times New Roman" w:eastAsia="ＭＳ 明朝" w:hAnsi="Times New Roman" w:cs="Times New Roman" w:hint="eastAsia"/>
          <w:szCs w:val="21"/>
        </w:rPr>
        <w:t xml:space="preserve">Settlement Amount </w:t>
      </w:r>
      <w:r>
        <w:rPr>
          <w:rFonts w:ascii="Times New Roman" w:eastAsia="ＭＳ 明朝" w:hAnsi="Times New Roman" w:cs="Times New Roman"/>
          <w:szCs w:val="21"/>
        </w:rPr>
        <w:t>stipulated in</w:t>
      </w:r>
      <w:r>
        <w:rPr>
          <w:rFonts w:ascii="Times New Roman" w:eastAsia="ＭＳ 明朝" w:hAnsi="Times New Roman" w:cs="Times New Roman"/>
          <w:szCs w:val="21"/>
          <w:u w:val="single"/>
        </w:rPr>
        <w:t xml:space="preserve"> </w:t>
      </w:r>
      <w:r>
        <w:rPr>
          <w:rFonts w:ascii="Times New Roman" w:eastAsia="ＭＳ 明朝" w:hAnsi="Times New Roman" w:cs="Times New Roman"/>
          <w:b/>
          <w:bCs/>
          <w:szCs w:val="21"/>
          <w:u w:val="single"/>
        </w:rPr>
        <w:t>Article 13, Paragraph 5</w:t>
      </w:r>
      <w:r>
        <w:rPr>
          <w:rFonts w:ascii="Times New Roman" w:eastAsia="ＭＳ 明朝" w:hAnsi="Times New Roman" w:cs="Times New Roman"/>
          <w:szCs w:val="21"/>
        </w:rPr>
        <w:t xml:space="preserve"> shall be calculated using the following formula (for the avoidance of doubt, the </w:t>
      </w:r>
      <w:r>
        <w:rPr>
          <w:rFonts w:ascii="Times New Roman" w:eastAsia="ＭＳ 明朝" w:hAnsi="Times New Roman" w:cs="Times New Roman" w:hint="eastAsia"/>
          <w:szCs w:val="21"/>
        </w:rPr>
        <w:t>FM Settlement Amount</w:t>
      </w:r>
      <w:r>
        <w:rPr>
          <w:rFonts w:ascii="Times New Roman" w:eastAsia="ＭＳ 明朝" w:hAnsi="Times New Roman" w:cs="Times New Roman"/>
          <w:szCs w:val="21"/>
        </w:rPr>
        <w:t xml:space="preserve"> and the </w:t>
      </w:r>
      <w:r>
        <w:rPr>
          <w:rFonts w:ascii="Times New Roman" w:eastAsia="ＭＳ 明朝" w:hAnsi="Times New Roman" w:cs="Times New Roman" w:hint="eastAsia"/>
          <w:szCs w:val="21"/>
        </w:rPr>
        <w:t>Settlement Amount</w:t>
      </w:r>
      <w:r>
        <w:rPr>
          <w:rFonts w:ascii="Times New Roman" w:eastAsia="ＭＳ 明朝" w:hAnsi="Times New Roman" w:cs="Times New Roman"/>
          <w:szCs w:val="21"/>
        </w:rPr>
        <w:t xml:space="preserve"> shall be calculated separately and not added together). The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 xml:space="preserve">default </w:t>
      </w:r>
      <w:r>
        <w:rPr>
          <w:rFonts w:ascii="Times New Roman" w:eastAsia="ＭＳ 明朝" w:hAnsi="Times New Roman" w:cs="Times New Roman" w:hint="eastAsia"/>
          <w:szCs w:val="21"/>
        </w:rPr>
        <w:t>Settlement Amount</w:t>
      </w:r>
      <w:r>
        <w:rPr>
          <w:rFonts w:ascii="Times New Roman" w:eastAsia="ＭＳ 明朝" w:hAnsi="Times New Roman" w:cs="Times New Roman"/>
          <w:szCs w:val="21"/>
        </w:rPr>
        <w:t xml:space="preserve"> and the default electricity volume shall not be applied to the </w:t>
      </w:r>
      <w:r>
        <w:rPr>
          <w:rFonts w:ascii="Times New Roman" w:eastAsia="ＭＳ 明朝" w:hAnsi="Times New Roman" w:cs="Times New Roman" w:hint="eastAsia"/>
          <w:szCs w:val="21"/>
        </w:rPr>
        <w:t>FM Settlement Amount</w:t>
      </w:r>
      <w:r>
        <w:rPr>
          <w:rFonts w:ascii="Times New Roman" w:eastAsia="ＭＳ 明朝" w:hAnsi="Times New Roman" w:cs="Times New Roman"/>
          <w:szCs w:val="21"/>
        </w:rPr>
        <w:t>.</w:t>
      </w:r>
    </w:p>
    <w:p w14:paraId="1174FD21" w14:textId="3E196186" w:rsidR="00EA7796" w:rsidRPr="00EA7796" w:rsidRDefault="00EA7796" w:rsidP="00D17F98">
      <w:pPr>
        <w:ind w:leftChars="202" w:left="424"/>
        <w:rPr>
          <w:rFonts w:ascii="Times New Roman" w:eastAsia="ＭＳ 明朝" w:hAnsi="Times New Roman" w:cs="Times New Roman"/>
          <w:szCs w:val="21"/>
        </w:rPr>
      </w:pPr>
      <w:r>
        <w:rPr>
          <w:rFonts w:ascii="Times New Roman" w:eastAsia="ＭＳ 明朝" w:hAnsi="Times New Roman" w:cs="Times New Roman"/>
          <w:szCs w:val="21"/>
        </w:rPr>
        <w:t>[</w:t>
      </w:r>
      <w:r>
        <w:rPr>
          <w:rFonts w:ascii="Times New Roman" w:eastAsia="ＭＳ 明朝" w:hAnsi="Times New Roman" w:cs="Times New Roman" w:hint="eastAsia"/>
          <w:szCs w:val="21"/>
        </w:rPr>
        <w:t>The Settlement Amount</w:t>
      </w:r>
      <w:r>
        <w:rPr>
          <w:rFonts w:ascii="Times New Roman" w:eastAsia="ＭＳ 明朝" w:hAnsi="Times New Roman" w:cs="Times New Roman"/>
          <w:szCs w:val="21"/>
        </w:rPr>
        <w:t xml:space="preserve">] = </w:t>
      </w:r>
      <w:proofErr w:type="gramStart"/>
      <w:r>
        <w:rPr>
          <w:rFonts w:ascii="Times New Roman" w:eastAsia="ＭＳ 明朝" w:hAnsi="Times New Roman" w:cs="Times New Roman"/>
          <w:szCs w:val="21"/>
        </w:rPr>
        <w:t>Σ(</w:t>
      </w:r>
      <w:proofErr w:type="gramEnd"/>
      <w:r>
        <w:rPr>
          <w:rFonts w:ascii="Times New Roman" w:eastAsia="ＭＳ 明朝" w:hAnsi="Times New Roman" w:cs="Times New Roman"/>
          <w:szCs w:val="21"/>
        </w:rPr>
        <w:t>[</w:t>
      </w:r>
      <w:r>
        <w:rPr>
          <w:rFonts w:ascii="Times New Roman" w:eastAsia="ＭＳ 明朝" w:hAnsi="Times New Roman" w:cs="Times New Roman" w:hint="eastAsia"/>
          <w:szCs w:val="21"/>
        </w:rPr>
        <w:t>unit price</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of u</w:t>
      </w:r>
      <w:r>
        <w:rPr>
          <w:rFonts w:ascii="Times New Roman" w:eastAsia="ＭＳ 明朝" w:hAnsi="Times New Roman" w:cs="Times New Roman"/>
          <w:szCs w:val="21"/>
        </w:rPr>
        <w:t xml:space="preserve">nfulfilled </w:t>
      </w:r>
      <w:r>
        <w:rPr>
          <w:rFonts w:ascii="Times New Roman" w:eastAsia="ＭＳ 明朝" w:hAnsi="Times New Roman" w:cs="Times New Roman" w:hint="eastAsia"/>
          <w:szCs w:val="21"/>
        </w:rPr>
        <w:t xml:space="preserve">Settlement Amount </w:t>
      </w:r>
      <w:r>
        <w:rPr>
          <w:rFonts w:ascii="Times New Roman" w:eastAsia="ＭＳ 明朝" w:hAnsi="Times New Roman" w:cs="Times New Roman"/>
          <w:szCs w:val="21"/>
        </w:rPr>
        <w:t>for each Individual Contract] x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nfulfilled </w:t>
      </w:r>
      <w:r>
        <w:rPr>
          <w:rFonts w:ascii="Times New Roman" w:eastAsia="ＭＳ 明朝" w:hAnsi="Times New Roman" w:cs="Times New Roman" w:hint="eastAsia"/>
          <w:szCs w:val="21"/>
        </w:rPr>
        <w:t>electricity volume</w:t>
      </w:r>
      <w:r>
        <w:rPr>
          <w:rFonts w:ascii="Times New Roman" w:eastAsia="ＭＳ 明朝" w:hAnsi="Times New Roman" w:cs="Times New Roman"/>
          <w:szCs w:val="21"/>
        </w:rPr>
        <w:t xml:space="preserve"> for each Individual Contract]) + </w:t>
      </w:r>
      <w:proofErr w:type="gramStart"/>
      <w:r>
        <w:rPr>
          <w:rFonts w:ascii="Times New Roman" w:eastAsia="ＭＳ 明朝" w:hAnsi="Times New Roman" w:cs="Times New Roman"/>
          <w:szCs w:val="21"/>
        </w:rPr>
        <w:t>Σ(</w:t>
      </w:r>
      <w:proofErr w:type="gramEnd"/>
      <w:r>
        <w:rPr>
          <w:rFonts w:ascii="Times New Roman" w:eastAsia="ＭＳ 明朝" w:hAnsi="Times New Roman" w:cs="Times New Roman"/>
          <w:szCs w:val="21"/>
        </w:rPr>
        <w:t>[</w:t>
      </w:r>
      <w:r>
        <w:rPr>
          <w:rFonts w:ascii="Times New Roman" w:eastAsia="ＭＳ 明朝" w:hAnsi="Times New Roman" w:cs="Times New Roman" w:hint="eastAsia"/>
          <w:szCs w:val="21"/>
        </w:rPr>
        <w:t>unit price of d</w:t>
      </w:r>
      <w:r>
        <w:rPr>
          <w:rFonts w:ascii="Times New Roman" w:eastAsia="ＭＳ 明朝" w:hAnsi="Times New Roman" w:cs="Times New Roman"/>
          <w:szCs w:val="21"/>
        </w:rPr>
        <w:t xml:space="preserve">efault </w:t>
      </w:r>
      <w:r>
        <w:rPr>
          <w:rFonts w:ascii="Times New Roman" w:eastAsia="ＭＳ 明朝" w:hAnsi="Times New Roman" w:cs="Times New Roman" w:hint="eastAsia"/>
          <w:szCs w:val="21"/>
        </w:rPr>
        <w:t>Settlement Amoun</w:t>
      </w:r>
      <w:r>
        <w:rPr>
          <w:rFonts w:ascii="Times New Roman" w:eastAsia="ＭＳ 明朝" w:hAnsi="Times New Roman" w:cs="Times New Roman"/>
          <w:szCs w:val="21"/>
        </w:rPr>
        <w:t>t for each Individual Contract] x [</w:t>
      </w:r>
      <w:r>
        <w:rPr>
          <w:rFonts w:ascii="Times New Roman" w:eastAsia="ＭＳ 明朝" w:hAnsi="Times New Roman" w:cs="Times New Roman" w:hint="eastAsia"/>
          <w:szCs w:val="21"/>
        </w:rPr>
        <w:t>d</w:t>
      </w:r>
      <w:r>
        <w:rPr>
          <w:rFonts w:ascii="Times New Roman" w:eastAsia="ＭＳ 明朝" w:hAnsi="Times New Roman" w:cs="Times New Roman"/>
          <w:szCs w:val="21"/>
        </w:rPr>
        <w:t xml:space="preserve">efault </w:t>
      </w:r>
      <w:r>
        <w:rPr>
          <w:rFonts w:ascii="Times New Roman" w:eastAsia="ＭＳ 明朝" w:hAnsi="Times New Roman" w:cs="Times New Roman" w:hint="eastAsia"/>
          <w:szCs w:val="21"/>
        </w:rPr>
        <w:t>electricity volume</w:t>
      </w:r>
      <w:r>
        <w:rPr>
          <w:rFonts w:ascii="Times New Roman" w:eastAsia="ＭＳ 明朝" w:hAnsi="Times New Roman" w:cs="Times New Roman"/>
          <w:szCs w:val="21"/>
        </w:rPr>
        <w:t xml:space="preserve"> for each Individual Contract])</w:t>
      </w:r>
    </w:p>
    <w:p w14:paraId="501F8552" w14:textId="5A11B303"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The definition of [</w:t>
      </w:r>
      <w:r>
        <w:rPr>
          <w:rFonts w:ascii="Times New Roman" w:eastAsia="ＭＳ 明朝" w:hAnsi="Times New Roman" w:cs="Times New Roman" w:hint="eastAsia"/>
          <w:szCs w:val="21"/>
        </w:rPr>
        <w:t>unit price of u</w:t>
      </w:r>
      <w:r>
        <w:rPr>
          <w:rFonts w:ascii="Times New Roman" w:eastAsia="ＭＳ 明朝" w:hAnsi="Times New Roman" w:cs="Times New Roman"/>
          <w:szCs w:val="21"/>
        </w:rPr>
        <w:t xml:space="preserve">nfulfilled </w:t>
      </w:r>
      <w:r>
        <w:rPr>
          <w:rFonts w:ascii="Times New Roman" w:eastAsia="ＭＳ 明朝" w:hAnsi="Times New Roman" w:cs="Times New Roman" w:hint="eastAsia"/>
          <w:szCs w:val="21"/>
        </w:rPr>
        <w:t>Settlement Amount</w:t>
      </w:r>
      <w:r>
        <w:rPr>
          <w:rFonts w:ascii="Times New Roman" w:eastAsia="ＭＳ 明朝" w:hAnsi="Times New Roman" w:cs="Times New Roman"/>
          <w:szCs w:val="21"/>
        </w:rPr>
        <w:t xml:space="preserve"> for each Individual Contract] is as follows</w:t>
      </w:r>
      <w:r>
        <w:rPr>
          <w:rFonts w:ascii="Times New Roman" w:eastAsia="ＭＳ 明朝" w:hAnsi="Times New Roman" w:cs="Times New Roman" w:hint="eastAsia"/>
          <w:szCs w:val="21"/>
        </w:rPr>
        <w:t>;</w:t>
      </w:r>
    </w:p>
    <w:p w14:paraId="644A8CAE" w14:textId="40EBE584" w:rsidR="00EA7796" w:rsidRPr="00EA7796" w:rsidRDefault="00EA7796" w:rsidP="00D17F98">
      <w:pPr>
        <w:pStyle w:val="a9"/>
        <w:numPr>
          <w:ilvl w:val="0"/>
          <w:numId w:val="61"/>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If there is a</w:t>
      </w:r>
      <w:r>
        <w:rPr>
          <w:rFonts w:ascii="Times New Roman" w:eastAsia="ＭＳ 明朝" w:hAnsi="Times New Roman" w:cs="Times New Roman" w:hint="eastAsia"/>
          <w:szCs w:val="21"/>
        </w:rPr>
        <w:t>n</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unit price of actual</w:t>
      </w:r>
      <w:r>
        <w:rPr>
          <w:rFonts w:ascii="Times New Roman" w:eastAsia="ＭＳ 明朝" w:hAnsi="Times New Roman" w:cs="Times New Roman"/>
          <w:szCs w:val="21"/>
        </w:rPr>
        <w:t xml:space="preserve"> reconstruction cost], then [</w:t>
      </w:r>
      <w:r>
        <w:rPr>
          <w:rFonts w:ascii="Times New Roman" w:eastAsia="ＭＳ 明朝" w:hAnsi="Times New Roman" w:cs="Times New Roman" w:hint="eastAsia"/>
          <w:szCs w:val="21"/>
        </w:rPr>
        <w:t>unit price of actual</w:t>
      </w:r>
      <w:r>
        <w:rPr>
          <w:rFonts w:ascii="Times New Roman" w:eastAsia="ＭＳ 明朝" w:hAnsi="Times New Roman" w:cs="Times New Roman"/>
          <w:szCs w:val="21"/>
        </w:rPr>
        <w:t xml:space="preserve"> reconstruction cost]</w:t>
      </w:r>
    </w:p>
    <w:p w14:paraId="1B03CCA6" w14:textId="34D0E1C7"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The definition of [</w:t>
      </w:r>
      <w:r>
        <w:rPr>
          <w:rFonts w:ascii="Times New Roman" w:eastAsia="ＭＳ 明朝" w:hAnsi="Times New Roman" w:cs="Times New Roman" w:hint="eastAsia"/>
          <w:szCs w:val="21"/>
        </w:rPr>
        <w:t>unit price of actual</w:t>
      </w:r>
      <w:r>
        <w:rPr>
          <w:rFonts w:ascii="Times New Roman" w:eastAsia="ＭＳ 明朝" w:hAnsi="Times New Roman" w:cs="Times New Roman"/>
          <w:szCs w:val="21"/>
        </w:rPr>
        <w:t xml:space="preserve"> reconstruction cost] is as follows</w:t>
      </w:r>
      <w:r>
        <w:rPr>
          <w:rFonts w:ascii="Times New Roman" w:eastAsia="ＭＳ 明朝" w:hAnsi="Times New Roman" w:cs="Times New Roman" w:hint="eastAsia"/>
          <w:szCs w:val="21"/>
        </w:rPr>
        <w:t>;</w:t>
      </w:r>
    </w:p>
    <w:p w14:paraId="48BD51A4" w14:textId="3EFB0342" w:rsidR="00FF4B9C" w:rsidRPr="00FF4B9C" w:rsidRDefault="00EA7796" w:rsidP="00FF4B9C">
      <w:pPr>
        <w:ind w:leftChars="405" w:left="850"/>
        <w:rPr>
          <w:rFonts w:ascii="Times New Roman" w:eastAsia="ＭＳ 明朝" w:hAnsi="Times New Roman" w:cs="Times New Roman"/>
          <w:szCs w:val="21"/>
        </w:rPr>
      </w:pPr>
      <w:r>
        <w:rPr>
          <w:rFonts w:ascii="Times New Roman" w:eastAsia="ＭＳ 明朝" w:hAnsi="Times New Roman" w:cs="Times New Roman"/>
          <w:szCs w:val="21"/>
        </w:rPr>
        <w:t>If the</w:t>
      </w:r>
      <w:r>
        <w:rPr>
          <w:rFonts w:ascii="Times New Roman" w:eastAsia="ＭＳ 明朝" w:hAnsi="Times New Roman" w:cs="Times New Roman" w:hint="eastAsia"/>
          <w:szCs w:val="21"/>
        </w:rPr>
        <w:t xml:space="preserve"> Non-holder of Termination Right</w:t>
      </w:r>
      <w:r>
        <w:rPr>
          <w:rFonts w:ascii="Times New Roman" w:eastAsia="ＭＳ 明朝" w:hAnsi="Times New Roman" w:cs="Times New Roman"/>
          <w:szCs w:val="21"/>
        </w:rPr>
        <w:t xml:space="preserve"> is the </w:t>
      </w:r>
      <w:r>
        <w:rPr>
          <w:rFonts w:ascii="Times New Roman" w:eastAsia="ＭＳ 明朝" w:hAnsi="Times New Roman" w:cs="Times New Roman" w:hint="eastAsia"/>
          <w:szCs w:val="21"/>
        </w:rPr>
        <w:t>purchaser</w:t>
      </w:r>
      <w:r>
        <w:rPr>
          <w:rFonts w:ascii="Times New Roman" w:eastAsia="ＭＳ 明朝" w:hAnsi="Times New Roman" w:cs="Times New Roman"/>
          <w:szCs w:val="21"/>
        </w:rPr>
        <w:t>, then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price</w:t>
      </w:r>
      <w:r w:rsidRPr="00A05652">
        <w:rPr>
          <w:rFonts w:ascii="Times New Roman" w:eastAsia="ＭＳ 明朝" w:hAnsi="Times New Roman" w:cs="Times New Roman"/>
          <w:szCs w:val="21"/>
        </w:rPr>
        <w:t xml:space="preserve"> (</w:t>
      </w:r>
      <w:r w:rsidRPr="00A419AC">
        <w:rPr>
          <w:rFonts w:ascii="Times New Roman" w:eastAsia="ＭＳ 明朝" w:hAnsi="Times New Roman" w:cs="Times New Roman"/>
          <w:szCs w:val="21"/>
        </w:rPr>
        <w:t>or the Individual Contract Theoretical Price in the case of a fuel surcharge-based price)</w:t>
      </w:r>
      <w:r>
        <w:rPr>
          <w:rFonts w:ascii="Times New Roman" w:eastAsia="ＭＳ 明朝" w:hAnsi="Times New Roman" w:cs="Times New Roman"/>
          <w:szCs w:val="21"/>
        </w:rPr>
        <w:t>] - [</w:t>
      </w:r>
      <w:r>
        <w:rPr>
          <w:rFonts w:ascii="Times New Roman" w:eastAsia="ＭＳ 明朝" w:hAnsi="Times New Roman" w:cs="Times New Roman" w:hint="eastAsia"/>
          <w:szCs w:val="21"/>
        </w:rPr>
        <w:t>actual</w:t>
      </w:r>
      <w:r>
        <w:rPr>
          <w:rFonts w:ascii="Times New Roman" w:eastAsia="ＭＳ 明朝" w:hAnsi="Times New Roman" w:cs="Times New Roman"/>
          <w:szCs w:val="21"/>
        </w:rPr>
        <w:t xml:space="preserve"> resale price of the </w:t>
      </w:r>
      <w:r>
        <w:rPr>
          <w:rFonts w:ascii="Times New Roman" w:eastAsia="ＭＳ 明朝" w:hAnsi="Times New Roman" w:cs="Times New Roman" w:hint="eastAsia"/>
          <w:szCs w:val="21"/>
        </w:rPr>
        <w:t>Holder of Termination Right]</w:t>
      </w:r>
    </w:p>
    <w:p w14:paraId="4622DBD5" w14:textId="39C5B9D7" w:rsid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 xml:space="preserve">If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is the seller, then [</w:t>
      </w:r>
      <w:r>
        <w:rPr>
          <w:rFonts w:ascii="Times New Roman" w:eastAsia="ＭＳ 明朝" w:hAnsi="Times New Roman" w:cs="Times New Roman" w:hint="eastAsia"/>
          <w:szCs w:val="21"/>
        </w:rPr>
        <w:t>actual</w:t>
      </w:r>
      <w:r>
        <w:rPr>
          <w:rFonts w:ascii="Times New Roman" w:eastAsia="ＭＳ 明朝" w:hAnsi="Times New Roman" w:cs="Times New Roman"/>
          <w:szCs w:val="21"/>
        </w:rPr>
        <w:t xml:space="preserve"> purchase price of the </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 -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price</w:t>
      </w:r>
      <w:r w:rsidR="00BF47E6" w:rsidRPr="00A419AC">
        <w:rPr>
          <w:rFonts w:ascii="Times New Roman" w:eastAsia="ＭＳ 明朝" w:hAnsi="Times New Roman" w:cs="Times New Roman"/>
          <w:szCs w:val="21"/>
        </w:rPr>
        <w:t xml:space="preserve"> (or the Individual Contract Theoretical Price in the case of a fuel surcharge-based price)</w:t>
      </w:r>
      <w:r>
        <w:rPr>
          <w:rFonts w:ascii="Times New Roman" w:eastAsia="ＭＳ 明朝" w:hAnsi="Times New Roman" w:cs="Times New Roman" w:hint="eastAsia"/>
          <w:szCs w:val="21"/>
        </w:rPr>
        <w:t>]</w:t>
      </w:r>
    </w:p>
    <w:p w14:paraId="76E17D4B" w14:textId="693B03DA" w:rsidR="00F614DC" w:rsidRPr="00A419AC" w:rsidRDefault="00F614DC" w:rsidP="00F614DC">
      <w:pPr>
        <w:ind w:leftChars="405" w:left="850"/>
        <w:rPr>
          <w:rFonts w:ascii="Times New Roman" w:eastAsia="ＭＳ 明朝" w:hAnsi="Times New Roman" w:cs="Times New Roman"/>
          <w:szCs w:val="21"/>
        </w:rPr>
      </w:pPr>
      <w:r w:rsidRPr="00A419AC">
        <w:rPr>
          <w:rFonts w:ascii="Times New Roman" w:eastAsia="ＭＳ 明朝" w:hAnsi="Times New Roman" w:cs="Times New Roman"/>
          <w:szCs w:val="21"/>
        </w:rPr>
        <w:t>The “Individual Contract Theoretical Price” means the price calculated by the Company with reference to the price calculation formula specified in the Individual Contract and notified to the User in the position report, etc., on the date of termination of the contract or the date of the last notification prior to the termination of the contract.</w:t>
      </w:r>
    </w:p>
    <w:p w14:paraId="42585AA9" w14:textId="5E1E3942"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 xml:space="preserve">The actual resale price or actual repurchase price shall be the price at which the </w:t>
      </w:r>
      <w:r>
        <w:rPr>
          <w:rFonts w:ascii="Times New Roman" w:eastAsia="ＭＳ 明朝" w:hAnsi="Times New Roman" w:cs="Times New Roman" w:hint="eastAsia"/>
          <w:szCs w:val="21"/>
        </w:rPr>
        <w:t xml:space="preserve">Holder of Termination Right </w:t>
      </w:r>
      <w:r>
        <w:rPr>
          <w:rFonts w:ascii="Times New Roman" w:eastAsia="ＭＳ 明朝" w:hAnsi="Times New Roman" w:cs="Times New Roman"/>
          <w:szCs w:val="21"/>
        </w:rPr>
        <w:t xml:space="preserve">resells or repurchases the commodity </w:t>
      </w:r>
      <w:r>
        <w:rPr>
          <w:rFonts w:ascii="Times New Roman" w:eastAsia="ＭＳ 明朝" w:hAnsi="Times New Roman" w:cs="Times New Roman" w:hint="eastAsia"/>
          <w:szCs w:val="21"/>
        </w:rPr>
        <w:t>with</w:t>
      </w:r>
      <w:r>
        <w:rPr>
          <w:rFonts w:ascii="Times New Roman" w:eastAsia="ＭＳ 明朝" w:hAnsi="Times New Roman" w:cs="Times New Roman"/>
          <w:szCs w:val="21"/>
        </w:rPr>
        <w:t xml:space="preserve"> a commercial</w:t>
      </w:r>
      <w:r>
        <w:rPr>
          <w:rFonts w:ascii="Times New Roman" w:eastAsia="ＭＳ 明朝" w:hAnsi="Times New Roman" w:cs="Times New Roman" w:hint="eastAsia"/>
          <w:szCs w:val="21"/>
        </w:rPr>
        <w:t>ly</w:t>
      </w:r>
      <w:r>
        <w:rPr>
          <w:rFonts w:ascii="Times New Roman" w:eastAsia="ＭＳ 明朝" w:hAnsi="Times New Roman" w:cs="Times New Roman"/>
          <w:szCs w:val="21"/>
        </w:rPr>
        <w:t xml:space="preserve"> reasonable effort within [2] business days of the termination of the individual contract.</w:t>
      </w:r>
    </w:p>
    <w:p w14:paraId="529AEEE5" w14:textId="111878E9" w:rsidR="00EA7796" w:rsidRPr="00EA7796" w:rsidRDefault="00EA7796" w:rsidP="00D17F98">
      <w:pPr>
        <w:pStyle w:val="a9"/>
        <w:numPr>
          <w:ilvl w:val="0"/>
          <w:numId w:val="61"/>
        </w:numPr>
        <w:ind w:left="851"/>
        <w:contextualSpacing w:val="0"/>
        <w:rPr>
          <w:rFonts w:ascii="Times New Roman" w:eastAsia="ＭＳ 明朝" w:hAnsi="Times New Roman" w:cs="Times New Roman"/>
          <w:szCs w:val="21"/>
        </w:rPr>
      </w:pPr>
      <w:r>
        <w:rPr>
          <w:rFonts w:ascii="Times New Roman" w:eastAsia="ＭＳ 明朝" w:hAnsi="Times New Roman" w:cs="Times New Roman"/>
          <w:szCs w:val="21"/>
        </w:rPr>
        <w:t>If there is no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actual reconstruction cost], then the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assumed reconstruction cost</w:t>
      </w:r>
      <w:r>
        <w:rPr>
          <w:rFonts w:ascii="Times New Roman" w:eastAsia="ＭＳ 明朝" w:hAnsi="Times New Roman" w:cs="Times New Roman" w:hint="eastAsia"/>
          <w:szCs w:val="21"/>
        </w:rPr>
        <w:t>]</w:t>
      </w:r>
    </w:p>
    <w:p w14:paraId="1CCB9771" w14:textId="72E32E7A"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The definition of the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assumed reconstruction cost] is as follows</w:t>
      </w:r>
    </w:p>
    <w:p w14:paraId="497D9222" w14:textId="64C72B3F"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 xml:space="preserve">If the </w:t>
      </w:r>
      <w:r>
        <w:rPr>
          <w:rFonts w:ascii="Times New Roman" w:eastAsia="ＭＳ 明朝" w:hAnsi="Times New Roman" w:cs="Times New Roman" w:hint="eastAsia"/>
          <w:szCs w:val="21"/>
        </w:rPr>
        <w:t xml:space="preserve">Non-holder of </w:t>
      </w:r>
      <w:proofErr w:type="gramStart"/>
      <w:r>
        <w:rPr>
          <w:rFonts w:ascii="Times New Roman" w:eastAsia="ＭＳ 明朝" w:hAnsi="Times New Roman" w:cs="Times New Roman" w:hint="eastAsia"/>
          <w:szCs w:val="21"/>
        </w:rPr>
        <w:t>Termination Right</w:t>
      </w:r>
      <w:proofErr w:type="gramEnd"/>
      <w:r>
        <w:rPr>
          <w:rFonts w:ascii="Times New Roman" w:eastAsia="ＭＳ 明朝" w:hAnsi="Times New Roman" w:cs="Times New Roman"/>
          <w:szCs w:val="21"/>
        </w:rPr>
        <w:t xml:space="preserve"> is the </w:t>
      </w:r>
      <w:r>
        <w:rPr>
          <w:rFonts w:ascii="Times New Roman" w:eastAsia="ＭＳ 明朝" w:hAnsi="Times New Roman" w:cs="Times New Roman" w:hint="eastAsia"/>
          <w:szCs w:val="21"/>
        </w:rPr>
        <w:t>recipient</w:t>
      </w:r>
      <w:r>
        <w:rPr>
          <w:rFonts w:ascii="Times New Roman" w:eastAsia="ＭＳ 明朝" w:hAnsi="Times New Roman" w:cs="Times New Roman"/>
          <w:szCs w:val="21"/>
        </w:rPr>
        <w:t>, then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price</w:t>
      </w:r>
      <w:r>
        <w:rPr>
          <w:rFonts w:ascii="Times New Roman" w:eastAsia="ＭＳ 明朝" w:hAnsi="Times New Roman" w:cs="Times New Roman"/>
          <w:szCs w:val="21"/>
          <w:u w:val="single"/>
        </w:rPr>
        <w:t xml:space="preserve"> </w:t>
      </w:r>
      <w:r w:rsidRPr="00A419AC">
        <w:rPr>
          <w:rFonts w:ascii="Times New Roman" w:eastAsia="ＭＳ 明朝" w:hAnsi="Times New Roman" w:cs="Times New Roman"/>
          <w:szCs w:val="21"/>
        </w:rPr>
        <w:t>(or the Individual Contract Theoretical Price in the case of a fuel surcharge-based price)</w:t>
      </w:r>
      <w:r>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w:t>
      </w:r>
      <w:r>
        <w:rPr>
          <w:rFonts w:ascii="Times New Roman" w:eastAsia="ＭＳ 明朝" w:hAnsi="Times New Roman" w:cs="Times New Roman"/>
          <w:szCs w:val="21"/>
        </w:rPr>
        <w:t xml:space="preserve"> [market price at the time of contract termination</w:t>
      </w:r>
      <w:r>
        <w:rPr>
          <w:rFonts w:ascii="Times New Roman" w:eastAsia="ＭＳ 明朝" w:hAnsi="Times New Roman" w:cs="Times New Roman" w:hint="eastAsia"/>
          <w:szCs w:val="21"/>
        </w:rPr>
        <w:t>]</w:t>
      </w:r>
    </w:p>
    <w:p w14:paraId="12CF28BB" w14:textId="08459E58" w:rsidR="00045C67"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 xml:space="preserve">If the </w:t>
      </w:r>
      <w:r>
        <w:rPr>
          <w:rFonts w:ascii="Times New Roman" w:eastAsia="ＭＳ 明朝" w:hAnsi="Times New Roman" w:cs="Times New Roman" w:hint="eastAsia"/>
          <w:szCs w:val="21"/>
        </w:rPr>
        <w:t xml:space="preserve">Non-holder of Termination Right </w:t>
      </w:r>
      <w:r>
        <w:rPr>
          <w:rFonts w:ascii="Times New Roman" w:eastAsia="ＭＳ 明朝" w:hAnsi="Times New Roman" w:cs="Times New Roman"/>
          <w:szCs w:val="21"/>
        </w:rPr>
        <w:t xml:space="preserve">is the </w:t>
      </w:r>
      <w:r>
        <w:rPr>
          <w:rFonts w:ascii="Times New Roman" w:eastAsia="ＭＳ 明朝" w:hAnsi="Times New Roman" w:cs="Times New Roman" w:hint="eastAsia"/>
          <w:szCs w:val="21"/>
        </w:rPr>
        <w:t>supplier</w:t>
      </w:r>
      <w:r>
        <w:rPr>
          <w:rFonts w:ascii="Times New Roman" w:eastAsia="ＭＳ 明朝" w:hAnsi="Times New Roman" w:cs="Times New Roman"/>
          <w:szCs w:val="21"/>
        </w:rPr>
        <w:t xml:space="preserve">, [market price at the time of contract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price</w:t>
      </w:r>
      <w:r>
        <w:rPr>
          <w:rFonts w:ascii="Times New Roman" w:eastAsia="ＭＳ 明朝" w:hAnsi="Times New Roman" w:cs="Times New Roman"/>
          <w:szCs w:val="21"/>
          <w:u w:val="single"/>
        </w:rPr>
        <w:t xml:space="preserve"> </w:t>
      </w:r>
      <w:r w:rsidRPr="00A419AC">
        <w:rPr>
          <w:rFonts w:ascii="Times New Roman" w:eastAsia="ＭＳ 明朝" w:hAnsi="Times New Roman" w:cs="Times New Roman"/>
          <w:szCs w:val="21"/>
        </w:rPr>
        <w:t>(or the Individual Contract Theoretical Price in the case of a fuel surcharge-based price)</w:t>
      </w:r>
      <w:r>
        <w:rPr>
          <w:rFonts w:ascii="Times New Roman" w:eastAsia="ＭＳ 明朝" w:hAnsi="Times New Roman" w:cs="Times New Roman"/>
          <w:szCs w:val="21"/>
        </w:rPr>
        <w:t>]</w:t>
      </w:r>
    </w:p>
    <w:p w14:paraId="6F6586CD" w14:textId="00D75835"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 xml:space="preserve">The [market price at the time of contract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shall refer to the price of the relevant commodity for the relevant contract month on the enechain curve on the date of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of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w:t>
      </w:r>
    </w:p>
    <w:p w14:paraId="24F14F00" w14:textId="5AC0D732"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If the amount of electricity not yet delivered is less than one month, the market price at the time of contract cancellation shall be calculated as follows</w:t>
      </w:r>
      <w:r>
        <w:rPr>
          <w:rFonts w:ascii="Times New Roman" w:eastAsia="ＭＳ 明朝" w:hAnsi="Times New Roman" w:cs="Times New Roman" w:hint="eastAsia"/>
          <w:szCs w:val="21"/>
        </w:rPr>
        <w:t>:</w:t>
      </w:r>
    </w:p>
    <w:p w14:paraId="58707576" w14:textId="4DC5DBFB" w:rsidR="00EA7796" w:rsidRPr="00EA7796" w:rsidRDefault="00EA7796" w:rsidP="00D17F98">
      <w:pPr>
        <w:ind w:leftChars="405" w:left="850"/>
        <w:rPr>
          <w:rFonts w:ascii="Times New Roman" w:eastAsia="ＭＳ 明朝" w:hAnsi="Times New Roman" w:cs="Times New Roman"/>
          <w:szCs w:val="21"/>
        </w:rPr>
      </w:pPr>
      <w:r>
        <w:rPr>
          <w:rFonts w:ascii="Times New Roman" w:eastAsia="ＭＳ 明朝" w:hAnsi="Times New Roman" w:cs="Times New Roman"/>
          <w:szCs w:val="21"/>
        </w:rPr>
        <w:t xml:space="preserve">[Market price at the time of contract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for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nfulfilled </w:t>
      </w:r>
      <w:r>
        <w:rPr>
          <w:rFonts w:ascii="Times New Roman" w:eastAsia="ＭＳ 明朝" w:hAnsi="Times New Roman" w:cs="Times New Roman" w:hint="eastAsia"/>
          <w:szCs w:val="21"/>
        </w:rPr>
        <w:t>electricity volume</w:t>
      </w:r>
      <w:r>
        <w:rPr>
          <w:rFonts w:ascii="Times New Roman" w:eastAsia="ＭＳ 明朝" w:hAnsi="Times New Roman" w:cs="Times New Roman"/>
          <w:szCs w:val="21"/>
        </w:rPr>
        <w:t xml:space="preserve"> for less than one month] = ([enechain curve price for the relevant month] x [number of days in the relevant month] - [number of days for which the JEPX spot price for the relevant month has already been announced at the time of </w:t>
      </w:r>
      <w:r>
        <w:rPr>
          <w:rFonts w:ascii="Times New Roman" w:eastAsia="ＭＳ 明朝" w:hAnsi="Times New Roman" w:cs="Times New Roman"/>
          <w:szCs w:val="21"/>
        </w:rPr>
        <w:lastRenderedPageBreak/>
        <w:t xml:space="preserve">contract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x [number of days for which the JEPX spot price for the relevant month has already been announced at the time of contract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 [number of days for which the JEPX spot price for the relevant month has not yet been announced at the time of contract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w:t>
      </w:r>
    </w:p>
    <w:p w14:paraId="6D570E20" w14:textId="4A5066B7"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The definition of [unfulfilled electricity volume for each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is as follows</w:t>
      </w:r>
      <w:r>
        <w:rPr>
          <w:rFonts w:ascii="Times New Roman" w:eastAsia="ＭＳ 明朝" w:hAnsi="Times New Roman" w:cs="Times New Roman" w:hint="eastAsia"/>
          <w:szCs w:val="21"/>
        </w:rPr>
        <w:t>:</w:t>
      </w:r>
    </w:p>
    <w:p w14:paraId="73FF0041" w14:textId="77777777" w:rsidR="005B2F0A" w:rsidRDefault="00EA7796" w:rsidP="00496476">
      <w:pPr>
        <w:ind w:leftChars="202" w:left="424"/>
        <w:rPr>
          <w:rFonts w:ascii="Times New Roman" w:eastAsia="ＭＳ 明朝" w:hAnsi="Times New Roman" w:cs="Times New Roman"/>
          <w:szCs w:val="21"/>
        </w:rPr>
      </w:pPr>
      <w:r>
        <w:rPr>
          <w:rFonts w:ascii="Times New Roman" w:eastAsia="ＭＳ 明朝" w:hAnsi="Times New Roman" w:cs="Times New Roman"/>
          <w:szCs w:val="21"/>
        </w:rPr>
        <w:t xml:space="preserve">The amount of kWh </w:t>
      </w:r>
      <w:proofErr w:type="gramStart"/>
      <w:r>
        <w:rPr>
          <w:rFonts w:ascii="Times New Roman" w:eastAsia="ＭＳ 明朝" w:hAnsi="Times New Roman" w:cs="Times New Roman"/>
          <w:szCs w:val="21"/>
        </w:rPr>
        <w:t>scheduled</w:t>
      </w:r>
      <w:proofErr w:type="gramEnd"/>
      <w:r>
        <w:rPr>
          <w:rFonts w:ascii="Times New Roman" w:eastAsia="ＭＳ 明朝" w:hAnsi="Times New Roman" w:cs="Times New Roman"/>
          <w:szCs w:val="21"/>
        </w:rPr>
        <w:t xml:space="preserve"> to be received between the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date of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and the end of supply date of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w:t>
      </w:r>
    </w:p>
    <w:p w14:paraId="3FC5CECC" w14:textId="377897F2" w:rsidR="00EA7796" w:rsidRPr="00EA7796" w:rsidRDefault="00EA7796" w:rsidP="00496476">
      <w:pPr>
        <w:ind w:leftChars="202" w:left="424"/>
        <w:rPr>
          <w:rFonts w:ascii="Times New Roman" w:eastAsia="ＭＳ 明朝" w:hAnsi="Times New Roman" w:cs="Times New Roman"/>
          <w:szCs w:val="21"/>
        </w:rPr>
      </w:pPr>
      <w:r>
        <w:rPr>
          <w:rFonts w:ascii="Times New Roman" w:eastAsia="ＭＳ 明朝" w:hAnsi="Times New Roman" w:cs="Times New Roman"/>
          <w:szCs w:val="21"/>
        </w:rPr>
        <w:t xml:space="preserve">For the purposes of the </w:t>
      </w:r>
      <w:r>
        <w:rPr>
          <w:rFonts w:ascii="Times New Roman" w:eastAsia="ＭＳ 明朝" w:hAnsi="Times New Roman" w:cs="Times New Roman" w:hint="eastAsia"/>
          <w:szCs w:val="21"/>
        </w:rPr>
        <w:t>FM S</w:t>
      </w:r>
      <w:r>
        <w:rPr>
          <w:rFonts w:ascii="Times New Roman" w:eastAsia="ＭＳ 明朝" w:hAnsi="Times New Roman" w:cs="Times New Roman"/>
          <w:szCs w:val="21"/>
        </w:rPr>
        <w:t xml:space="preserve">ettlement </w:t>
      </w:r>
      <w:r>
        <w:rPr>
          <w:rFonts w:ascii="Times New Roman" w:eastAsia="ＭＳ 明朝" w:hAnsi="Times New Roman" w:cs="Times New Roman" w:hint="eastAsia"/>
          <w:szCs w:val="21"/>
        </w:rPr>
        <w:t>A</w:t>
      </w:r>
      <w:r>
        <w:rPr>
          <w:rFonts w:ascii="Times New Roman" w:eastAsia="ＭＳ 明朝" w:hAnsi="Times New Roman" w:cs="Times New Roman"/>
          <w:szCs w:val="21"/>
        </w:rPr>
        <w:t>mount</w:t>
      </w:r>
      <w:r>
        <w:rPr>
          <w:rFonts w:ascii="Times New Roman" w:eastAsia="ＭＳ 明朝" w:hAnsi="Times New Roman" w:cs="Times New Roman" w:hint="eastAsia"/>
          <w:szCs w:val="21"/>
        </w:rPr>
        <w:t>:</w:t>
      </w:r>
      <w:r>
        <w:rPr>
          <w:rFonts w:ascii="Times New Roman" w:eastAsia="ＭＳ 明朝" w:hAnsi="Times New Roman" w:cs="Times New Roman"/>
          <w:szCs w:val="21"/>
        </w:rPr>
        <w:br/>
      </w:r>
      <w:r>
        <w:rPr>
          <w:rFonts w:ascii="Times New Roman" w:eastAsia="ＭＳ 明朝" w:hAnsi="Times New Roman" w:cs="Times New Roman" w:hint="eastAsia"/>
          <w:szCs w:val="21"/>
        </w:rPr>
        <w:t>T</w:t>
      </w:r>
      <w:r>
        <w:rPr>
          <w:rFonts w:ascii="Times New Roman" w:eastAsia="ＭＳ 明朝" w:hAnsi="Times New Roman" w:cs="Times New Roman"/>
          <w:szCs w:val="21"/>
        </w:rPr>
        <w:t xml:space="preserve">he phrase “between the </w:t>
      </w:r>
      <w:r>
        <w:rPr>
          <w:rFonts w:ascii="Times New Roman" w:eastAsia="ＭＳ 明朝" w:hAnsi="Times New Roman" w:cs="Times New Roman" w:hint="eastAsia"/>
          <w:szCs w:val="21"/>
        </w:rPr>
        <w:t>termination</w:t>
      </w:r>
      <w:r>
        <w:rPr>
          <w:rFonts w:ascii="Times New Roman" w:eastAsia="ＭＳ 明朝" w:hAnsi="Times New Roman" w:cs="Times New Roman"/>
          <w:szCs w:val="21"/>
        </w:rPr>
        <w:t xml:space="preserve"> date of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and the end of supply date of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ontract” shall be read as “the date</w:t>
      </w:r>
      <w:r>
        <w:rPr>
          <w:rFonts w:ascii="Times New Roman" w:eastAsia="ＭＳ 明朝" w:hAnsi="Times New Roman" w:cs="Times New Roman" w:hint="eastAsia"/>
          <w:szCs w:val="21"/>
        </w:rPr>
        <w:t>(s)</w:t>
      </w:r>
      <w:r>
        <w:rPr>
          <w:rFonts w:ascii="Times New Roman" w:eastAsia="ＭＳ 明朝" w:hAnsi="Times New Roman" w:cs="Times New Roman"/>
          <w:szCs w:val="21"/>
        </w:rPr>
        <w:t xml:space="preserve"> on which all or part of the amount of electricity specified in the </w:t>
      </w:r>
      <w:r>
        <w:rPr>
          <w:rFonts w:ascii="Times New Roman" w:eastAsia="ＭＳ 明朝" w:hAnsi="Times New Roman" w:cs="Times New Roman" w:hint="eastAsia"/>
          <w:szCs w:val="21"/>
        </w:rPr>
        <w:t>I</w:t>
      </w:r>
      <w:r>
        <w:rPr>
          <w:rFonts w:ascii="Times New Roman" w:eastAsia="ＭＳ 明朝" w:hAnsi="Times New Roman" w:cs="Times New Roman"/>
          <w:szCs w:val="21"/>
        </w:rPr>
        <w:t xml:space="preserve">ndividual </w:t>
      </w:r>
      <w:r>
        <w:rPr>
          <w:rFonts w:ascii="Times New Roman" w:eastAsia="ＭＳ 明朝" w:hAnsi="Times New Roman" w:cs="Times New Roman" w:hint="eastAsia"/>
          <w:szCs w:val="21"/>
        </w:rPr>
        <w:t>C</w:t>
      </w:r>
      <w:r>
        <w:rPr>
          <w:rFonts w:ascii="Times New Roman" w:eastAsia="ＭＳ 明朝" w:hAnsi="Times New Roman" w:cs="Times New Roman"/>
          <w:szCs w:val="21"/>
        </w:rPr>
        <w:t xml:space="preserve">ontract was not supplied or received due to the exemption of the Company and the </w:t>
      </w:r>
      <w:r>
        <w:rPr>
          <w:rFonts w:ascii="Times New Roman" w:eastAsia="ＭＳ 明朝" w:hAnsi="Times New Roman" w:cs="Times New Roman" w:hint="eastAsia"/>
          <w:szCs w:val="21"/>
        </w:rPr>
        <w:t>U</w:t>
      </w:r>
      <w:r>
        <w:rPr>
          <w:rFonts w:ascii="Times New Roman" w:eastAsia="ＭＳ 明朝" w:hAnsi="Times New Roman" w:cs="Times New Roman"/>
          <w:szCs w:val="21"/>
        </w:rPr>
        <w:t>ser's obligation to</w:t>
      </w:r>
      <w:r>
        <w:rPr>
          <w:rFonts w:ascii="Times New Roman" w:eastAsia="ＭＳ 明朝" w:hAnsi="Times New Roman" w:cs="Times New Roman" w:hint="eastAsia"/>
          <w:szCs w:val="21"/>
        </w:rPr>
        <w:t xml:space="preserve"> supply or</w:t>
      </w:r>
      <w:r>
        <w:rPr>
          <w:rFonts w:ascii="Times New Roman" w:eastAsia="ＭＳ 明朝" w:hAnsi="Times New Roman" w:cs="Times New Roman"/>
          <w:szCs w:val="21"/>
        </w:rPr>
        <w:t xml:space="preserve"> receive electricity”</w:t>
      </w:r>
      <w:r>
        <w:rPr>
          <w:rFonts w:ascii="Times New Roman" w:eastAsia="ＭＳ 明朝" w:hAnsi="Times New Roman" w:cs="Times New Roman" w:hint="eastAsia"/>
          <w:szCs w:val="21"/>
        </w:rPr>
        <w:t>.</w:t>
      </w:r>
      <w:r>
        <w:rPr>
          <w:rFonts w:ascii="Times New Roman" w:eastAsia="ＭＳ 明朝" w:hAnsi="Times New Roman" w:cs="Times New Roman"/>
          <w:szCs w:val="21"/>
        </w:rPr>
        <w:br/>
      </w:r>
      <w:r>
        <w:rPr>
          <w:rFonts w:ascii="Times New Roman" w:eastAsia="ＭＳ 明朝" w:hAnsi="Times New Roman" w:cs="Times New Roman" w:hint="eastAsia"/>
          <w:szCs w:val="21"/>
        </w:rPr>
        <w:t>T</w:t>
      </w:r>
      <w:r>
        <w:rPr>
          <w:rFonts w:ascii="Times New Roman" w:eastAsia="ＭＳ 明朝" w:hAnsi="Times New Roman" w:cs="Times New Roman"/>
          <w:szCs w:val="21"/>
        </w:rPr>
        <w:t>he phrase “the amount of kWh scheduled to be received” shall be read as “the amount of kWh that was scheduled to be received”.</w:t>
      </w:r>
    </w:p>
    <w:p w14:paraId="229B349D" w14:textId="513BC010"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The definition of [</w:t>
      </w:r>
      <w:r>
        <w:rPr>
          <w:rFonts w:ascii="Times New Roman" w:eastAsia="ＭＳ 明朝" w:hAnsi="Times New Roman" w:cs="Times New Roman" w:hint="eastAsia"/>
          <w:szCs w:val="21"/>
        </w:rPr>
        <w:t>u</w:t>
      </w:r>
      <w:r>
        <w:rPr>
          <w:rFonts w:ascii="Times New Roman" w:eastAsia="ＭＳ 明朝" w:hAnsi="Times New Roman" w:cs="Times New Roman"/>
          <w:szCs w:val="21"/>
        </w:rPr>
        <w:t xml:space="preserve">nit </w:t>
      </w:r>
      <w:r>
        <w:rPr>
          <w:rFonts w:ascii="Times New Roman" w:eastAsia="ＭＳ 明朝" w:hAnsi="Times New Roman" w:cs="Times New Roman" w:hint="eastAsia"/>
          <w:szCs w:val="21"/>
        </w:rPr>
        <w:t>p</w:t>
      </w:r>
      <w:r>
        <w:rPr>
          <w:rFonts w:ascii="Times New Roman" w:eastAsia="ＭＳ 明朝" w:hAnsi="Times New Roman" w:cs="Times New Roman"/>
          <w:szCs w:val="21"/>
        </w:rPr>
        <w:t>rice</w:t>
      </w:r>
      <w:r>
        <w:rPr>
          <w:rFonts w:ascii="Times New Roman" w:eastAsia="ＭＳ 明朝" w:hAnsi="Times New Roman" w:cs="Times New Roman" w:hint="eastAsia"/>
          <w:szCs w:val="21"/>
        </w:rPr>
        <w:t xml:space="preserve"> of d</w:t>
      </w:r>
      <w:r>
        <w:rPr>
          <w:rFonts w:ascii="Times New Roman" w:eastAsia="ＭＳ 明朝" w:hAnsi="Times New Roman" w:cs="Times New Roman"/>
          <w:szCs w:val="21"/>
        </w:rPr>
        <w:t xml:space="preserve">efault </w:t>
      </w:r>
      <w:r>
        <w:rPr>
          <w:rFonts w:ascii="Times New Roman" w:eastAsia="ＭＳ 明朝" w:hAnsi="Times New Roman" w:cs="Times New Roman" w:hint="eastAsia"/>
          <w:szCs w:val="21"/>
        </w:rPr>
        <w:t>Settlement Amoun</w:t>
      </w:r>
      <w:r>
        <w:rPr>
          <w:rFonts w:ascii="Times New Roman" w:eastAsia="ＭＳ 明朝" w:hAnsi="Times New Roman" w:cs="Times New Roman"/>
          <w:szCs w:val="21"/>
        </w:rPr>
        <w:t>t for each Individual Contrac</w:t>
      </w:r>
      <w:r>
        <w:rPr>
          <w:rFonts w:ascii="Times New Roman" w:eastAsia="ＭＳ 明朝" w:hAnsi="Times New Roman" w:cs="Times New Roman" w:hint="eastAsia"/>
          <w:szCs w:val="21"/>
        </w:rPr>
        <w:t>t</w:t>
      </w:r>
      <w:r>
        <w:rPr>
          <w:rFonts w:ascii="Times New Roman" w:eastAsia="ＭＳ 明朝" w:hAnsi="Times New Roman" w:cs="Times New Roman"/>
          <w:szCs w:val="21"/>
        </w:rPr>
        <w:t>] is as follows</w:t>
      </w:r>
      <w:r>
        <w:rPr>
          <w:rFonts w:ascii="Times New Roman" w:eastAsia="ＭＳ 明朝" w:hAnsi="Times New Roman" w:cs="Times New Roman" w:hint="eastAsia"/>
          <w:szCs w:val="21"/>
        </w:rPr>
        <w:t>:</w:t>
      </w:r>
    </w:p>
    <w:p w14:paraId="373E2FF8" w14:textId="12B09C97" w:rsidR="00EA7796" w:rsidRPr="00EA7796" w:rsidRDefault="00EA7796" w:rsidP="00D17F98">
      <w:pPr>
        <w:ind w:leftChars="202" w:left="424"/>
        <w:rPr>
          <w:rFonts w:ascii="Times New Roman" w:eastAsia="ＭＳ 明朝" w:hAnsi="Times New Roman" w:cs="Times New Roman"/>
          <w:szCs w:val="21"/>
        </w:rPr>
      </w:pPr>
      <w:r>
        <w:rPr>
          <w:rFonts w:ascii="Times New Roman" w:eastAsia="ＭＳ 明朝" w:hAnsi="Times New Roman" w:cs="Times New Roman"/>
          <w:szCs w:val="21"/>
        </w:rPr>
        <w:t xml:space="preserve">The difference between the </w:t>
      </w:r>
      <w:r>
        <w:rPr>
          <w:rFonts w:ascii="Times New Roman" w:eastAsia="ＭＳ 明朝" w:hAnsi="Times New Roman" w:cs="Times New Roman" w:hint="eastAsia"/>
          <w:szCs w:val="21"/>
        </w:rPr>
        <w:t>Individual Contract price</w:t>
      </w:r>
      <w:r>
        <w:rPr>
          <w:rFonts w:ascii="Times New Roman" w:eastAsia="ＭＳ 明朝" w:hAnsi="Times New Roman" w:cs="Times New Roman"/>
          <w:szCs w:val="21"/>
        </w:rPr>
        <w:t xml:space="preserve"> per kWh and the imbalance unit price for the area (if the </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 xml:space="preserve"> is the supplier, “</w:t>
      </w:r>
      <w:r>
        <w:rPr>
          <w:rFonts w:ascii="Times New Roman" w:eastAsia="ＭＳ 明朝" w:hAnsi="Times New Roman" w:cs="Times New Roman" w:hint="eastAsia"/>
          <w:szCs w:val="21"/>
        </w:rPr>
        <w:t>area</w:t>
      </w:r>
      <w:r>
        <w:rPr>
          <w:rFonts w:ascii="Times New Roman" w:eastAsia="ＭＳ 明朝" w:hAnsi="Times New Roman" w:cs="Times New Roman"/>
          <w:szCs w:val="21"/>
        </w:rPr>
        <w:t xml:space="preserve">” refers to the supply area, and if the </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 xml:space="preserve"> is the </w:t>
      </w:r>
      <w:r>
        <w:rPr>
          <w:rFonts w:ascii="Times New Roman" w:eastAsia="ＭＳ 明朝" w:hAnsi="Times New Roman" w:cs="Times New Roman" w:hint="eastAsia"/>
          <w:szCs w:val="21"/>
        </w:rPr>
        <w:t>recipient</w:t>
      </w:r>
      <w:r>
        <w:rPr>
          <w:rFonts w:ascii="Times New Roman" w:eastAsia="ＭＳ 明朝" w:hAnsi="Times New Roman" w:cs="Times New Roman"/>
          <w:szCs w:val="21"/>
        </w:rPr>
        <w:t>, “</w:t>
      </w:r>
      <w:r>
        <w:rPr>
          <w:rFonts w:ascii="Times New Roman" w:eastAsia="ＭＳ 明朝" w:hAnsi="Times New Roman" w:cs="Times New Roman" w:hint="eastAsia"/>
          <w:szCs w:val="21"/>
        </w:rPr>
        <w:t>area</w:t>
      </w:r>
      <w:r>
        <w:rPr>
          <w:rFonts w:ascii="Times New Roman" w:eastAsia="ＭＳ 明朝" w:hAnsi="Times New Roman" w:cs="Times New Roman"/>
          <w:szCs w:val="21"/>
        </w:rPr>
        <w:t xml:space="preserve">” refers to the </w:t>
      </w:r>
      <w:r>
        <w:rPr>
          <w:rFonts w:ascii="Times New Roman" w:eastAsia="ＭＳ 明朝" w:hAnsi="Times New Roman" w:cs="Times New Roman" w:hint="eastAsia"/>
          <w:szCs w:val="21"/>
        </w:rPr>
        <w:t>receipt</w:t>
      </w:r>
      <w:r>
        <w:rPr>
          <w:rFonts w:ascii="Times New Roman" w:eastAsia="ＭＳ 明朝" w:hAnsi="Times New Roman" w:cs="Times New Roman"/>
          <w:szCs w:val="21"/>
        </w:rPr>
        <w:t xml:space="preserve"> area) for the 30-minute period in which the defaulted electricity volume occurred.</w:t>
      </w:r>
    </w:p>
    <w:p w14:paraId="67C31B20" w14:textId="1C7417DC"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The definition of [</w:t>
      </w:r>
      <w:r>
        <w:rPr>
          <w:rFonts w:ascii="Times New Roman" w:eastAsia="ＭＳ 明朝" w:hAnsi="Times New Roman" w:cs="Times New Roman" w:hint="eastAsia"/>
          <w:szCs w:val="21"/>
        </w:rPr>
        <w:t>d</w:t>
      </w:r>
      <w:r>
        <w:rPr>
          <w:rFonts w:ascii="Times New Roman" w:eastAsia="ＭＳ 明朝" w:hAnsi="Times New Roman" w:cs="Times New Roman"/>
          <w:szCs w:val="21"/>
        </w:rPr>
        <w:t xml:space="preserve">efault </w:t>
      </w:r>
      <w:r>
        <w:rPr>
          <w:rFonts w:ascii="Times New Roman" w:eastAsia="ＭＳ 明朝" w:hAnsi="Times New Roman" w:cs="Times New Roman" w:hint="eastAsia"/>
          <w:szCs w:val="21"/>
        </w:rPr>
        <w:t>electricity volume</w:t>
      </w:r>
      <w:r>
        <w:rPr>
          <w:rFonts w:ascii="Times New Roman" w:eastAsia="ＭＳ 明朝" w:hAnsi="Times New Roman" w:cs="Times New Roman"/>
          <w:szCs w:val="21"/>
        </w:rPr>
        <w:t xml:space="preserve"> for each Individual Contract] is as follows</w:t>
      </w:r>
      <w:r>
        <w:rPr>
          <w:rFonts w:ascii="Times New Roman" w:eastAsia="ＭＳ 明朝" w:hAnsi="Times New Roman" w:cs="Times New Roman" w:hint="eastAsia"/>
          <w:szCs w:val="21"/>
        </w:rPr>
        <w:t>:</w:t>
      </w:r>
    </w:p>
    <w:p w14:paraId="42F49941" w14:textId="40CBE984" w:rsidR="00EA7796" w:rsidRPr="00EA7796" w:rsidRDefault="00DF605B" w:rsidP="5DA7F60A">
      <w:pPr>
        <w:ind w:leftChars="202" w:left="424"/>
        <w:rPr>
          <w:rFonts w:ascii="Times New Roman" w:eastAsia="ＭＳ 明朝" w:hAnsi="Times New Roman" w:cs="Times New Roman"/>
        </w:rPr>
      </w:pPr>
      <w:r>
        <w:rPr>
          <w:rFonts w:ascii="Times New Roman" w:eastAsia="ＭＳ 明朝" w:hAnsi="Times New Roman" w:cs="Times New Roman"/>
        </w:rPr>
        <w:t xml:space="preserve">If it is BG Delivery, the amount of kWh specified in the Individual Contract that was not delivered due to the Non-holder of Termination Right failing to provide OCCTO with the correct Recipient’s Plan or Supplier's Plan (whichever is applicable). </w:t>
      </w:r>
      <w:r>
        <w:br/>
      </w:r>
      <w:r>
        <w:rPr>
          <w:rFonts w:ascii="Times New Roman" w:eastAsia="ＭＳ 明朝" w:hAnsi="Times New Roman" w:cs="Times New Roman"/>
        </w:rPr>
        <w:t>If it is JEPX Delivery, the amount of kWh that was not delivered due to a breach of Individual Contract shall be deemed zero (0).</w:t>
      </w:r>
    </w:p>
    <w:p w14:paraId="3CA82B67" w14:textId="47B5CBC9"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If the calculated </w:t>
      </w:r>
      <w:proofErr w:type="gramStart"/>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w:t>
      </w:r>
      <w:proofErr w:type="gramEnd"/>
      <w:r>
        <w:rPr>
          <w:rFonts w:ascii="Times New Roman" w:eastAsia="ＭＳ 明朝" w:hAnsi="Times New Roman" w:cs="Times New Roman" w:hint="eastAsia"/>
          <w:szCs w:val="21"/>
        </w:rPr>
        <w:t>Settlement Amount</w:t>
      </w:r>
      <w:r>
        <w:rPr>
          <w:rFonts w:ascii="Times New Roman" w:eastAsia="ＭＳ 明朝" w:hAnsi="Times New Roman" w:cs="Times New Roman"/>
          <w:szCs w:val="21"/>
        </w:rPr>
        <w:t xml:space="preserve">] is zero </w:t>
      </w:r>
      <w:r>
        <w:rPr>
          <w:rFonts w:ascii="Times New Roman" w:eastAsia="ＭＳ 明朝" w:hAnsi="Times New Roman" w:cs="Times New Roman" w:hint="eastAsia"/>
          <w:szCs w:val="21"/>
        </w:rPr>
        <w:t xml:space="preserve">(0) </w:t>
      </w:r>
      <w:r>
        <w:rPr>
          <w:rFonts w:ascii="Times New Roman" w:eastAsia="ＭＳ 明朝" w:hAnsi="Times New Roman" w:cs="Times New Roman"/>
          <w:szCs w:val="21"/>
        </w:rPr>
        <w:t xml:space="preserve">or more, it will be paid from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 xml:space="preserve"> to the</w:t>
      </w:r>
      <w:r>
        <w:rPr>
          <w:rFonts w:ascii="Times New Roman" w:eastAsia="ＭＳ 明朝" w:hAnsi="Times New Roman" w:cs="Times New Roman" w:hint="eastAsia"/>
          <w:szCs w:val="21"/>
        </w:rPr>
        <w:t xml:space="preserve"> Holder of Termination Right</w:t>
      </w:r>
      <w:r>
        <w:rPr>
          <w:rFonts w:ascii="Times New Roman" w:eastAsia="ＭＳ 明朝" w:hAnsi="Times New Roman" w:cs="Times New Roman"/>
          <w:szCs w:val="21"/>
        </w:rPr>
        <w:t>.</w:t>
      </w:r>
    </w:p>
    <w:p w14:paraId="1A95F1A0" w14:textId="5266796A" w:rsidR="00EA7796" w:rsidRPr="00EA7796" w:rsidRDefault="00EA7796" w:rsidP="00D17F98">
      <w:pPr>
        <w:ind w:leftChars="202" w:left="424"/>
        <w:rPr>
          <w:rFonts w:ascii="Times New Roman" w:eastAsia="ＭＳ 明朝" w:hAnsi="Times New Roman" w:cs="Times New Roman"/>
          <w:szCs w:val="21"/>
        </w:rPr>
      </w:pPr>
      <w:r>
        <w:rPr>
          <w:rFonts w:ascii="Times New Roman" w:eastAsia="ＭＳ 明朝" w:hAnsi="Times New Roman" w:cs="Times New Roman"/>
          <w:szCs w:val="21"/>
        </w:rPr>
        <w:t xml:space="preserve">If the calculated </w:t>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w:t>
      </w:r>
      <w:r>
        <w:rPr>
          <w:rFonts w:ascii="Times New Roman" w:eastAsia="ＭＳ 明朝" w:hAnsi="Times New Roman" w:cs="Times New Roman" w:hint="eastAsia"/>
          <w:szCs w:val="21"/>
        </w:rPr>
        <w:t>Settlement Amount</w:t>
      </w:r>
      <w:r>
        <w:rPr>
          <w:rFonts w:ascii="Times New Roman" w:eastAsia="ＭＳ 明朝" w:hAnsi="Times New Roman" w:cs="Times New Roman"/>
          <w:szCs w:val="21"/>
        </w:rPr>
        <w:t>] is less than zero</w:t>
      </w:r>
      <w:r>
        <w:rPr>
          <w:rFonts w:ascii="Times New Roman" w:eastAsia="ＭＳ 明朝" w:hAnsi="Times New Roman" w:cs="Times New Roman" w:hint="eastAsia"/>
          <w:szCs w:val="21"/>
        </w:rPr>
        <w:t xml:space="preserve"> (0)</w:t>
      </w:r>
      <w:r>
        <w:rPr>
          <w:rFonts w:ascii="Times New Roman" w:eastAsia="ＭＳ 明朝" w:hAnsi="Times New Roman" w:cs="Times New Roman"/>
          <w:szCs w:val="21"/>
        </w:rPr>
        <w:t xml:space="preserve">, it will be paid from </w:t>
      </w:r>
      <w:r>
        <w:rPr>
          <w:rFonts w:ascii="Times New Roman" w:eastAsia="ＭＳ 明朝" w:hAnsi="Times New Roman" w:cs="Times New Roman" w:hint="eastAsia"/>
          <w:szCs w:val="21"/>
        </w:rPr>
        <w:t>Holder of Termination Right</w:t>
      </w:r>
      <w:r>
        <w:rPr>
          <w:rFonts w:ascii="Times New Roman" w:eastAsia="ＭＳ 明朝" w:hAnsi="Times New Roman" w:cs="Times New Roman"/>
          <w:szCs w:val="21"/>
        </w:rPr>
        <w:t xml:space="preserve"> to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t>.</w:t>
      </w:r>
    </w:p>
    <w:p w14:paraId="05634D7D" w14:textId="52618847" w:rsidR="00EA7796" w:rsidRPr="00EA7796" w:rsidRDefault="00EA7796" w:rsidP="00D17F98">
      <w:pPr>
        <w:pStyle w:val="a9"/>
        <w:numPr>
          <w:ilvl w:val="0"/>
          <w:numId w:val="60"/>
        </w:numPr>
        <w:ind w:left="426"/>
        <w:rPr>
          <w:rFonts w:ascii="Times New Roman" w:eastAsia="ＭＳ 明朝" w:hAnsi="Times New Roman" w:cs="Times New Roman"/>
          <w:szCs w:val="21"/>
        </w:rPr>
      </w:pPr>
      <w:r>
        <w:rPr>
          <w:rFonts w:ascii="Times New Roman" w:eastAsia="ＭＳ 明朝" w:hAnsi="Times New Roman" w:cs="Times New Roman"/>
          <w:szCs w:val="21"/>
        </w:rPr>
        <w:t xml:space="preserve">Notwithstanding the above, if the Company is the </w:t>
      </w:r>
      <w:r>
        <w:rPr>
          <w:rFonts w:ascii="Times New Roman" w:eastAsia="ＭＳ 明朝" w:hAnsi="Times New Roman" w:cs="Times New Roman" w:hint="eastAsia"/>
          <w:szCs w:val="21"/>
        </w:rPr>
        <w:t>Non-holder of Termination Right:</w:t>
      </w:r>
      <w:r>
        <w:rPr>
          <w:rFonts w:ascii="Times New Roman" w:eastAsia="ＭＳ 明朝" w:hAnsi="Times New Roman" w:cs="Times New Roman"/>
          <w:szCs w:val="21"/>
        </w:rPr>
        <w:br/>
      </w:r>
      <w:r>
        <w:rPr>
          <w:rFonts w:ascii="Times New Roman" w:eastAsia="ＭＳ 明朝" w:hAnsi="Times New Roman" w:cs="Times New Roman" w:hint="eastAsia"/>
          <w:szCs w:val="21"/>
        </w:rPr>
        <w:t xml:space="preserve">The </w:t>
      </w:r>
      <w:r>
        <w:rPr>
          <w:rFonts w:ascii="Times New Roman" w:eastAsia="ＭＳ 明朝" w:hAnsi="Times New Roman" w:cs="Times New Roman"/>
          <w:szCs w:val="21"/>
        </w:rPr>
        <w:t>[</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 xml:space="preserve">unfulfilled </w:t>
      </w:r>
      <w:r>
        <w:rPr>
          <w:rFonts w:ascii="Times New Roman" w:eastAsia="ＭＳ 明朝" w:hAnsi="Times New Roman" w:cs="Times New Roman" w:hint="eastAsia"/>
          <w:szCs w:val="21"/>
        </w:rPr>
        <w:t>Settlement Amoun</w:t>
      </w:r>
      <w:r>
        <w:rPr>
          <w:rFonts w:ascii="Times New Roman" w:eastAsia="ＭＳ 明朝" w:hAnsi="Times New Roman" w:cs="Times New Roman"/>
          <w:szCs w:val="21"/>
        </w:rPr>
        <w:t xml:space="preserve">t for each Individual Contract] </w:t>
      </w:r>
      <w:r>
        <w:rPr>
          <w:rFonts w:ascii="Times New Roman" w:eastAsia="ＭＳ 明朝" w:hAnsi="Times New Roman" w:cs="Times New Roman" w:hint="eastAsia"/>
          <w:szCs w:val="21"/>
        </w:rPr>
        <w:t xml:space="preserve">for physical power transaction out of the relevant Back-to-Back Transactions </w:t>
      </w:r>
      <w:r>
        <w:rPr>
          <w:rFonts w:ascii="Times New Roman" w:eastAsia="ＭＳ 明朝" w:hAnsi="Times New Roman" w:cs="Times New Roman"/>
          <w:szCs w:val="21"/>
        </w:rPr>
        <w:t xml:space="preserve">shall be </w:t>
      </w:r>
      <w:r>
        <w:rPr>
          <w:rFonts w:ascii="Times New Roman" w:eastAsia="ＭＳ 明朝" w:hAnsi="Times New Roman" w:cs="Times New Roman" w:hint="eastAsia"/>
          <w:szCs w:val="21"/>
        </w:rPr>
        <w:t xml:space="preserve">replaced with </w:t>
      </w:r>
      <w:r>
        <w:rPr>
          <w:rFonts w:ascii="Times New Roman" w:eastAsia="ＭＳ 明朝" w:hAnsi="Times New Roman" w:cs="Times New Roman"/>
          <w:szCs w:val="21"/>
        </w:rPr>
        <w:t>the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assumed reconstruction cost].</w:t>
      </w:r>
      <w:r>
        <w:rPr>
          <w:rFonts w:ascii="Times New Roman" w:eastAsia="ＭＳ 明朝" w:hAnsi="Times New Roman" w:cs="Times New Roman"/>
          <w:szCs w:val="21"/>
        </w:rPr>
        <w:br/>
      </w:r>
      <w:r>
        <w:rPr>
          <w:rFonts w:ascii="Times New Roman" w:eastAsia="ＭＳ 明朝" w:hAnsi="Times New Roman" w:cs="Times New Roman" w:hint="eastAsia"/>
          <w:szCs w:val="21"/>
        </w:rPr>
        <w:t xml:space="preserve">For the power futures transaction out of the relevant Back-to-Back Transactions, </w:t>
      </w:r>
      <w:r>
        <w:rPr>
          <w:rFonts w:ascii="Times New Roman" w:eastAsia="ＭＳ 明朝" w:hAnsi="Times New Roman" w:cs="Times New Roman"/>
          <w:szCs w:val="21"/>
        </w:rPr>
        <w:t>the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 xml:space="preserve">unfulfilled </w:t>
      </w:r>
      <w:r>
        <w:rPr>
          <w:rFonts w:ascii="Times New Roman" w:eastAsia="ＭＳ 明朝" w:hAnsi="Times New Roman" w:cs="Times New Roman" w:hint="eastAsia"/>
          <w:szCs w:val="21"/>
        </w:rPr>
        <w:t>Settlement Amount</w:t>
      </w:r>
      <w:r>
        <w:rPr>
          <w:rFonts w:ascii="Times New Roman" w:eastAsia="ＭＳ 明朝" w:hAnsi="Times New Roman" w:cs="Times New Roman"/>
          <w:szCs w:val="21"/>
        </w:rPr>
        <w:t xml:space="preserve"> for each Individual Contract] shall be </w:t>
      </w:r>
      <w:r>
        <w:rPr>
          <w:rFonts w:ascii="Times New Roman" w:eastAsia="ＭＳ 明朝" w:hAnsi="Times New Roman" w:cs="Times New Roman" w:hint="eastAsia"/>
          <w:szCs w:val="21"/>
        </w:rPr>
        <w:t xml:space="preserve">calculated as </w:t>
      </w:r>
      <w:r>
        <w:rPr>
          <w:rFonts w:ascii="Times New Roman" w:eastAsia="ＭＳ 明朝" w:hAnsi="Times New Roman" w:cs="Times New Roman"/>
          <w:szCs w:val="21"/>
        </w:rPr>
        <w:t>the [</w:t>
      </w:r>
      <w:r>
        <w:rPr>
          <w:rFonts w:ascii="Times New Roman" w:eastAsia="ＭＳ 明朝" w:hAnsi="Times New Roman" w:cs="Times New Roman" w:hint="eastAsia"/>
          <w:szCs w:val="21"/>
        </w:rPr>
        <w:t xml:space="preserve">unit price of </w:t>
      </w:r>
      <w:r>
        <w:rPr>
          <w:rFonts w:ascii="Times New Roman" w:eastAsia="ＭＳ 明朝" w:hAnsi="Times New Roman" w:cs="Times New Roman"/>
          <w:szCs w:val="21"/>
        </w:rPr>
        <w:t>assumed reconstruction cost]</w:t>
      </w:r>
      <w:r>
        <w:rPr>
          <w:rFonts w:ascii="Times New Roman" w:eastAsia="ＭＳ 明朝" w:hAnsi="Times New Roman" w:cs="Times New Roman" w:hint="eastAsia"/>
          <w:szCs w:val="21"/>
        </w:rPr>
        <w:t xml:space="preserve"> </w:t>
      </w:r>
      <w:r>
        <w:rPr>
          <w:rFonts w:ascii="Times New Roman" w:eastAsia="ＭＳ 明朝" w:hAnsi="Times New Roman" w:cs="Times New Roman"/>
          <w:szCs w:val="21"/>
        </w:rPr>
        <w:t xml:space="preserve">adjusted by </w:t>
      </w:r>
      <w:r>
        <w:rPr>
          <w:rFonts w:ascii="Times New Roman" w:eastAsia="ＭＳ 明朝" w:hAnsi="Times New Roman" w:cs="Times New Roman" w:hint="eastAsia"/>
          <w:szCs w:val="21"/>
        </w:rPr>
        <w:t xml:space="preserve">reflecting </w:t>
      </w:r>
      <w:r>
        <w:rPr>
          <w:rFonts w:ascii="Times New Roman" w:eastAsia="ＭＳ 明朝" w:hAnsi="Times New Roman" w:cs="Times New Roman"/>
          <w:szCs w:val="21"/>
        </w:rPr>
        <w:t xml:space="preserve">the </w:t>
      </w:r>
      <w:r>
        <w:rPr>
          <w:rFonts w:ascii="Times New Roman" w:eastAsia="ＭＳ 明朝" w:hAnsi="Times New Roman" w:cs="Times New Roman" w:hint="eastAsia"/>
          <w:szCs w:val="21"/>
        </w:rPr>
        <w:t xml:space="preserve">actual </w:t>
      </w:r>
      <w:r>
        <w:rPr>
          <w:rFonts w:ascii="Times New Roman" w:eastAsia="ＭＳ 明朝" w:hAnsi="Times New Roman" w:cs="Times New Roman"/>
          <w:szCs w:val="21"/>
        </w:rPr>
        <w:t xml:space="preserve">settlement results of futures transactions, </w:t>
      </w:r>
      <w:r>
        <w:rPr>
          <w:rFonts w:ascii="Times New Roman" w:eastAsia="ＭＳ 明朝" w:hAnsi="Times New Roman" w:cs="Times New Roman" w:hint="eastAsia"/>
          <w:szCs w:val="21"/>
        </w:rPr>
        <w:t xml:space="preserve">for which </w:t>
      </w:r>
      <w:r>
        <w:rPr>
          <w:rFonts w:ascii="Times New Roman" w:eastAsia="ＭＳ 明朝" w:hAnsi="Times New Roman" w:cs="Times New Roman"/>
          <w:szCs w:val="21"/>
        </w:rPr>
        <w:t xml:space="preserve">the Company or the Financial Institution shall show </w:t>
      </w:r>
      <w:r>
        <w:rPr>
          <w:rFonts w:ascii="Times New Roman" w:eastAsia="ＭＳ 明朝" w:hAnsi="Times New Roman" w:cs="Times New Roman" w:hint="eastAsia"/>
          <w:szCs w:val="21"/>
        </w:rPr>
        <w:t xml:space="preserve">the User </w:t>
      </w:r>
      <w:r>
        <w:rPr>
          <w:rFonts w:ascii="Times New Roman" w:eastAsia="ＭＳ 明朝" w:hAnsi="Times New Roman" w:cs="Times New Roman"/>
          <w:szCs w:val="21"/>
        </w:rPr>
        <w:t xml:space="preserve">the basis </w:t>
      </w:r>
      <w:r>
        <w:rPr>
          <w:rFonts w:ascii="Times New Roman" w:eastAsia="ＭＳ 明朝" w:hAnsi="Times New Roman" w:cs="Times New Roman" w:hint="eastAsia"/>
          <w:szCs w:val="21"/>
        </w:rPr>
        <w:t>of the calculation.</w:t>
      </w:r>
    </w:p>
    <w:p w14:paraId="5555F379" w14:textId="2696C10A" w:rsidR="004E2ED4" w:rsidRPr="00EA7796" w:rsidRDefault="004E2ED4" w:rsidP="0059572E">
      <w:pPr>
        <w:rPr>
          <w:rFonts w:ascii="Times New Roman" w:eastAsia="ＭＳ 明朝" w:hAnsi="Times New Roman" w:cs="Times New Roman"/>
          <w:szCs w:val="21"/>
        </w:rPr>
      </w:pPr>
    </w:p>
    <w:sectPr w:rsidR="004E2ED4" w:rsidRPr="00EA7796" w:rsidSect="00561C9C">
      <w:headerReference w:type="default" r:id="rId18"/>
      <w:footerReference w:type="default" r:id="rId19"/>
      <w:footerReference w:type="first" r:id="rId20"/>
      <w:pgSz w:w="11906" w:h="16838"/>
      <w:pgMar w:top="1134" w:right="1134" w:bottom="1134" w:left="1134" w:header="567" w:footer="51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DC6" w14:textId="77777777" w:rsidR="00B52C57" w:rsidRDefault="00B52C57">
      <w:r>
        <w:separator/>
      </w:r>
    </w:p>
  </w:endnote>
  <w:endnote w:type="continuationSeparator" w:id="0">
    <w:p w14:paraId="28DDFEAF" w14:textId="77777777" w:rsidR="00B52C57" w:rsidRDefault="00B52C57">
      <w:r>
        <w:continuationSeparator/>
      </w:r>
    </w:p>
  </w:endnote>
  <w:endnote w:type="continuationNotice" w:id="1">
    <w:p w14:paraId="3E04F672" w14:textId="77777777" w:rsidR="00B52C57" w:rsidRDefault="00B52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1B98" w14:textId="77777777" w:rsidR="006D1C48" w:rsidRDefault="006D1C4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69B380D7" w14:textId="77777777" w:rsidR="006D1C48" w:rsidRDefault="006D1C4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45102"/>
      <w:docPartObj>
        <w:docPartGallery w:val="Page Numbers (Bottom of Page)"/>
        <w:docPartUnique/>
      </w:docPartObj>
    </w:sdtPr>
    <w:sdtEndPr>
      <w:rPr>
        <w:rFonts w:ascii="Times New Roman" w:hAnsi="Times New Roman" w:cs="Times New Roman"/>
      </w:rPr>
    </w:sdtEndPr>
    <w:sdtContent>
      <w:p w14:paraId="31404329" w14:textId="77777777" w:rsidR="006D1C48" w:rsidRPr="00C80BD6" w:rsidRDefault="006D1C48">
        <w:pPr>
          <w:pStyle w:val="aa"/>
          <w:jc w:val="center"/>
          <w:rPr>
            <w:rFonts w:ascii="Times New Roman" w:hAnsi="Times New Roman" w:cs="Times New Roman"/>
          </w:rPr>
        </w:pPr>
        <w:r w:rsidRPr="00C80BD6">
          <w:rPr>
            <w:rFonts w:ascii="Times New Roman" w:hAnsi="Times New Roman" w:cs="Times New Roman"/>
          </w:rPr>
          <w:fldChar w:fldCharType="begin"/>
        </w:r>
        <w:r w:rsidRPr="00C80BD6">
          <w:rPr>
            <w:rFonts w:ascii="Times New Roman" w:hAnsi="Times New Roman" w:cs="Times New Roman"/>
          </w:rPr>
          <w:instrText>PAGE   \* MERGEFORMAT</w:instrText>
        </w:r>
        <w:r w:rsidRPr="00C80BD6">
          <w:rPr>
            <w:rFonts w:ascii="Times New Roman" w:hAnsi="Times New Roman" w:cs="Times New Roman"/>
          </w:rPr>
          <w:fldChar w:fldCharType="separate"/>
        </w:r>
        <w:r w:rsidRPr="00C80BD6">
          <w:rPr>
            <w:rFonts w:ascii="Times New Roman" w:hAnsi="Times New Roman" w:cs="Times New Roman"/>
            <w:noProof/>
            <w:lang w:val="ja-JP"/>
          </w:rPr>
          <w:t>14</w:t>
        </w:r>
        <w:r w:rsidRPr="00C80BD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1D7B" w14:textId="68951671" w:rsidR="00561C9C" w:rsidRDefault="00561C9C" w:rsidP="00561C9C">
    <w:pPr>
      <w:pStyle w:val="aa"/>
      <w:tabs>
        <w:tab w:val="clear" w:pos="4252"/>
        <w:tab w:val="clear" w:pos="8504"/>
        <w:tab w:val="left" w:pos="553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7465803"/>
      <w:docPartObj>
        <w:docPartGallery w:val="Page Numbers (Bottom of Page)"/>
        <w:docPartUnique/>
      </w:docPartObj>
    </w:sdtPr>
    <w:sdtEndPr/>
    <w:sdtContent>
      <w:p w14:paraId="5ED55227" w14:textId="52F6C6FD" w:rsidR="00561C9C" w:rsidRPr="00561C9C" w:rsidRDefault="00561C9C" w:rsidP="00561C9C">
        <w:pPr>
          <w:pStyle w:val="aa"/>
          <w:jc w:val="center"/>
          <w:rPr>
            <w:rFonts w:ascii="Times New Roman" w:hAnsi="Times New Roman" w:cs="Times New Roman"/>
          </w:rPr>
        </w:pPr>
        <w:r w:rsidRPr="00561C9C">
          <w:rPr>
            <w:rFonts w:ascii="Times New Roman" w:hAnsi="Times New Roman" w:cs="Times New Roman"/>
          </w:rPr>
          <w:fldChar w:fldCharType="begin"/>
        </w:r>
        <w:r w:rsidRPr="00561C9C">
          <w:rPr>
            <w:rFonts w:ascii="Times New Roman" w:hAnsi="Times New Roman" w:cs="Times New Roman"/>
          </w:rPr>
          <w:instrText>PAGE   \* MERGEFORMAT</w:instrText>
        </w:r>
        <w:r w:rsidRPr="00561C9C">
          <w:rPr>
            <w:rFonts w:ascii="Times New Roman" w:hAnsi="Times New Roman" w:cs="Times New Roman"/>
          </w:rPr>
          <w:fldChar w:fldCharType="separate"/>
        </w:r>
        <w:r w:rsidRPr="00561C9C">
          <w:rPr>
            <w:rFonts w:ascii="Times New Roman" w:hAnsi="Times New Roman" w:cs="Times New Roman"/>
            <w:lang w:val="ja-JP"/>
          </w:rPr>
          <w:t>2</w:t>
        </w:r>
        <w:r w:rsidRPr="00561C9C">
          <w:rPr>
            <w:rFonts w:ascii="Times New Roman" w:hAnsi="Times New Roman" w:cs="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A4A0" w14:textId="1ADD11EC" w:rsidR="00561C9C" w:rsidRPr="00561C9C" w:rsidRDefault="00561C9C" w:rsidP="00561C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2A9B" w14:textId="77777777" w:rsidR="00B52C57" w:rsidRDefault="00B52C57">
      <w:r>
        <w:separator/>
      </w:r>
    </w:p>
  </w:footnote>
  <w:footnote w:type="continuationSeparator" w:id="0">
    <w:p w14:paraId="4D0B6D8F" w14:textId="77777777" w:rsidR="00B52C57" w:rsidRDefault="00B52C57">
      <w:r>
        <w:continuationSeparator/>
      </w:r>
    </w:p>
  </w:footnote>
  <w:footnote w:type="continuationNotice" w:id="1">
    <w:p w14:paraId="5029D991" w14:textId="77777777" w:rsidR="00B52C57" w:rsidRDefault="00B52C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17FA" w14:textId="77777777" w:rsidR="00561C9C" w:rsidRDefault="00561C9C">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DC91" w14:textId="77777777" w:rsidR="00561C9C" w:rsidRDefault="00561C9C">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C5B5" w14:textId="77777777" w:rsidR="00561C9C" w:rsidRDefault="00561C9C">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9507" w14:textId="4245ED12" w:rsidR="00057E79" w:rsidRPr="00AA4077" w:rsidRDefault="00AA4077" w:rsidP="00AA4077">
    <w:pPr>
      <w:pStyle w:val="af4"/>
      <w:jc w:val="center"/>
      <w:rPr>
        <w:rFonts w:ascii="Times New Roman" w:hAnsi="Times New Roman" w:cs="Times New Roman"/>
        <w:b/>
        <w:bCs/>
        <w:i/>
        <w:iCs/>
      </w:rPr>
    </w:pPr>
    <w:r w:rsidRPr="00074174">
      <w:rPr>
        <w:rFonts w:ascii="Times New Roman" w:hAnsi="Times New Roman" w:cs="Times New Roman"/>
        <w:b/>
        <w:bCs/>
        <w:i/>
        <w:iCs/>
      </w:rPr>
      <w:t>[Sample Translation/Reference Purpose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D61"/>
    <w:multiLevelType w:val="hybridMultilevel"/>
    <w:tmpl w:val="413E4068"/>
    <w:lvl w:ilvl="0" w:tplc="FFFFFFFF">
      <w:start w:val="1"/>
      <w:numFmt w:val="decimal"/>
      <w:lvlText w:val="(%1)"/>
      <w:lvlJc w:val="left"/>
      <w:pPr>
        <w:ind w:left="1140" w:hanging="7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03B568E4"/>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75914AA"/>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752893"/>
    <w:multiLevelType w:val="hybridMultilevel"/>
    <w:tmpl w:val="660C63DC"/>
    <w:lvl w:ilvl="0" w:tplc="CE982442">
      <w:start w:val="1"/>
      <w:numFmt w:val="lowerRoman"/>
      <w:lvlText w:val="(%1)"/>
      <w:lvlJc w:val="left"/>
      <w:pPr>
        <w:ind w:left="1270" w:hanging="420"/>
      </w:pPr>
      <w:rPr>
        <w:rFonts w:ascii="Times New Roman" w:hAnsi="Times New Roman" w:hint="default"/>
        <w:lang w:val="en-US"/>
      </w:rPr>
    </w:lvl>
    <w:lvl w:ilvl="1" w:tplc="023AC74C" w:tentative="1">
      <w:start w:val="1"/>
      <w:numFmt w:val="aiueoFullWidth"/>
      <w:lvlText w:val="(%2)"/>
      <w:lvlJc w:val="left"/>
      <w:pPr>
        <w:ind w:left="1690" w:hanging="420"/>
      </w:pPr>
    </w:lvl>
    <w:lvl w:ilvl="2" w:tplc="65CE2DA0" w:tentative="1">
      <w:start w:val="1"/>
      <w:numFmt w:val="decimalEnclosedCircle"/>
      <w:lvlText w:val="%3"/>
      <w:lvlJc w:val="left"/>
      <w:pPr>
        <w:ind w:left="2110" w:hanging="420"/>
      </w:pPr>
    </w:lvl>
    <w:lvl w:ilvl="3" w:tplc="DDE07DB2" w:tentative="1">
      <w:start w:val="1"/>
      <w:numFmt w:val="decimal"/>
      <w:lvlText w:val="%4."/>
      <w:lvlJc w:val="left"/>
      <w:pPr>
        <w:ind w:left="2530" w:hanging="420"/>
      </w:pPr>
    </w:lvl>
    <w:lvl w:ilvl="4" w:tplc="AB66E4E2" w:tentative="1">
      <w:start w:val="1"/>
      <w:numFmt w:val="aiueoFullWidth"/>
      <w:lvlText w:val="(%5)"/>
      <w:lvlJc w:val="left"/>
      <w:pPr>
        <w:ind w:left="2950" w:hanging="420"/>
      </w:pPr>
    </w:lvl>
    <w:lvl w:ilvl="5" w:tplc="3D9869EE" w:tentative="1">
      <w:start w:val="1"/>
      <w:numFmt w:val="decimalEnclosedCircle"/>
      <w:lvlText w:val="%6"/>
      <w:lvlJc w:val="left"/>
      <w:pPr>
        <w:ind w:left="3370" w:hanging="420"/>
      </w:pPr>
    </w:lvl>
    <w:lvl w:ilvl="6" w:tplc="3C4A5B98" w:tentative="1">
      <w:start w:val="1"/>
      <w:numFmt w:val="decimal"/>
      <w:lvlText w:val="%7."/>
      <w:lvlJc w:val="left"/>
      <w:pPr>
        <w:ind w:left="3790" w:hanging="420"/>
      </w:pPr>
    </w:lvl>
    <w:lvl w:ilvl="7" w:tplc="2A686244" w:tentative="1">
      <w:start w:val="1"/>
      <w:numFmt w:val="aiueoFullWidth"/>
      <w:lvlText w:val="(%8)"/>
      <w:lvlJc w:val="left"/>
      <w:pPr>
        <w:ind w:left="4210" w:hanging="420"/>
      </w:pPr>
    </w:lvl>
    <w:lvl w:ilvl="8" w:tplc="2996E000" w:tentative="1">
      <w:start w:val="1"/>
      <w:numFmt w:val="decimalEnclosedCircle"/>
      <w:lvlText w:val="%9"/>
      <w:lvlJc w:val="left"/>
      <w:pPr>
        <w:ind w:left="4630" w:hanging="420"/>
      </w:pPr>
    </w:lvl>
  </w:abstractNum>
  <w:abstractNum w:abstractNumId="4" w15:restartNumberingAfterBreak="0">
    <w:nsid w:val="08A66BEB"/>
    <w:multiLevelType w:val="hybridMultilevel"/>
    <w:tmpl w:val="5A5E2AAA"/>
    <w:lvl w:ilvl="0" w:tplc="0409000F">
      <w:start w:val="1"/>
      <w:numFmt w:val="decimal"/>
      <w:lvlText w:val="%1."/>
      <w:lvlJc w:val="left"/>
      <w:pPr>
        <w:ind w:left="420" w:hanging="420"/>
      </w:pPr>
    </w:lvl>
    <w:lvl w:ilvl="1" w:tplc="DC1CB81C">
      <w:start w:val="1"/>
      <w:numFmt w:val="decimal"/>
      <w:lvlText w:val="(%2)"/>
      <w:lvlJc w:val="left"/>
      <w:pPr>
        <w:ind w:left="860" w:hanging="44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C733BB"/>
    <w:multiLevelType w:val="hybridMultilevel"/>
    <w:tmpl w:val="9B3A7204"/>
    <w:lvl w:ilvl="0" w:tplc="FB7EDB48">
      <w:start w:val="1"/>
      <w:numFmt w:val="bullet"/>
      <w:lvlText w:val=""/>
      <w:lvlJc w:val="left"/>
      <w:pPr>
        <w:ind w:left="1080" w:hanging="360"/>
      </w:pPr>
      <w:rPr>
        <w:rFonts w:ascii="Symbol" w:hAnsi="Symbol"/>
      </w:rPr>
    </w:lvl>
    <w:lvl w:ilvl="1" w:tplc="A5A89208">
      <w:start w:val="1"/>
      <w:numFmt w:val="bullet"/>
      <w:lvlText w:val=""/>
      <w:lvlJc w:val="left"/>
      <w:pPr>
        <w:ind w:left="1440" w:hanging="360"/>
      </w:pPr>
      <w:rPr>
        <w:rFonts w:ascii="Symbol" w:hAnsi="Symbol"/>
      </w:rPr>
    </w:lvl>
    <w:lvl w:ilvl="2" w:tplc="65CEEB22">
      <w:start w:val="1"/>
      <w:numFmt w:val="bullet"/>
      <w:lvlText w:val=""/>
      <w:lvlJc w:val="left"/>
      <w:pPr>
        <w:ind w:left="1080" w:hanging="360"/>
      </w:pPr>
      <w:rPr>
        <w:rFonts w:ascii="Symbol" w:hAnsi="Symbol"/>
      </w:rPr>
    </w:lvl>
    <w:lvl w:ilvl="3" w:tplc="3AFA1C2A">
      <w:start w:val="1"/>
      <w:numFmt w:val="bullet"/>
      <w:lvlText w:val=""/>
      <w:lvlJc w:val="left"/>
      <w:pPr>
        <w:ind w:left="1080" w:hanging="360"/>
      </w:pPr>
      <w:rPr>
        <w:rFonts w:ascii="Symbol" w:hAnsi="Symbol"/>
      </w:rPr>
    </w:lvl>
    <w:lvl w:ilvl="4" w:tplc="F8EE5174">
      <w:start w:val="1"/>
      <w:numFmt w:val="bullet"/>
      <w:lvlText w:val=""/>
      <w:lvlJc w:val="left"/>
      <w:pPr>
        <w:ind w:left="1080" w:hanging="360"/>
      </w:pPr>
      <w:rPr>
        <w:rFonts w:ascii="Symbol" w:hAnsi="Symbol"/>
      </w:rPr>
    </w:lvl>
    <w:lvl w:ilvl="5" w:tplc="39D4EDE6">
      <w:start w:val="1"/>
      <w:numFmt w:val="bullet"/>
      <w:lvlText w:val=""/>
      <w:lvlJc w:val="left"/>
      <w:pPr>
        <w:ind w:left="1080" w:hanging="360"/>
      </w:pPr>
      <w:rPr>
        <w:rFonts w:ascii="Symbol" w:hAnsi="Symbol"/>
      </w:rPr>
    </w:lvl>
    <w:lvl w:ilvl="6" w:tplc="50A09D4A">
      <w:start w:val="1"/>
      <w:numFmt w:val="bullet"/>
      <w:lvlText w:val=""/>
      <w:lvlJc w:val="left"/>
      <w:pPr>
        <w:ind w:left="1080" w:hanging="360"/>
      </w:pPr>
      <w:rPr>
        <w:rFonts w:ascii="Symbol" w:hAnsi="Symbol"/>
      </w:rPr>
    </w:lvl>
    <w:lvl w:ilvl="7" w:tplc="C4A0DC7C">
      <w:start w:val="1"/>
      <w:numFmt w:val="bullet"/>
      <w:lvlText w:val=""/>
      <w:lvlJc w:val="left"/>
      <w:pPr>
        <w:ind w:left="1080" w:hanging="360"/>
      </w:pPr>
      <w:rPr>
        <w:rFonts w:ascii="Symbol" w:hAnsi="Symbol"/>
      </w:rPr>
    </w:lvl>
    <w:lvl w:ilvl="8" w:tplc="29368358">
      <w:start w:val="1"/>
      <w:numFmt w:val="bullet"/>
      <w:lvlText w:val=""/>
      <w:lvlJc w:val="left"/>
      <w:pPr>
        <w:ind w:left="1080" w:hanging="360"/>
      </w:pPr>
      <w:rPr>
        <w:rFonts w:ascii="Symbol" w:hAnsi="Symbol"/>
      </w:rPr>
    </w:lvl>
  </w:abstractNum>
  <w:abstractNum w:abstractNumId="6" w15:restartNumberingAfterBreak="0">
    <w:nsid w:val="0E4D603C"/>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3B00169"/>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3C7788F"/>
    <w:multiLevelType w:val="hybridMultilevel"/>
    <w:tmpl w:val="0EAAFE6E"/>
    <w:lvl w:ilvl="0" w:tplc="0409000F">
      <w:start w:val="1"/>
      <w:numFmt w:val="decimal"/>
      <w:lvlText w:val="%1."/>
      <w:lvlJc w:val="left"/>
      <w:pPr>
        <w:ind w:left="440" w:hanging="440"/>
      </w:pPr>
    </w:lvl>
    <w:lvl w:ilvl="1" w:tplc="DC1CB81C">
      <w:start w:val="1"/>
      <w:numFmt w:val="decimal"/>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944388"/>
    <w:multiLevelType w:val="hybridMultilevel"/>
    <w:tmpl w:val="04242504"/>
    <w:lvl w:ilvl="0" w:tplc="92987944">
      <w:start w:val="1"/>
      <w:numFmt w:val="decimal"/>
      <w:lvlText w:val="%1."/>
      <w:lvlJc w:val="left"/>
      <w:pPr>
        <w:ind w:left="1440" w:hanging="360"/>
      </w:pPr>
    </w:lvl>
    <w:lvl w:ilvl="1" w:tplc="CC00D44C">
      <w:start w:val="1"/>
      <w:numFmt w:val="decimal"/>
      <w:lvlText w:val="%2."/>
      <w:lvlJc w:val="left"/>
      <w:pPr>
        <w:ind w:left="1440" w:hanging="360"/>
      </w:pPr>
    </w:lvl>
    <w:lvl w:ilvl="2" w:tplc="13E0C118">
      <w:start w:val="1"/>
      <w:numFmt w:val="decimal"/>
      <w:lvlText w:val="%3."/>
      <w:lvlJc w:val="left"/>
      <w:pPr>
        <w:ind w:left="1440" w:hanging="360"/>
      </w:pPr>
    </w:lvl>
    <w:lvl w:ilvl="3" w:tplc="4344D890">
      <w:start w:val="1"/>
      <w:numFmt w:val="decimal"/>
      <w:lvlText w:val="%4."/>
      <w:lvlJc w:val="left"/>
      <w:pPr>
        <w:ind w:left="1440" w:hanging="360"/>
      </w:pPr>
    </w:lvl>
    <w:lvl w:ilvl="4" w:tplc="A7B2F186">
      <w:start w:val="1"/>
      <w:numFmt w:val="decimal"/>
      <w:lvlText w:val="%5."/>
      <w:lvlJc w:val="left"/>
      <w:pPr>
        <w:ind w:left="1440" w:hanging="360"/>
      </w:pPr>
    </w:lvl>
    <w:lvl w:ilvl="5" w:tplc="598229A6">
      <w:start w:val="1"/>
      <w:numFmt w:val="decimal"/>
      <w:lvlText w:val="%6."/>
      <w:lvlJc w:val="left"/>
      <w:pPr>
        <w:ind w:left="1440" w:hanging="360"/>
      </w:pPr>
    </w:lvl>
    <w:lvl w:ilvl="6" w:tplc="11C87944">
      <w:start w:val="1"/>
      <w:numFmt w:val="decimal"/>
      <w:lvlText w:val="%7."/>
      <w:lvlJc w:val="left"/>
      <w:pPr>
        <w:ind w:left="1440" w:hanging="360"/>
      </w:pPr>
    </w:lvl>
    <w:lvl w:ilvl="7" w:tplc="9AF8BA56">
      <w:start w:val="1"/>
      <w:numFmt w:val="decimal"/>
      <w:lvlText w:val="%8."/>
      <w:lvlJc w:val="left"/>
      <w:pPr>
        <w:ind w:left="1440" w:hanging="360"/>
      </w:pPr>
    </w:lvl>
    <w:lvl w:ilvl="8" w:tplc="1C58BC82">
      <w:start w:val="1"/>
      <w:numFmt w:val="decimal"/>
      <w:lvlText w:val="%9."/>
      <w:lvlJc w:val="left"/>
      <w:pPr>
        <w:ind w:left="1440" w:hanging="360"/>
      </w:pPr>
    </w:lvl>
  </w:abstractNum>
  <w:abstractNum w:abstractNumId="10" w15:restartNumberingAfterBreak="0">
    <w:nsid w:val="18727BE6"/>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8CF6F25"/>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1E5B3F05"/>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20116261"/>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15A43E8"/>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26CE77ED"/>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72743AE"/>
    <w:multiLevelType w:val="hybridMultilevel"/>
    <w:tmpl w:val="A7EA4E84"/>
    <w:lvl w:ilvl="0" w:tplc="A0C8BFD4">
      <w:start w:val="1"/>
      <w:numFmt w:val="bullet"/>
      <w:lvlText w:val=""/>
      <w:lvlJc w:val="left"/>
      <w:pPr>
        <w:ind w:left="1080" w:hanging="360"/>
      </w:pPr>
      <w:rPr>
        <w:rFonts w:ascii="Symbol" w:hAnsi="Symbol"/>
      </w:rPr>
    </w:lvl>
    <w:lvl w:ilvl="1" w:tplc="9AA63E46">
      <w:start w:val="1"/>
      <w:numFmt w:val="bullet"/>
      <w:lvlText w:val=""/>
      <w:lvlJc w:val="left"/>
      <w:pPr>
        <w:ind w:left="1440" w:hanging="360"/>
      </w:pPr>
      <w:rPr>
        <w:rFonts w:ascii="Symbol" w:hAnsi="Symbol"/>
      </w:rPr>
    </w:lvl>
    <w:lvl w:ilvl="2" w:tplc="E01E902A">
      <w:start w:val="1"/>
      <w:numFmt w:val="bullet"/>
      <w:lvlText w:val=""/>
      <w:lvlJc w:val="left"/>
      <w:pPr>
        <w:ind w:left="1080" w:hanging="360"/>
      </w:pPr>
      <w:rPr>
        <w:rFonts w:ascii="Symbol" w:hAnsi="Symbol"/>
      </w:rPr>
    </w:lvl>
    <w:lvl w:ilvl="3" w:tplc="37FC4078">
      <w:start w:val="1"/>
      <w:numFmt w:val="bullet"/>
      <w:lvlText w:val=""/>
      <w:lvlJc w:val="left"/>
      <w:pPr>
        <w:ind w:left="1080" w:hanging="360"/>
      </w:pPr>
      <w:rPr>
        <w:rFonts w:ascii="Symbol" w:hAnsi="Symbol"/>
      </w:rPr>
    </w:lvl>
    <w:lvl w:ilvl="4" w:tplc="A9E89438">
      <w:start w:val="1"/>
      <w:numFmt w:val="bullet"/>
      <w:lvlText w:val=""/>
      <w:lvlJc w:val="left"/>
      <w:pPr>
        <w:ind w:left="1080" w:hanging="360"/>
      </w:pPr>
      <w:rPr>
        <w:rFonts w:ascii="Symbol" w:hAnsi="Symbol"/>
      </w:rPr>
    </w:lvl>
    <w:lvl w:ilvl="5" w:tplc="B5BC9F82">
      <w:start w:val="1"/>
      <w:numFmt w:val="bullet"/>
      <w:lvlText w:val=""/>
      <w:lvlJc w:val="left"/>
      <w:pPr>
        <w:ind w:left="1080" w:hanging="360"/>
      </w:pPr>
      <w:rPr>
        <w:rFonts w:ascii="Symbol" w:hAnsi="Symbol"/>
      </w:rPr>
    </w:lvl>
    <w:lvl w:ilvl="6" w:tplc="D62835CC">
      <w:start w:val="1"/>
      <w:numFmt w:val="bullet"/>
      <w:lvlText w:val=""/>
      <w:lvlJc w:val="left"/>
      <w:pPr>
        <w:ind w:left="1080" w:hanging="360"/>
      </w:pPr>
      <w:rPr>
        <w:rFonts w:ascii="Symbol" w:hAnsi="Symbol"/>
      </w:rPr>
    </w:lvl>
    <w:lvl w:ilvl="7" w:tplc="51360664">
      <w:start w:val="1"/>
      <w:numFmt w:val="bullet"/>
      <w:lvlText w:val=""/>
      <w:lvlJc w:val="left"/>
      <w:pPr>
        <w:ind w:left="1080" w:hanging="360"/>
      </w:pPr>
      <w:rPr>
        <w:rFonts w:ascii="Symbol" w:hAnsi="Symbol"/>
      </w:rPr>
    </w:lvl>
    <w:lvl w:ilvl="8" w:tplc="915A9166">
      <w:start w:val="1"/>
      <w:numFmt w:val="bullet"/>
      <w:lvlText w:val=""/>
      <w:lvlJc w:val="left"/>
      <w:pPr>
        <w:ind w:left="1080" w:hanging="360"/>
      </w:pPr>
      <w:rPr>
        <w:rFonts w:ascii="Symbol" w:hAnsi="Symbol"/>
      </w:rPr>
    </w:lvl>
  </w:abstractNum>
  <w:abstractNum w:abstractNumId="17" w15:restartNumberingAfterBreak="0">
    <w:nsid w:val="27A35229"/>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27FD4205"/>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29C53096"/>
    <w:multiLevelType w:val="hybridMultilevel"/>
    <w:tmpl w:val="413E4068"/>
    <w:lvl w:ilvl="0" w:tplc="FFFFFFFF">
      <w:start w:val="1"/>
      <w:numFmt w:val="decimal"/>
      <w:lvlText w:val="(%1)"/>
      <w:lvlJc w:val="left"/>
      <w:pPr>
        <w:ind w:left="1140" w:hanging="7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0" w15:restartNumberingAfterBreak="0">
    <w:nsid w:val="2BAF034F"/>
    <w:multiLevelType w:val="multilevel"/>
    <w:tmpl w:val="52F622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60537C"/>
    <w:multiLevelType w:val="hybridMultilevel"/>
    <w:tmpl w:val="4CF822BC"/>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D752E1A4">
      <w:start w:val="1"/>
      <w:numFmt w:val="decimal"/>
      <w:lvlText w:val="(%5)"/>
      <w:lvlJc w:val="left"/>
      <w:pPr>
        <w:ind w:left="2120" w:hanging="440"/>
      </w:pPr>
      <w:rPr>
        <w:rFonts w:hint="default"/>
      </w:r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2E884990"/>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EF93A9C"/>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24" w15:restartNumberingAfterBreak="0">
    <w:nsid w:val="2FB02425"/>
    <w:multiLevelType w:val="hybridMultilevel"/>
    <w:tmpl w:val="413E4068"/>
    <w:lvl w:ilvl="0" w:tplc="FFFFFFFF">
      <w:start w:val="1"/>
      <w:numFmt w:val="decimal"/>
      <w:lvlText w:val="(%1)"/>
      <w:lvlJc w:val="left"/>
      <w:pPr>
        <w:ind w:left="1140" w:hanging="7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5" w15:restartNumberingAfterBreak="0">
    <w:nsid w:val="304160CC"/>
    <w:multiLevelType w:val="hybridMultilevel"/>
    <w:tmpl w:val="DE62D346"/>
    <w:lvl w:ilvl="0" w:tplc="FFFFFFFF">
      <w:start w:val="1"/>
      <w:numFmt w:val="decimal"/>
      <w:lvlText w:val="(%1)"/>
      <w:lvlJc w:val="left"/>
      <w:pPr>
        <w:ind w:left="2200" w:hanging="440"/>
      </w:pPr>
      <w:rPr>
        <w:rFonts w:hint="eastAsia"/>
      </w:rPr>
    </w:lvl>
    <w:lvl w:ilvl="1" w:tplc="04090017" w:tentative="1">
      <w:start w:val="1"/>
      <w:numFmt w:val="aiueoFullWidth"/>
      <w:lvlText w:val="(%2)"/>
      <w:lvlJc w:val="left"/>
      <w:pPr>
        <w:ind w:left="2640" w:hanging="440"/>
      </w:pPr>
    </w:lvl>
    <w:lvl w:ilvl="2" w:tplc="04090011" w:tentative="1">
      <w:start w:val="1"/>
      <w:numFmt w:val="decimalEnclosedCircle"/>
      <w:lvlText w:val="%3"/>
      <w:lvlJc w:val="left"/>
      <w:pPr>
        <w:ind w:left="3080" w:hanging="440"/>
      </w:pPr>
    </w:lvl>
    <w:lvl w:ilvl="3" w:tplc="0409000F" w:tentative="1">
      <w:start w:val="1"/>
      <w:numFmt w:val="decimal"/>
      <w:lvlText w:val="%4."/>
      <w:lvlJc w:val="left"/>
      <w:pPr>
        <w:ind w:left="3520" w:hanging="440"/>
      </w:pPr>
    </w:lvl>
    <w:lvl w:ilvl="4" w:tplc="04090017" w:tentative="1">
      <w:start w:val="1"/>
      <w:numFmt w:val="aiueoFullWidth"/>
      <w:lvlText w:val="(%5)"/>
      <w:lvlJc w:val="left"/>
      <w:pPr>
        <w:ind w:left="3960" w:hanging="440"/>
      </w:pPr>
    </w:lvl>
    <w:lvl w:ilvl="5" w:tplc="04090011" w:tentative="1">
      <w:start w:val="1"/>
      <w:numFmt w:val="decimalEnclosedCircle"/>
      <w:lvlText w:val="%6"/>
      <w:lvlJc w:val="left"/>
      <w:pPr>
        <w:ind w:left="4400" w:hanging="440"/>
      </w:pPr>
    </w:lvl>
    <w:lvl w:ilvl="6" w:tplc="0409000F" w:tentative="1">
      <w:start w:val="1"/>
      <w:numFmt w:val="decimal"/>
      <w:lvlText w:val="%7."/>
      <w:lvlJc w:val="left"/>
      <w:pPr>
        <w:ind w:left="4840" w:hanging="440"/>
      </w:pPr>
    </w:lvl>
    <w:lvl w:ilvl="7" w:tplc="04090017" w:tentative="1">
      <w:start w:val="1"/>
      <w:numFmt w:val="aiueoFullWidth"/>
      <w:lvlText w:val="(%8)"/>
      <w:lvlJc w:val="left"/>
      <w:pPr>
        <w:ind w:left="5280" w:hanging="440"/>
      </w:pPr>
    </w:lvl>
    <w:lvl w:ilvl="8" w:tplc="04090011" w:tentative="1">
      <w:start w:val="1"/>
      <w:numFmt w:val="decimalEnclosedCircle"/>
      <w:lvlText w:val="%9"/>
      <w:lvlJc w:val="left"/>
      <w:pPr>
        <w:ind w:left="5720" w:hanging="440"/>
      </w:pPr>
    </w:lvl>
  </w:abstractNum>
  <w:abstractNum w:abstractNumId="26" w15:restartNumberingAfterBreak="0">
    <w:nsid w:val="3087620E"/>
    <w:multiLevelType w:val="multilevel"/>
    <w:tmpl w:val="231C4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08C346D"/>
    <w:multiLevelType w:val="hybridMultilevel"/>
    <w:tmpl w:val="F702A73C"/>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8" w15:restartNumberingAfterBreak="0">
    <w:nsid w:val="30B70B70"/>
    <w:multiLevelType w:val="multilevel"/>
    <w:tmpl w:val="091E3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BE1385"/>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3C01D11"/>
    <w:multiLevelType w:val="hybridMultilevel"/>
    <w:tmpl w:val="8D9866AA"/>
    <w:lvl w:ilvl="0" w:tplc="01CE8EBA">
      <w:start w:val="1"/>
      <w:numFmt w:val="decimal"/>
      <w:lvlText w:val="%1"/>
      <w:lvlJc w:val="left"/>
      <w:pPr>
        <w:ind w:left="420" w:hanging="420"/>
      </w:pPr>
      <w:rPr>
        <w:rFonts w:hint="default"/>
        <w:b w:val="0"/>
        <w:bCs/>
      </w:rPr>
    </w:lvl>
    <w:lvl w:ilvl="1" w:tplc="04090017">
      <w:start w:val="1"/>
      <w:numFmt w:val="aiueoFullWidth"/>
      <w:lvlText w:val="(%2)"/>
      <w:lvlJc w:val="left"/>
      <w:pPr>
        <w:ind w:left="460" w:hanging="440"/>
      </w:pPr>
    </w:lvl>
    <w:lvl w:ilvl="2" w:tplc="04090011">
      <w:start w:val="1"/>
      <w:numFmt w:val="decimalEnclosedCircle"/>
      <w:lvlText w:val="%3"/>
      <w:lvlJc w:val="left"/>
      <w:pPr>
        <w:ind w:left="900" w:hanging="440"/>
      </w:pPr>
    </w:lvl>
    <w:lvl w:ilvl="3" w:tplc="0409000F" w:tentative="1">
      <w:start w:val="1"/>
      <w:numFmt w:val="decimal"/>
      <w:lvlText w:val="%4."/>
      <w:lvlJc w:val="left"/>
      <w:pPr>
        <w:ind w:left="1340" w:hanging="440"/>
      </w:pPr>
    </w:lvl>
    <w:lvl w:ilvl="4" w:tplc="04090017" w:tentative="1">
      <w:start w:val="1"/>
      <w:numFmt w:val="aiueoFullWidth"/>
      <w:lvlText w:val="(%5)"/>
      <w:lvlJc w:val="left"/>
      <w:pPr>
        <w:ind w:left="1780" w:hanging="440"/>
      </w:pPr>
    </w:lvl>
    <w:lvl w:ilvl="5" w:tplc="04090011" w:tentative="1">
      <w:start w:val="1"/>
      <w:numFmt w:val="decimalEnclosedCircle"/>
      <w:lvlText w:val="%6"/>
      <w:lvlJc w:val="left"/>
      <w:pPr>
        <w:ind w:left="2220" w:hanging="440"/>
      </w:pPr>
    </w:lvl>
    <w:lvl w:ilvl="6" w:tplc="0409000F" w:tentative="1">
      <w:start w:val="1"/>
      <w:numFmt w:val="decimal"/>
      <w:lvlText w:val="%7."/>
      <w:lvlJc w:val="left"/>
      <w:pPr>
        <w:ind w:left="2660" w:hanging="440"/>
      </w:pPr>
    </w:lvl>
    <w:lvl w:ilvl="7" w:tplc="04090017" w:tentative="1">
      <w:start w:val="1"/>
      <w:numFmt w:val="aiueoFullWidth"/>
      <w:lvlText w:val="(%8)"/>
      <w:lvlJc w:val="left"/>
      <w:pPr>
        <w:ind w:left="3100" w:hanging="440"/>
      </w:pPr>
    </w:lvl>
    <w:lvl w:ilvl="8" w:tplc="04090011" w:tentative="1">
      <w:start w:val="1"/>
      <w:numFmt w:val="decimalEnclosedCircle"/>
      <w:lvlText w:val="%9"/>
      <w:lvlJc w:val="left"/>
      <w:pPr>
        <w:ind w:left="3540" w:hanging="440"/>
      </w:pPr>
    </w:lvl>
  </w:abstractNum>
  <w:abstractNum w:abstractNumId="31" w15:restartNumberingAfterBreak="0">
    <w:nsid w:val="35634BEE"/>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32" w15:restartNumberingAfterBreak="0">
    <w:nsid w:val="35A835DC"/>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37C52C55"/>
    <w:multiLevelType w:val="hybridMultilevel"/>
    <w:tmpl w:val="CD2A7FD0"/>
    <w:lvl w:ilvl="0" w:tplc="63BEE2EA">
      <w:start w:val="1"/>
      <w:numFmt w:val="decimal"/>
      <w:lvlText w:val="Article %1."/>
      <w:lvlJc w:val="left"/>
      <w:pPr>
        <w:ind w:left="42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80E3BBC"/>
    <w:multiLevelType w:val="hybridMultilevel"/>
    <w:tmpl w:val="45B81FDA"/>
    <w:lvl w:ilvl="0" w:tplc="DC1CB81C">
      <w:start w:val="1"/>
      <w:numFmt w:val="decimal"/>
      <w:lvlText w:val="(%1)"/>
      <w:lvlJc w:val="left"/>
      <w:pPr>
        <w:ind w:left="880" w:hanging="440"/>
      </w:pPr>
      <w:rPr>
        <w:rFonts w:hint="default"/>
        <w:lang w:val="en-US"/>
      </w:rPr>
    </w:lvl>
    <w:lvl w:ilvl="1" w:tplc="04090011">
      <w:start w:val="1"/>
      <w:numFmt w:val="decimalEnclosedCircle"/>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5" w15:restartNumberingAfterBreak="0">
    <w:nsid w:val="38BD7A5F"/>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6" w15:restartNumberingAfterBreak="0">
    <w:nsid w:val="39314406"/>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7" w15:restartNumberingAfterBreak="0">
    <w:nsid w:val="395A7480"/>
    <w:multiLevelType w:val="multilevel"/>
    <w:tmpl w:val="35320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9E717A8"/>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3AAF1AD6"/>
    <w:multiLevelType w:val="hybridMultilevel"/>
    <w:tmpl w:val="9DCC0DA8"/>
    <w:lvl w:ilvl="0" w:tplc="FFFFFFFF">
      <w:start w:val="1"/>
      <w:numFmt w:val="lowerRoman"/>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3BC243D1"/>
    <w:multiLevelType w:val="multilevel"/>
    <w:tmpl w:val="88F00610"/>
    <w:lvl w:ilvl="0">
      <w:start w:val="1"/>
      <w:numFmt w:val="decimal"/>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1" w15:restartNumberingAfterBreak="0">
    <w:nsid w:val="3DFC344B"/>
    <w:multiLevelType w:val="hybridMultilevel"/>
    <w:tmpl w:val="9DCC0DA8"/>
    <w:lvl w:ilvl="0" w:tplc="FFFFFFFF">
      <w:start w:val="1"/>
      <w:numFmt w:val="lowerRoman"/>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3EC835D2"/>
    <w:multiLevelType w:val="hybridMultilevel"/>
    <w:tmpl w:val="FFD650AA"/>
    <w:lvl w:ilvl="0" w:tplc="0409000F">
      <w:start w:val="1"/>
      <w:numFmt w:val="decimal"/>
      <w:lvlText w:val="%1."/>
      <w:lvlJc w:val="left"/>
      <w:pPr>
        <w:ind w:left="440" w:hanging="440"/>
      </w:pPr>
    </w:lvl>
    <w:lvl w:ilvl="1" w:tplc="DC1CB81C">
      <w:start w:val="1"/>
      <w:numFmt w:val="decimal"/>
      <w:lvlText w:val="(%2)"/>
      <w:lvlJc w:val="left"/>
      <w:pPr>
        <w:ind w:left="880" w:hanging="440"/>
      </w:pPr>
      <w:rPr>
        <w:rFonts w:hint="default"/>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EE921CC"/>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4" w15:restartNumberingAfterBreak="0">
    <w:nsid w:val="40832A4A"/>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45" w15:restartNumberingAfterBreak="0">
    <w:nsid w:val="40E96CED"/>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4A4611E5"/>
    <w:multiLevelType w:val="hybridMultilevel"/>
    <w:tmpl w:val="9DCC0DA8"/>
    <w:lvl w:ilvl="0" w:tplc="FFFFFFFF">
      <w:start w:val="1"/>
      <w:numFmt w:val="lowerRoman"/>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7" w15:restartNumberingAfterBreak="0">
    <w:nsid w:val="4FF940E6"/>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57BB668A"/>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49" w15:restartNumberingAfterBreak="0">
    <w:nsid w:val="58D53913"/>
    <w:multiLevelType w:val="hybridMultilevel"/>
    <w:tmpl w:val="9DCC0DA8"/>
    <w:lvl w:ilvl="0" w:tplc="B758491C">
      <w:start w:val="1"/>
      <w:numFmt w:val="lowerRoman"/>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591F4BB7"/>
    <w:multiLevelType w:val="hybridMultilevel"/>
    <w:tmpl w:val="DA406DCA"/>
    <w:lvl w:ilvl="0" w:tplc="8166952C">
      <w:start w:val="1"/>
      <w:numFmt w:val="bullet"/>
      <w:lvlText w:val=""/>
      <w:lvlJc w:val="left"/>
      <w:pPr>
        <w:ind w:left="1080" w:hanging="360"/>
      </w:pPr>
      <w:rPr>
        <w:rFonts w:ascii="Symbol" w:hAnsi="Symbol"/>
      </w:rPr>
    </w:lvl>
    <w:lvl w:ilvl="1" w:tplc="3A3A44A2">
      <w:start w:val="1"/>
      <w:numFmt w:val="bullet"/>
      <w:lvlText w:val=""/>
      <w:lvlJc w:val="left"/>
      <w:pPr>
        <w:ind w:left="1080" w:hanging="360"/>
      </w:pPr>
      <w:rPr>
        <w:rFonts w:ascii="Symbol" w:hAnsi="Symbol"/>
      </w:rPr>
    </w:lvl>
    <w:lvl w:ilvl="2" w:tplc="6DBC46B6">
      <w:start w:val="1"/>
      <w:numFmt w:val="bullet"/>
      <w:lvlText w:val=""/>
      <w:lvlJc w:val="left"/>
      <w:pPr>
        <w:ind w:left="1080" w:hanging="360"/>
      </w:pPr>
      <w:rPr>
        <w:rFonts w:ascii="Symbol" w:hAnsi="Symbol"/>
      </w:rPr>
    </w:lvl>
    <w:lvl w:ilvl="3" w:tplc="31304B48">
      <w:start w:val="1"/>
      <w:numFmt w:val="bullet"/>
      <w:lvlText w:val=""/>
      <w:lvlJc w:val="left"/>
      <w:pPr>
        <w:ind w:left="1080" w:hanging="360"/>
      </w:pPr>
      <w:rPr>
        <w:rFonts w:ascii="Symbol" w:hAnsi="Symbol"/>
      </w:rPr>
    </w:lvl>
    <w:lvl w:ilvl="4" w:tplc="983A6174">
      <w:start w:val="1"/>
      <w:numFmt w:val="bullet"/>
      <w:lvlText w:val=""/>
      <w:lvlJc w:val="left"/>
      <w:pPr>
        <w:ind w:left="1080" w:hanging="360"/>
      </w:pPr>
      <w:rPr>
        <w:rFonts w:ascii="Symbol" w:hAnsi="Symbol"/>
      </w:rPr>
    </w:lvl>
    <w:lvl w:ilvl="5" w:tplc="3426F2EA">
      <w:start w:val="1"/>
      <w:numFmt w:val="bullet"/>
      <w:lvlText w:val=""/>
      <w:lvlJc w:val="left"/>
      <w:pPr>
        <w:ind w:left="1080" w:hanging="360"/>
      </w:pPr>
      <w:rPr>
        <w:rFonts w:ascii="Symbol" w:hAnsi="Symbol"/>
      </w:rPr>
    </w:lvl>
    <w:lvl w:ilvl="6" w:tplc="BE94E944">
      <w:start w:val="1"/>
      <w:numFmt w:val="bullet"/>
      <w:lvlText w:val=""/>
      <w:lvlJc w:val="left"/>
      <w:pPr>
        <w:ind w:left="1080" w:hanging="360"/>
      </w:pPr>
      <w:rPr>
        <w:rFonts w:ascii="Symbol" w:hAnsi="Symbol"/>
      </w:rPr>
    </w:lvl>
    <w:lvl w:ilvl="7" w:tplc="8C3AF66E">
      <w:start w:val="1"/>
      <w:numFmt w:val="bullet"/>
      <w:lvlText w:val=""/>
      <w:lvlJc w:val="left"/>
      <w:pPr>
        <w:ind w:left="1080" w:hanging="360"/>
      </w:pPr>
      <w:rPr>
        <w:rFonts w:ascii="Symbol" w:hAnsi="Symbol"/>
      </w:rPr>
    </w:lvl>
    <w:lvl w:ilvl="8" w:tplc="A3A229EE">
      <w:start w:val="1"/>
      <w:numFmt w:val="bullet"/>
      <w:lvlText w:val=""/>
      <w:lvlJc w:val="left"/>
      <w:pPr>
        <w:ind w:left="1080" w:hanging="360"/>
      </w:pPr>
      <w:rPr>
        <w:rFonts w:ascii="Symbol" w:hAnsi="Symbol"/>
      </w:rPr>
    </w:lvl>
  </w:abstractNum>
  <w:abstractNum w:abstractNumId="51" w15:restartNumberingAfterBreak="0">
    <w:nsid w:val="59833D81"/>
    <w:multiLevelType w:val="hybridMultilevel"/>
    <w:tmpl w:val="A24608A4"/>
    <w:lvl w:ilvl="0" w:tplc="DC1CB81C">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2" w15:restartNumberingAfterBreak="0">
    <w:nsid w:val="5B4F3655"/>
    <w:multiLevelType w:val="hybridMultilevel"/>
    <w:tmpl w:val="4AD8A8A8"/>
    <w:lvl w:ilvl="0" w:tplc="FFFFFFFF">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FFFFFFFF">
      <w:start w:val="1"/>
      <w:numFmt w:val="decimal"/>
      <w:lvlText w:val="(%5)"/>
      <w:lvlJc w:val="left"/>
      <w:pPr>
        <w:ind w:left="440" w:hanging="440"/>
      </w:pPr>
      <w:rPr>
        <w:rFonts w:hint="eastAsia"/>
      </w:r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3" w15:restartNumberingAfterBreak="0">
    <w:nsid w:val="5BD302C4"/>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4" w15:restartNumberingAfterBreak="0">
    <w:nsid w:val="60FF7003"/>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5" w15:restartNumberingAfterBreak="0">
    <w:nsid w:val="630D46C7"/>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6" w15:restartNumberingAfterBreak="0">
    <w:nsid w:val="634406C8"/>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57" w15:restartNumberingAfterBreak="0">
    <w:nsid w:val="63BE4388"/>
    <w:multiLevelType w:val="multilevel"/>
    <w:tmpl w:val="C480FBC4"/>
    <w:lvl w:ilvl="0">
      <w:start w:val="1"/>
      <w:numFmt w:val="decimal"/>
      <w:lvlText w:val="(%1)"/>
      <w:lvlJc w:val="left"/>
      <w:pPr>
        <w:tabs>
          <w:tab w:val="num" w:pos="1080"/>
        </w:tabs>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8" w15:restartNumberingAfterBreak="0">
    <w:nsid w:val="64D50AB4"/>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59" w15:restartNumberingAfterBreak="0">
    <w:nsid w:val="68902392"/>
    <w:multiLevelType w:val="hybridMultilevel"/>
    <w:tmpl w:val="90105BA8"/>
    <w:lvl w:ilvl="0" w:tplc="790404D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68B005D4"/>
    <w:multiLevelType w:val="hybridMultilevel"/>
    <w:tmpl w:val="9E5C9F38"/>
    <w:lvl w:ilvl="0" w:tplc="0409000F">
      <w:start w:val="1"/>
      <w:numFmt w:val="decimal"/>
      <w:lvlText w:val="%1."/>
      <w:lvlJc w:val="left"/>
      <w:pPr>
        <w:ind w:left="176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6B6A123F"/>
    <w:multiLevelType w:val="hybridMultilevel"/>
    <w:tmpl w:val="413E4068"/>
    <w:lvl w:ilvl="0" w:tplc="FFFFFFFF">
      <w:start w:val="1"/>
      <w:numFmt w:val="decimal"/>
      <w:lvlText w:val="(%1)"/>
      <w:lvlJc w:val="left"/>
      <w:pPr>
        <w:ind w:left="1140" w:hanging="7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62" w15:restartNumberingAfterBreak="0">
    <w:nsid w:val="6B711882"/>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3" w15:restartNumberingAfterBreak="0">
    <w:nsid w:val="6C721D10"/>
    <w:multiLevelType w:val="hybridMultilevel"/>
    <w:tmpl w:val="972281FA"/>
    <w:lvl w:ilvl="0" w:tplc="E4EE07C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CC179C0"/>
    <w:multiLevelType w:val="hybridMultilevel"/>
    <w:tmpl w:val="9E5C9F38"/>
    <w:lvl w:ilvl="0" w:tplc="FFFFFFFF">
      <w:start w:val="1"/>
      <w:numFmt w:val="decimal"/>
      <w:lvlText w:val="%1."/>
      <w:lvlJc w:val="left"/>
      <w:pPr>
        <w:ind w:left="176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7006AB7E"/>
    <w:multiLevelType w:val="hybridMultilevel"/>
    <w:tmpl w:val="FFFFFFFF"/>
    <w:lvl w:ilvl="0" w:tplc="644C2A5C">
      <w:start w:val="1"/>
      <w:numFmt w:val="decimal"/>
      <w:lvlText w:val="%1"/>
      <w:lvlJc w:val="left"/>
      <w:pPr>
        <w:ind w:left="420" w:hanging="420"/>
      </w:pPr>
    </w:lvl>
    <w:lvl w:ilvl="1" w:tplc="7F0E9E72">
      <w:start w:val="1"/>
      <w:numFmt w:val="lowerLetter"/>
      <w:lvlText w:val="%2."/>
      <w:lvlJc w:val="left"/>
      <w:pPr>
        <w:ind w:left="840" w:hanging="420"/>
      </w:pPr>
    </w:lvl>
    <w:lvl w:ilvl="2" w:tplc="28AA44D4">
      <w:start w:val="1"/>
      <w:numFmt w:val="lowerRoman"/>
      <w:lvlText w:val="%3."/>
      <w:lvlJc w:val="right"/>
      <w:pPr>
        <w:ind w:left="1260" w:hanging="420"/>
      </w:pPr>
    </w:lvl>
    <w:lvl w:ilvl="3" w:tplc="EBD4E7A4">
      <w:start w:val="1"/>
      <w:numFmt w:val="decimal"/>
      <w:lvlText w:val="%4."/>
      <w:lvlJc w:val="left"/>
      <w:pPr>
        <w:ind w:left="1680" w:hanging="420"/>
      </w:pPr>
    </w:lvl>
    <w:lvl w:ilvl="4" w:tplc="08A63D3C">
      <w:start w:val="1"/>
      <w:numFmt w:val="lowerLetter"/>
      <w:lvlText w:val="%5."/>
      <w:lvlJc w:val="left"/>
      <w:pPr>
        <w:ind w:left="2100" w:hanging="420"/>
      </w:pPr>
    </w:lvl>
    <w:lvl w:ilvl="5" w:tplc="B91C16CC">
      <w:start w:val="1"/>
      <w:numFmt w:val="lowerRoman"/>
      <w:lvlText w:val="%6."/>
      <w:lvlJc w:val="right"/>
      <w:pPr>
        <w:ind w:left="2520" w:hanging="420"/>
      </w:pPr>
    </w:lvl>
    <w:lvl w:ilvl="6" w:tplc="192CEDC6">
      <w:start w:val="1"/>
      <w:numFmt w:val="decimal"/>
      <w:lvlText w:val="%7."/>
      <w:lvlJc w:val="left"/>
      <w:pPr>
        <w:ind w:left="2940" w:hanging="420"/>
      </w:pPr>
    </w:lvl>
    <w:lvl w:ilvl="7" w:tplc="8D06AECE">
      <w:start w:val="1"/>
      <w:numFmt w:val="lowerLetter"/>
      <w:lvlText w:val="%8."/>
      <w:lvlJc w:val="left"/>
      <w:pPr>
        <w:ind w:left="3360" w:hanging="420"/>
      </w:pPr>
    </w:lvl>
    <w:lvl w:ilvl="8" w:tplc="C1D8120C">
      <w:start w:val="1"/>
      <w:numFmt w:val="lowerRoman"/>
      <w:lvlText w:val="%9."/>
      <w:lvlJc w:val="right"/>
      <w:pPr>
        <w:ind w:left="3780" w:hanging="420"/>
      </w:pPr>
    </w:lvl>
  </w:abstractNum>
  <w:abstractNum w:abstractNumId="66" w15:restartNumberingAfterBreak="0">
    <w:nsid w:val="72A337EF"/>
    <w:multiLevelType w:val="hybridMultilevel"/>
    <w:tmpl w:val="9DCC0DA8"/>
    <w:lvl w:ilvl="0" w:tplc="FFFFFFFF">
      <w:start w:val="1"/>
      <w:numFmt w:val="lowerRoman"/>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7" w15:restartNumberingAfterBreak="0">
    <w:nsid w:val="76E165E4"/>
    <w:multiLevelType w:val="hybridMultilevel"/>
    <w:tmpl w:val="EB4C8A22"/>
    <w:lvl w:ilvl="0" w:tplc="9C027834">
      <w:start w:val="1"/>
      <w:numFmt w:val="decimal"/>
      <w:lvlText w:val="第%1条"/>
      <w:lvlJc w:val="left"/>
      <w:pPr>
        <w:ind w:left="440" w:hanging="440"/>
      </w:pPr>
      <w:rPr>
        <w:rFonts w:ascii="Times New Roman" w:eastAsia="ＭＳ 明朝" w:hAnsi="Times New Roman" w:cs="Times New Roman" w:hint="default"/>
        <w:b/>
        <w:bCs/>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78553539"/>
    <w:multiLevelType w:val="hybridMultilevel"/>
    <w:tmpl w:val="F702A73C"/>
    <w:lvl w:ilvl="0" w:tplc="DC1CB81C">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9" w15:restartNumberingAfterBreak="0">
    <w:nsid w:val="791A1CFC"/>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0" w15:restartNumberingAfterBreak="0">
    <w:nsid w:val="7BB64613"/>
    <w:multiLevelType w:val="hybridMultilevel"/>
    <w:tmpl w:val="13C82594"/>
    <w:lvl w:ilvl="0" w:tplc="09185A96">
      <w:start w:val="1"/>
      <w:numFmt w:val="bullet"/>
      <w:lvlText w:val=""/>
      <w:lvlJc w:val="left"/>
      <w:pPr>
        <w:ind w:left="1080" w:hanging="360"/>
      </w:pPr>
      <w:rPr>
        <w:rFonts w:ascii="Symbol" w:hAnsi="Symbol"/>
      </w:rPr>
    </w:lvl>
    <w:lvl w:ilvl="1" w:tplc="885A6D1A">
      <w:start w:val="1"/>
      <w:numFmt w:val="bullet"/>
      <w:lvlText w:val=""/>
      <w:lvlJc w:val="left"/>
      <w:pPr>
        <w:ind w:left="1080" w:hanging="360"/>
      </w:pPr>
      <w:rPr>
        <w:rFonts w:ascii="Symbol" w:hAnsi="Symbol"/>
      </w:rPr>
    </w:lvl>
    <w:lvl w:ilvl="2" w:tplc="DCE4BDAA">
      <w:start w:val="1"/>
      <w:numFmt w:val="bullet"/>
      <w:lvlText w:val=""/>
      <w:lvlJc w:val="left"/>
      <w:pPr>
        <w:ind w:left="1080" w:hanging="360"/>
      </w:pPr>
      <w:rPr>
        <w:rFonts w:ascii="Symbol" w:hAnsi="Symbol"/>
      </w:rPr>
    </w:lvl>
    <w:lvl w:ilvl="3" w:tplc="BB96F828">
      <w:start w:val="1"/>
      <w:numFmt w:val="bullet"/>
      <w:lvlText w:val=""/>
      <w:lvlJc w:val="left"/>
      <w:pPr>
        <w:ind w:left="1080" w:hanging="360"/>
      </w:pPr>
      <w:rPr>
        <w:rFonts w:ascii="Symbol" w:hAnsi="Symbol"/>
      </w:rPr>
    </w:lvl>
    <w:lvl w:ilvl="4" w:tplc="AA0C24A0">
      <w:start w:val="1"/>
      <w:numFmt w:val="bullet"/>
      <w:lvlText w:val=""/>
      <w:lvlJc w:val="left"/>
      <w:pPr>
        <w:ind w:left="1080" w:hanging="360"/>
      </w:pPr>
      <w:rPr>
        <w:rFonts w:ascii="Symbol" w:hAnsi="Symbol"/>
      </w:rPr>
    </w:lvl>
    <w:lvl w:ilvl="5" w:tplc="689466D6">
      <w:start w:val="1"/>
      <w:numFmt w:val="bullet"/>
      <w:lvlText w:val=""/>
      <w:lvlJc w:val="left"/>
      <w:pPr>
        <w:ind w:left="1080" w:hanging="360"/>
      </w:pPr>
      <w:rPr>
        <w:rFonts w:ascii="Symbol" w:hAnsi="Symbol"/>
      </w:rPr>
    </w:lvl>
    <w:lvl w:ilvl="6" w:tplc="AA9EEA04">
      <w:start w:val="1"/>
      <w:numFmt w:val="bullet"/>
      <w:lvlText w:val=""/>
      <w:lvlJc w:val="left"/>
      <w:pPr>
        <w:ind w:left="1080" w:hanging="360"/>
      </w:pPr>
      <w:rPr>
        <w:rFonts w:ascii="Symbol" w:hAnsi="Symbol"/>
      </w:rPr>
    </w:lvl>
    <w:lvl w:ilvl="7" w:tplc="183C28CE">
      <w:start w:val="1"/>
      <w:numFmt w:val="bullet"/>
      <w:lvlText w:val=""/>
      <w:lvlJc w:val="left"/>
      <w:pPr>
        <w:ind w:left="1080" w:hanging="360"/>
      </w:pPr>
      <w:rPr>
        <w:rFonts w:ascii="Symbol" w:hAnsi="Symbol"/>
      </w:rPr>
    </w:lvl>
    <w:lvl w:ilvl="8" w:tplc="C636A15A">
      <w:start w:val="1"/>
      <w:numFmt w:val="bullet"/>
      <w:lvlText w:val=""/>
      <w:lvlJc w:val="left"/>
      <w:pPr>
        <w:ind w:left="1080" w:hanging="360"/>
      </w:pPr>
      <w:rPr>
        <w:rFonts w:ascii="Symbol" w:hAnsi="Symbol"/>
      </w:rPr>
    </w:lvl>
  </w:abstractNum>
  <w:abstractNum w:abstractNumId="71" w15:restartNumberingAfterBreak="0">
    <w:nsid w:val="7D81166E"/>
    <w:multiLevelType w:val="hybridMultilevel"/>
    <w:tmpl w:val="DE62D346"/>
    <w:lvl w:ilvl="0" w:tplc="FFFFFFFF">
      <w:start w:val="1"/>
      <w:numFmt w:val="decimal"/>
      <w:lvlText w:val="(%1)"/>
      <w:lvlJc w:val="left"/>
      <w:pPr>
        <w:ind w:left="2200" w:hanging="440"/>
      </w:pPr>
      <w:rPr>
        <w:rFonts w:hint="eastAsia"/>
      </w:rPr>
    </w:lvl>
    <w:lvl w:ilvl="1" w:tplc="FFFFFFFF" w:tentative="1">
      <w:start w:val="1"/>
      <w:numFmt w:val="aiueoFullWidth"/>
      <w:lvlText w:val="(%2)"/>
      <w:lvlJc w:val="left"/>
      <w:pPr>
        <w:ind w:left="2640" w:hanging="440"/>
      </w:pPr>
    </w:lvl>
    <w:lvl w:ilvl="2" w:tplc="FFFFFFFF" w:tentative="1">
      <w:start w:val="1"/>
      <w:numFmt w:val="decimalEnclosedCircle"/>
      <w:lvlText w:val="%3"/>
      <w:lvlJc w:val="left"/>
      <w:pPr>
        <w:ind w:left="3080" w:hanging="440"/>
      </w:pPr>
    </w:lvl>
    <w:lvl w:ilvl="3" w:tplc="FFFFFFFF" w:tentative="1">
      <w:start w:val="1"/>
      <w:numFmt w:val="decimal"/>
      <w:lvlText w:val="%4."/>
      <w:lvlJc w:val="left"/>
      <w:pPr>
        <w:ind w:left="3520" w:hanging="440"/>
      </w:pPr>
    </w:lvl>
    <w:lvl w:ilvl="4" w:tplc="FFFFFFFF" w:tentative="1">
      <w:start w:val="1"/>
      <w:numFmt w:val="aiueoFullWidth"/>
      <w:lvlText w:val="(%5)"/>
      <w:lvlJc w:val="left"/>
      <w:pPr>
        <w:ind w:left="3960" w:hanging="440"/>
      </w:pPr>
    </w:lvl>
    <w:lvl w:ilvl="5" w:tplc="FFFFFFFF" w:tentative="1">
      <w:start w:val="1"/>
      <w:numFmt w:val="decimalEnclosedCircle"/>
      <w:lvlText w:val="%6"/>
      <w:lvlJc w:val="left"/>
      <w:pPr>
        <w:ind w:left="4400" w:hanging="440"/>
      </w:pPr>
    </w:lvl>
    <w:lvl w:ilvl="6" w:tplc="FFFFFFFF" w:tentative="1">
      <w:start w:val="1"/>
      <w:numFmt w:val="decimal"/>
      <w:lvlText w:val="%7."/>
      <w:lvlJc w:val="left"/>
      <w:pPr>
        <w:ind w:left="4840" w:hanging="440"/>
      </w:pPr>
    </w:lvl>
    <w:lvl w:ilvl="7" w:tplc="FFFFFFFF" w:tentative="1">
      <w:start w:val="1"/>
      <w:numFmt w:val="aiueoFullWidth"/>
      <w:lvlText w:val="(%8)"/>
      <w:lvlJc w:val="left"/>
      <w:pPr>
        <w:ind w:left="5280" w:hanging="440"/>
      </w:pPr>
    </w:lvl>
    <w:lvl w:ilvl="8" w:tplc="FFFFFFFF" w:tentative="1">
      <w:start w:val="1"/>
      <w:numFmt w:val="decimalEnclosedCircle"/>
      <w:lvlText w:val="%9"/>
      <w:lvlJc w:val="left"/>
      <w:pPr>
        <w:ind w:left="5720" w:hanging="440"/>
      </w:pPr>
    </w:lvl>
  </w:abstractNum>
  <w:abstractNum w:abstractNumId="72" w15:restartNumberingAfterBreak="0">
    <w:nsid w:val="7ECF112C"/>
    <w:multiLevelType w:val="hybridMultilevel"/>
    <w:tmpl w:val="413E4068"/>
    <w:lvl w:ilvl="0" w:tplc="FFFFFFFF">
      <w:start w:val="1"/>
      <w:numFmt w:val="decimal"/>
      <w:lvlText w:val="(%1)"/>
      <w:lvlJc w:val="left"/>
      <w:pPr>
        <w:ind w:left="1140" w:hanging="7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num w:numId="1" w16cid:durableId="1295720638">
    <w:abstractNumId w:val="3"/>
  </w:num>
  <w:num w:numId="2" w16cid:durableId="1273052850">
    <w:abstractNumId w:val="4"/>
  </w:num>
  <w:num w:numId="3" w16cid:durableId="547381277">
    <w:abstractNumId w:val="67"/>
  </w:num>
  <w:num w:numId="4" w16cid:durableId="465200796">
    <w:abstractNumId w:val="69"/>
  </w:num>
  <w:num w:numId="5" w16cid:durableId="2095735129">
    <w:abstractNumId w:val="2"/>
  </w:num>
  <w:num w:numId="6" w16cid:durableId="1982877314">
    <w:abstractNumId w:val="47"/>
  </w:num>
  <w:num w:numId="7" w16cid:durableId="1738044246">
    <w:abstractNumId w:val="54"/>
  </w:num>
  <w:num w:numId="8" w16cid:durableId="1188373416">
    <w:abstractNumId w:val="43"/>
  </w:num>
  <w:num w:numId="9" w16cid:durableId="782961295">
    <w:abstractNumId w:val="11"/>
  </w:num>
  <w:num w:numId="10" w16cid:durableId="953554914">
    <w:abstractNumId w:val="7"/>
  </w:num>
  <w:num w:numId="11" w16cid:durableId="1103457045">
    <w:abstractNumId w:val="53"/>
  </w:num>
  <w:num w:numId="12" w16cid:durableId="184909494">
    <w:abstractNumId w:val="21"/>
  </w:num>
  <w:num w:numId="13" w16cid:durableId="1401829926">
    <w:abstractNumId w:val="24"/>
  </w:num>
  <w:num w:numId="14" w16cid:durableId="1920285324">
    <w:abstractNumId w:val="72"/>
  </w:num>
  <w:num w:numId="15" w16cid:durableId="580138160">
    <w:abstractNumId w:val="0"/>
  </w:num>
  <w:num w:numId="16" w16cid:durableId="1061906504">
    <w:abstractNumId w:val="61"/>
  </w:num>
  <w:num w:numId="17" w16cid:durableId="840654992">
    <w:abstractNumId w:val="19"/>
  </w:num>
  <w:num w:numId="18" w16cid:durableId="1669093277">
    <w:abstractNumId w:val="14"/>
  </w:num>
  <w:num w:numId="19" w16cid:durableId="1917209284">
    <w:abstractNumId w:val="68"/>
  </w:num>
  <w:num w:numId="20" w16cid:durableId="834148712">
    <w:abstractNumId w:val="51"/>
  </w:num>
  <w:num w:numId="21" w16cid:durableId="682051988">
    <w:abstractNumId w:val="63"/>
  </w:num>
  <w:num w:numId="22" w16cid:durableId="1347512281">
    <w:abstractNumId w:val="34"/>
  </w:num>
  <w:num w:numId="23" w16cid:durableId="1128857931">
    <w:abstractNumId w:val="42"/>
  </w:num>
  <w:num w:numId="24" w16cid:durableId="1399327922">
    <w:abstractNumId w:val="65"/>
  </w:num>
  <w:num w:numId="25" w16cid:durableId="554201146">
    <w:abstractNumId w:val="30"/>
  </w:num>
  <w:num w:numId="26" w16cid:durableId="2120950843">
    <w:abstractNumId w:val="29"/>
  </w:num>
  <w:num w:numId="27" w16cid:durableId="2121758630">
    <w:abstractNumId w:val="27"/>
  </w:num>
  <w:num w:numId="28" w16cid:durableId="638806834">
    <w:abstractNumId w:val="17"/>
  </w:num>
  <w:num w:numId="29" w16cid:durableId="195510085">
    <w:abstractNumId w:val="55"/>
  </w:num>
  <w:num w:numId="30" w16cid:durableId="1650285869">
    <w:abstractNumId w:val="52"/>
  </w:num>
  <w:num w:numId="31" w16cid:durableId="37122544">
    <w:abstractNumId w:val="49"/>
  </w:num>
  <w:num w:numId="32" w16cid:durableId="404959056">
    <w:abstractNumId w:val="66"/>
  </w:num>
  <w:num w:numId="33" w16cid:durableId="1983343647">
    <w:abstractNumId w:val="33"/>
  </w:num>
  <w:num w:numId="34" w16cid:durableId="421485870">
    <w:abstractNumId w:val="59"/>
  </w:num>
  <w:num w:numId="35" w16cid:durableId="474185215">
    <w:abstractNumId w:val="60"/>
  </w:num>
  <w:num w:numId="36" w16cid:durableId="1988585428">
    <w:abstractNumId w:val="32"/>
  </w:num>
  <w:num w:numId="37" w16cid:durableId="742221573">
    <w:abstractNumId w:val="46"/>
  </w:num>
  <w:num w:numId="38" w16cid:durableId="148405813">
    <w:abstractNumId w:val="18"/>
  </w:num>
  <w:num w:numId="39" w16cid:durableId="1219512169">
    <w:abstractNumId w:val="39"/>
  </w:num>
  <w:num w:numId="40" w16cid:durableId="1372613180">
    <w:abstractNumId w:val="1"/>
  </w:num>
  <w:num w:numId="41" w16cid:durableId="1891259021">
    <w:abstractNumId w:val="10"/>
  </w:num>
  <w:num w:numId="42" w16cid:durableId="1738624753">
    <w:abstractNumId w:val="25"/>
  </w:num>
  <w:num w:numId="43" w16cid:durableId="1651641433">
    <w:abstractNumId w:val="13"/>
  </w:num>
  <w:num w:numId="44" w16cid:durableId="663627947">
    <w:abstractNumId w:val="23"/>
  </w:num>
  <w:num w:numId="45" w16cid:durableId="732779307">
    <w:abstractNumId w:val="38"/>
  </w:num>
  <w:num w:numId="46" w16cid:durableId="1614556583">
    <w:abstractNumId w:val="22"/>
  </w:num>
  <w:num w:numId="47" w16cid:durableId="316887584">
    <w:abstractNumId w:val="48"/>
  </w:num>
  <w:num w:numId="48" w16cid:durableId="578566107">
    <w:abstractNumId w:val="15"/>
  </w:num>
  <w:num w:numId="49" w16cid:durableId="287130286">
    <w:abstractNumId w:val="45"/>
  </w:num>
  <w:num w:numId="50" w16cid:durableId="1592010987">
    <w:abstractNumId w:val="56"/>
  </w:num>
  <w:num w:numId="51" w16cid:durableId="503058995">
    <w:abstractNumId w:val="6"/>
  </w:num>
  <w:num w:numId="52" w16cid:durableId="699360047">
    <w:abstractNumId w:val="71"/>
  </w:num>
  <w:num w:numId="53" w16cid:durableId="1945526987">
    <w:abstractNumId w:val="12"/>
  </w:num>
  <w:num w:numId="54" w16cid:durableId="497768319">
    <w:abstractNumId w:val="44"/>
  </w:num>
  <w:num w:numId="55" w16cid:durableId="1878740072">
    <w:abstractNumId w:val="41"/>
  </w:num>
  <w:num w:numId="56" w16cid:durableId="474294599">
    <w:abstractNumId w:val="31"/>
  </w:num>
  <w:num w:numId="57" w16cid:durableId="464004832">
    <w:abstractNumId w:val="64"/>
  </w:num>
  <w:num w:numId="58" w16cid:durableId="1476677186">
    <w:abstractNumId w:val="35"/>
  </w:num>
  <w:num w:numId="59" w16cid:durableId="1976833777">
    <w:abstractNumId w:val="62"/>
  </w:num>
  <w:num w:numId="60" w16cid:durableId="1506360748">
    <w:abstractNumId w:val="36"/>
  </w:num>
  <w:num w:numId="61" w16cid:durableId="1232542940">
    <w:abstractNumId w:val="58"/>
  </w:num>
  <w:num w:numId="62" w16cid:durableId="934441055">
    <w:abstractNumId w:val="9"/>
  </w:num>
  <w:num w:numId="63" w16cid:durableId="710685861">
    <w:abstractNumId w:val="5"/>
  </w:num>
  <w:num w:numId="64" w16cid:durableId="1377050408">
    <w:abstractNumId w:val="16"/>
  </w:num>
  <w:num w:numId="65" w16cid:durableId="2145653011">
    <w:abstractNumId w:val="50"/>
  </w:num>
  <w:num w:numId="66" w16cid:durableId="1056272464">
    <w:abstractNumId w:val="70"/>
  </w:num>
  <w:num w:numId="67" w16cid:durableId="761298103">
    <w:abstractNumId w:val="37"/>
  </w:num>
  <w:num w:numId="68" w16cid:durableId="1459957908">
    <w:abstractNumId w:val="40"/>
  </w:num>
  <w:num w:numId="69" w16cid:durableId="1199703157">
    <w:abstractNumId w:val="57"/>
  </w:num>
  <w:num w:numId="70" w16cid:durableId="1873032533">
    <w:abstractNumId w:val="20"/>
  </w:num>
  <w:num w:numId="71" w16cid:durableId="466313520">
    <w:abstractNumId w:val="28"/>
  </w:num>
  <w:num w:numId="72" w16cid:durableId="897321013">
    <w:abstractNumId w:val="26"/>
  </w:num>
  <w:num w:numId="73" w16cid:durableId="354693370">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F"/>
    <w:rsid w:val="0000181F"/>
    <w:rsid w:val="00002DB5"/>
    <w:rsid w:val="000033E4"/>
    <w:rsid w:val="00005413"/>
    <w:rsid w:val="00006A85"/>
    <w:rsid w:val="00007BE5"/>
    <w:rsid w:val="0001572B"/>
    <w:rsid w:val="00016245"/>
    <w:rsid w:val="00016CB9"/>
    <w:rsid w:val="0001755F"/>
    <w:rsid w:val="00020C13"/>
    <w:rsid w:val="000226A2"/>
    <w:rsid w:val="00025DC7"/>
    <w:rsid w:val="000312DC"/>
    <w:rsid w:val="00035640"/>
    <w:rsid w:val="00036C7A"/>
    <w:rsid w:val="00037A97"/>
    <w:rsid w:val="00041B72"/>
    <w:rsid w:val="00041E8E"/>
    <w:rsid w:val="00041F58"/>
    <w:rsid w:val="000428C9"/>
    <w:rsid w:val="00042DE8"/>
    <w:rsid w:val="00043D55"/>
    <w:rsid w:val="00045C67"/>
    <w:rsid w:val="000467C9"/>
    <w:rsid w:val="00047625"/>
    <w:rsid w:val="0004797A"/>
    <w:rsid w:val="00047B3F"/>
    <w:rsid w:val="000500B5"/>
    <w:rsid w:val="0005153B"/>
    <w:rsid w:val="000527B3"/>
    <w:rsid w:val="00054558"/>
    <w:rsid w:val="00054F3F"/>
    <w:rsid w:val="00055D58"/>
    <w:rsid w:val="000567E3"/>
    <w:rsid w:val="00057905"/>
    <w:rsid w:val="00057E79"/>
    <w:rsid w:val="0006080A"/>
    <w:rsid w:val="00061ABC"/>
    <w:rsid w:val="00064179"/>
    <w:rsid w:val="0006434D"/>
    <w:rsid w:val="00064B99"/>
    <w:rsid w:val="00065263"/>
    <w:rsid w:val="00065ADC"/>
    <w:rsid w:val="0006639D"/>
    <w:rsid w:val="00071C58"/>
    <w:rsid w:val="00071EFF"/>
    <w:rsid w:val="000729BE"/>
    <w:rsid w:val="00073A49"/>
    <w:rsid w:val="00074851"/>
    <w:rsid w:val="00082207"/>
    <w:rsid w:val="000823CE"/>
    <w:rsid w:val="00085A70"/>
    <w:rsid w:val="000876AD"/>
    <w:rsid w:val="00087AAF"/>
    <w:rsid w:val="00087C5D"/>
    <w:rsid w:val="00090346"/>
    <w:rsid w:val="00091BF8"/>
    <w:rsid w:val="00093318"/>
    <w:rsid w:val="00095A87"/>
    <w:rsid w:val="00096D01"/>
    <w:rsid w:val="00097B55"/>
    <w:rsid w:val="00097B90"/>
    <w:rsid w:val="000A1D93"/>
    <w:rsid w:val="000A29DE"/>
    <w:rsid w:val="000A3625"/>
    <w:rsid w:val="000A39B1"/>
    <w:rsid w:val="000A44CD"/>
    <w:rsid w:val="000A4BA4"/>
    <w:rsid w:val="000A59A8"/>
    <w:rsid w:val="000A6DB5"/>
    <w:rsid w:val="000A77B9"/>
    <w:rsid w:val="000A7DA9"/>
    <w:rsid w:val="000B07E9"/>
    <w:rsid w:val="000B0C1C"/>
    <w:rsid w:val="000B1595"/>
    <w:rsid w:val="000B3C03"/>
    <w:rsid w:val="000B7D53"/>
    <w:rsid w:val="000C0B69"/>
    <w:rsid w:val="000C0CE3"/>
    <w:rsid w:val="000C0D17"/>
    <w:rsid w:val="000C123F"/>
    <w:rsid w:val="000C1C4E"/>
    <w:rsid w:val="000C2E5C"/>
    <w:rsid w:val="000C375F"/>
    <w:rsid w:val="000C44D1"/>
    <w:rsid w:val="000C6AFB"/>
    <w:rsid w:val="000D1E53"/>
    <w:rsid w:val="000D38B1"/>
    <w:rsid w:val="000D3E7E"/>
    <w:rsid w:val="000D4CCF"/>
    <w:rsid w:val="000D5177"/>
    <w:rsid w:val="000D7676"/>
    <w:rsid w:val="000E013B"/>
    <w:rsid w:val="000E2506"/>
    <w:rsid w:val="000E6503"/>
    <w:rsid w:val="000E6687"/>
    <w:rsid w:val="000E7A46"/>
    <w:rsid w:val="000F3223"/>
    <w:rsid w:val="000F4B04"/>
    <w:rsid w:val="000F6190"/>
    <w:rsid w:val="000F7472"/>
    <w:rsid w:val="000F79F5"/>
    <w:rsid w:val="000F7CFD"/>
    <w:rsid w:val="00100429"/>
    <w:rsid w:val="00103467"/>
    <w:rsid w:val="00104CC8"/>
    <w:rsid w:val="0010503E"/>
    <w:rsid w:val="001050F0"/>
    <w:rsid w:val="00106C3F"/>
    <w:rsid w:val="0011068C"/>
    <w:rsid w:val="001115C4"/>
    <w:rsid w:val="00116796"/>
    <w:rsid w:val="001179DA"/>
    <w:rsid w:val="00120895"/>
    <w:rsid w:val="001259EB"/>
    <w:rsid w:val="0012649F"/>
    <w:rsid w:val="00126F55"/>
    <w:rsid w:val="001301EE"/>
    <w:rsid w:val="00130597"/>
    <w:rsid w:val="00130932"/>
    <w:rsid w:val="0013183F"/>
    <w:rsid w:val="00132794"/>
    <w:rsid w:val="001329FD"/>
    <w:rsid w:val="0013552F"/>
    <w:rsid w:val="0013750D"/>
    <w:rsid w:val="00140058"/>
    <w:rsid w:val="00141268"/>
    <w:rsid w:val="00141AD7"/>
    <w:rsid w:val="00141C09"/>
    <w:rsid w:val="00143795"/>
    <w:rsid w:val="001446D9"/>
    <w:rsid w:val="0014614C"/>
    <w:rsid w:val="00146649"/>
    <w:rsid w:val="00147EBB"/>
    <w:rsid w:val="00154215"/>
    <w:rsid w:val="00154553"/>
    <w:rsid w:val="001561FE"/>
    <w:rsid w:val="00156332"/>
    <w:rsid w:val="00156381"/>
    <w:rsid w:val="00156D40"/>
    <w:rsid w:val="00157044"/>
    <w:rsid w:val="00157663"/>
    <w:rsid w:val="001606A0"/>
    <w:rsid w:val="00161E03"/>
    <w:rsid w:val="00163654"/>
    <w:rsid w:val="00164650"/>
    <w:rsid w:val="00165DEE"/>
    <w:rsid w:val="00165DFB"/>
    <w:rsid w:val="0016653D"/>
    <w:rsid w:val="001676BE"/>
    <w:rsid w:val="00167E2F"/>
    <w:rsid w:val="00167FF0"/>
    <w:rsid w:val="001703EB"/>
    <w:rsid w:val="00171D8D"/>
    <w:rsid w:val="001720AC"/>
    <w:rsid w:val="00175102"/>
    <w:rsid w:val="00175C18"/>
    <w:rsid w:val="001776FC"/>
    <w:rsid w:val="001803FD"/>
    <w:rsid w:val="00182932"/>
    <w:rsid w:val="00184C77"/>
    <w:rsid w:val="00186167"/>
    <w:rsid w:val="00187819"/>
    <w:rsid w:val="001914BC"/>
    <w:rsid w:val="00193376"/>
    <w:rsid w:val="001945E0"/>
    <w:rsid w:val="001946E3"/>
    <w:rsid w:val="00194C46"/>
    <w:rsid w:val="00196801"/>
    <w:rsid w:val="00196A62"/>
    <w:rsid w:val="00197486"/>
    <w:rsid w:val="001A1620"/>
    <w:rsid w:val="001A2461"/>
    <w:rsid w:val="001A5349"/>
    <w:rsid w:val="001A58A8"/>
    <w:rsid w:val="001A7276"/>
    <w:rsid w:val="001A7B0C"/>
    <w:rsid w:val="001B484F"/>
    <w:rsid w:val="001B5B88"/>
    <w:rsid w:val="001B6F77"/>
    <w:rsid w:val="001B7151"/>
    <w:rsid w:val="001C12CE"/>
    <w:rsid w:val="001C1F84"/>
    <w:rsid w:val="001C3930"/>
    <w:rsid w:val="001C7F0C"/>
    <w:rsid w:val="001D32F3"/>
    <w:rsid w:val="001D367F"/>
    <w:rsid w:val="001D4025"/>
    <w:rsid w:val="001D4DE1"/>
    <w:rsid w:val="001E0474"/>
    <w:rsid w:val="001E063F"/>
    <w:rsid w:val="001E2AFF"/>
    <w:rsid w:val="001E3F72"/>
    <w:rsid w:val="001E41D0"/>
    <w:rsid w:val="001E6514"/>
    <w:rsid w:val="001E6EDB"/>
    <w:rsid w:val="001F0564"/>
    <w:rsid w:val="001F24A1"/>
    <w:rsid w:val="001F330E"/>
    <w:rsid w:val="001F7CBA"/>
    <w:rsid w:val="00201D99"/>
    <w:rsid w:val="00201FF5"/>
    <w:rsid w:val="00203856"/>
    <w:rsid w:val="00205390"/>
    <w:rsid w:val="00211595"/>
    <w:rsid w:val="00212552"/>
    <w:rsid w:val="00212BD8"/>
    <w:rsid w:val="00213334"/>
    <w:rsid w:val="00213433"/>
    <w:rsid w:val="00214D4E"/>
    <w:rsid w:val="00215663"/>
    <w:rsid w:val="00217605"/>
    <w:rsid w:val="0022230C"/>
    <w:rsid w:val="002235D9"/>
    <w:rsid w:val="00223944"/>
    <w:rsid w:val="00225B26"/>
    <w:rsid w:val="00227718"/>
    <w:rsid w:val="002305EB"/>
    <w:rsid w:val="00231B17"/>
    <w:rsid w:val="00233EFD"/>
    <w:rsid w:val="00234500"/>
    <w:rsid w:val="002359AD"/>
    <w:rsid w:val="0023652F"/>
    <w:rsid w:val="00240A56"/>
    <w:rsid w:val="00241863"/>
    <w:rsid w:val="00242B90"/>
    <w:rsid w:val="0024399C"/>
    <w:rsid w:val="002451BE"/>
    <w:rsid w:val="002456B7"/>
    <w:rsid w:val="00250240"/>
    <w:rsid w:val="00250B02"/>
    <w:rsid w:val="0025130E"/>
    <w:rsid w:val="0025238A"/>
    <w:rsid w:val="00252E4D"/>
    <w:rsid w:val="00252E51"/>
    <w:rsid w:val="00256715"/>
    <w:rsid w:val="00257FEE"/>
    <w:rsid w:val="00261BB8"/>
    <w:rsid w:val="0026255B"/>
    <w:rsid w:val="002637CC"/>
    <w:rsid w:val="00263F04"/>
    <w:rsid w:val="00263FB5"/>
    <w:rsid w:val="00264FF9"/>
    <w:rsid w:val="00266185"/>
    <w:rsid w:val="00266D1F"/>
    <w:rsid w:val="0026723D"/>
    <w:rsid w:val="002713B7"/>
    <w:rsid w:val="00272AB8"/>
    <w:rsid w:val="00273BE2"/>
    <w:rsid w:val="00274129"/>
    <w:rsid w:val="00275629"/>
    <w:rsid w:val="002756CF"/>
    <w:rsid w:val="00280C77"/>
    <w:rsid w:val="00281879"/>
    <w:rsid w:val="00281933"/>
    <w:rsid w:val="00281C36"/>
    <w:rsid w:val="0028255F"/>
    <w:rsid w:val="00283042"/>
    <w:rsid w:val="002830F1"/>
    <w:rsid w:val="002847CA"/>
    <w:rsid w:val="002858B0"/>
    <w:rsid w:val="0028761A"/>
    <w:rsid w:val="002876A1"/>
    <w:rsid w:val="00287C7F"/>
    <w:rsid w:val="00290270"/>
    <w:rsid w:val="002904B7"/>
    <w:rsid w:val="00290547"/>
    <w:rsid w:val="00291A25"/>
    <w:rsid w:val="002927AE"/>
    <w:rsid w:val="00293139"/>
    <w:rsid w:val="00293654"/>
    <w:rsid w:val="00293D4C"/>
    <w:rsid w:val="0029526B"/>
    <w:rsid w:val="00297A5A"/>
    <w:rsid w:val="002A087F"/>
    <w:rsid w:val="002A1B5A"/>
    <w:rsid w:val="002A3F27"/>
    <w:rsid w:val="002A5279"/>
    <w:rsid w:val="002A549A"/>
    <w:rsid w:val="002A6525"/>
    <w:rsid w:val="002A6939"/>
    <w:rsid w:val="002A7811"/>
    <w:rsid w:val="002A7D6B"/>
    <w:rsid w:val="002B2089"/>
    <w:rsid w:val="002B2A58"/>
    <w:rsid w:val="002B4C44"/>
    <w:rsid w:val="002C16DF"/>
    <w:rsid w:val="002C19BE"/>
    <w:rsid w:val="002C5214"/>
    <w:rsid w:val="002C5326"/>
    <w:rsid w:val="002C5CEC"/>
    <w:rsid w:val="002C6CE1"/>
    <w:rsid w:val="002C6FDD"/>
    <w:rsid w:val="002D11C9"/>
    <w:rsid w:val="002D2723"/>
    <w:rsid w:val="002D312D"/>
    <w:rsid w:val="002D37B3"/>
    <w:rsid w:val="002D69DB"/>
    <w:rsid w:val="002D7D4C"/>
    <w:rsid w:val="002E0739"/>
    <w:rsid w:val="002E15A3"/>
    <w:rsid w:val="002E20BA"/>
    <w:rsid w:val="002E46FE"/>
    <w:rsid w:val="002E666C"/>
    <w:rsid w:val="002E6BA0"/>
    <w:rsid w:val="002E790C"/>
    <w:rsid w:val="002F29BB"/>
    <w:rsid w:val="002F3165"/>
    <w:rsid w:val="002F6AA0"/>
    <w:rsid w:val="002F6AB3"/>
    <w:rsid w:val="002F6EB0"/>
    <w:rsid w:val="002F703A"/>
    <w:rsid w:val="00301900"/>
    <w:rsid w:val="00302621"/>
    <w:rsid w:val="00302BC7"/>
    <w:rsid w:val="0030510F"/>
    <w:rsid w:val="003051FA"/>
    <w:rsid w:val="00305209"/>
    <w:rsid w:val="00305AB9"/>
    <w:rsid w:val="003064AB"/>
    <w:rsid w:val="003066FB"/>
    <w:rsid w:val="003072A5"/>
    <w:rsid w:val="003107FA"/>
    <w:rsid w:val="00314494"/>
    <w:rsid w:val="00314AAA"/>
    <w:rsid w:val="00314EF8"/>
    <w:rsid w:val="00315F49"/>
    <w:rsid w:val="0031668F"/>
    <w:rsid w:val="00316A1F"/>
    <w:rsid w:val="00320DDF"/>
    <w:rsid w:val="003212AC"/>
    <w:rsid w:val="0032141D"/>
    <w:rsid w:val="003225A5"/>
    <w:rsid w:val="00322C10"/>
    <w:rsid w:val="00322EBE"/>
    <w:rsid w:val="00323A07"/>
    <w:rsid w:val="00325481"/>
    <w:rsid w:val="00326121"/>
    <w:rsid w:val="00332482"/>
    <w:rsid w:val="00332CB3"/>
    <w:rsid w:val="0033435D"/>
    <w:rsid w:val="00335FF4"/>
    <w:rsid w:val="003428F0"/>
    <w:rsid w:val="0034333A"/>
    <w:rsid w:val="00344D95"/>
    <w:rsid w:val="00346283"/>
    <w:rsid w:val="00352496"/>
    <w:rsid w:val="003529A8"/>
    <w:rsid w:val="00352D40"/>
    <w:rsid w:val="00356D93"/>
    <w:rsid w:val="00357B5D"/>
    <w:rsid w:val="003600CE"/>
    <w:rsid w:val="003604D8"/>
    <w:rsid w:val="003621B5"/>
    <w:rsid w:val="00362BB6"/>
    <w:rsid w:val="00362C16"/>
    <w:rsid w:val="00362F1A"/>
    <w:rsid w:val="00363CDD"/>
    <w:rsid w:val="0036479B"/>
    <w:rsid w:val="00365608"/>
    <w:rsid w:val="00365923"/>
    <w:rsid w:val="00367D54"/>
    <w:rsid w:val="00371858"/>
    <w:rsid w:val="0037550E"/>
    <w:rsid w:val="00377E83"/>
    <w:rsid w:val="003800E4"/>
    <w:rsid w:val="003835C2"/>
    <w:rsid w:val="00384650"/>
    <w:rsid w:val="00384C24"/>
    <w:rsid w:val="00385A47"/>
    <w:rsid w:val="00390DFF"/>
    <w:rsid w:val="0039157F"/>
    <w:rsid w:val="003918C2"/>
    <w:rsid w:val="003927F7"/>
    <w:rsid w:val="0039523A"/>
    <w:rsid w:val="003958A5"/>
    <w:rsid w:val="003972DF"/>
    <w:rsid w:val="00397757"/>
    <w:rsid w:val="003A0FA9"/>
    <w:rsid w:val="003A1405"/>
    <w:rsid w:val="003A175F"/>
    <w:rsid w:val="003A2917"/>
    <w:rsid w:val="003A2B19"/>
    <w:rsid w:val="003A3F5E"/>
    <w:rsid w:val="003A4498"/>
    <w:rsid w:val="003A47D0"/>
    <w:rsid w:val="003B0B09"/>
    <w:rsid w:val="003B0B57"/>
    <w:rsid w:val="003B13B2"/>
    <w:rsid w:val="003B1E0E"/>
    <w:rsid w:val="003B2086"/>
    <w:rsid w:val="003B2A42"/>
    <w:rsid w:val="003B2BCF"/>
    <w:rsid w:val="003B663F"/>
    <w:rsid w:val="003B6CAF"/>
    <w:rsid w:val="003C1DFE"/>
    <w:rsid w:val="003C2794"/>
    <w:rsid w:val="003C29C8"/>
    <w:rsid w:val="003C3B02"/>
    <w:rsid w:val="003C4102"/>
    <w:rsid w:val="003D0B87"/>
    <w:rsid w:val="003D408D"/>
    <w:rsid w:val="003D435C"/>
    <w:rsid w:val="003D776E"/>
    <w:rsid w:val="003E10D5"/>
    <w:rsid w:val="003E1995"/>
    <w:rsid w:val="003E212B"/>
    <w:rsid w:val="003E292D"/>
    <w:rsid w:val="003E72EB"/>
    <w:rsid w:val="003F12D2"/>
    <w:rsid w:val="003F3C1C"/>
    <w:rsid w:val="003F61A6"/>
    <w:rsid w:val="003F6DCC"/>
    <w:rsid w:val="003F7AFB"/>
    <w:rsid w:val="00400DD7"/>
    <w:rsid w:val="004014CB"/>
    <w:rsid w:val="004019A5"/>
    <w:rsid w:val="00402C2B"/>
    <w:rsid w:val="00402E55"/>
    <w:rsid w:val="004030F5"/>
    <w:rsid w:val="0040333C"/>
    <w:rsid w:val="00404B43"/>
    <w:rsid w:val="00406CB9"/>
    <w:rsid w:val="00406EA4"/>
    <w:rsid w:val="00410873"/>
    <w:rsid w:val="004142A3"/>
    <w:rsid w:val="0041507D"/>
    <w:rsid w:val="0041513D"/>
    <w:rsid w:val="0041581D"/>
    <w:rsid w:val="00416CCD"/>
    <w:rsid w:val="00421A80"/>
    <w:rsid w:val="00422C6E"/>
    <w:rsid w:val="00422E31"/>
    <w:rsid w:val="00423DE6"/>
    <w:rsid w:val="004248FC"/>
    <w:rsid w:val="0042676A"/>
    <w:rsid w:val="004268D4"/>
    <w:rsid w:val="004269A3"/>
    <w:rsid w:val="0042717D"/>
    <w:rsid w:val="00432C1D"/>
    <w:rsid w:val="00433E40"/>
    <w:rsid w:val="00433EC9"/>
    <w:rsid w:val="00434307"/>
    <w:rsid w:val="00437303"/>
    <w:rsid w:val="00441B11"/>
    <w:rsid w:val="00444A44"/>
    <w:rsid w:val="0044561E"/>
    <w:rsid w:val="00445C23"/>
    <w:rsid w:val="00445E67"/>
    <w:rsid w:val="00446E76"/>
    <w:rsid w:val="0044709C"/>
    <w:rsid w:val="0044882A"/>
    <w:rsid w:val="00452DC9"/>
    <w:rsid w:val="00452E83"/>
    <w:rsid w:val="004545D3"/>
    <w:rsid w:val="004550A8"/>
    <w:rsid w:val="004562F3"/>
    <w:rsid w:val="00460E66"/>
    <w:rsid w:val="004614B9"/>
    <w:rsid w:val="004631DA"/>
    <w:rsid w:val="004638D5"/>
    <w:rsid w:val="00463D39"/>
    <w:rsid w:val="00464D4F"/>
    <w:rsid w:val="00465E5E"/>
    <w:rsid w:val="00465EC8"/>
    <w:rsid w:val="00466AB7"/>
    <w:rsid w:val="0046787A"/>
    <w:rsid w:val="00471B7E"/>
    <w:rsid w:val="0047362D"/>
    <w:rsid w:val="00474DDB"/>
    <w:rsid w:val="00475356"/>
    <w:rsid w:val="004766CF"/>
    <w:rsid w:val="00476E3C"/>
    <w:rsid w:val="004844A8"/>
    <w:rsid w:val="00484DF4"/>
    <w:rsid w:val="00487C34"/>
    <w:rsid w:val="004912FD"/>
    <w:rsid w:val="004927ED"/>
    <w:rsid w:val="0049282A"/>
    <w:rsid w:val="00494B6D"/>
    <w:rsid w:val="00495EE9"/>
    <w:rsid w:val="00495FA7"/>
    <w:rsid w:val="00496476"/>
    <w:rsid w:val="00496535"/>
    <w:rsid w:val="00496836"/>
    <w:rsid w:val="004A127E"/>
    <w:rsid w:val="004A1A19"/>
    <w:rsid w:val="004A1E23"/>
    <w:rsid w:val="004A4656"/>
    <w:rsid w:val="004A4F42"/>
    <w:rsid w:val="004A5942"/>
    <w:rsid w:val="004A598E"/>
    <w:rsid w:val="004A6295"/>
    <w:rsid w:val="004B1BA3"/>
    <w:rsid w:val="004B2F75"/>
    <w:rsid w:val="004B55BF"/>
    <w:rsid w:val="004B5C09"/>
    <w:rsid w:val="004B784F"/>
    <w:rsid w:val="004C2522"/>
    <w:rsid w:val="004C3953"/>
    <w:rsid w:val="004C714E"/>
    <w:rsid w:val="004C7415"/>
    <w:rsid w:val="004D14CA"/>
    <w:rsid w:val="004D2794"/>
    <w:rsid w:val="004D4723"/>
    <w:rsid w:val="004D495C"/>
    <w:rsid w:val="004D51C4"/>
    <w:rsid w:val="004D54AD"/>
    <w:rsid w:val="004D7B5C"/>
    <w:rsid w:val="004E10BA"/>
    <w:rsid w:val="004E2ED4"/>
    <w:rsid w:val="004E32C0"/>
    <w:rsid w:val="004E38D2"/>
    <w:rsid w:val="004E3CC5"/>
    <w:rsid w:val="004E4B14"/>
    <w:rsid w:val="004E525C"/>
    <w:rsid w:val="004E7791"/>
    <w:rsid w:val="004F1A1C"/>
    <w:rsid w:val="004F2EAA"/>
    <w:rsid w:val="004F4A0E"/>
    <w:rsid w:val="004F6379"/>
    <w:rsid w:val="004F783E"/>
    <w:rsid w:val="00501390"/>
    <w:rsid w:val="00502C72"/>
    <w:rsid w:val="00503E25"/>
    <w:rsid w:val="00504193"/>
    <w:rsid w:val="0050574B"/>
    <w:rsid w:val="0050583F"/>
    <w:rsid w:val="005066BA"/>
    <w:rsid w:val="0050768C"/>
    <w:rsid w:val="00507828"/>
    <w:rsid w:val="00507E2B"/>
    <w:rsid w:val="005139FB"/>
    <w:rsid w:val="00516F68"/>
    <w:rsid w:val="005178F1"/>
    <w:rsid w:val="00517EE5"/>
    <w:rsid w:val="00520809"/>
    <w:rsid w:val="00520F00"/>
    <w:rsid w:val="00521311"/>
    <w:rsid w:val="005216A5"/>
    <w:rsid w:val="00521E78"/>
    <w:rsid w:val="00523FF8"/>
    <w:rsid w:val="005240BA"/>
    <w:rsid w:val="00531446"/>
    <w:rsid w:val="0053178F"/>
    <w:rsid w:val="00531CF3"/>
    <w:rsid w:val="00532948"/>
    <w:rsid w:val="00533F2D"/>
    <w:rsid w:val="005347F8"/>
    <w:rsid w:val="0053508B"/>
    <w:rsid w:val="005355DC"/>
    <w:rsid w:val="00537105"/>
    <w:rsid w:val="0053737B"/>
    <w:rsid w:val="00540476"/>
    <w:rsid w:val="005404A2"/>
    <w:rsid w:val="005414C5"/>
    <w:rsid w:val="005422FC"/>
    <w:rsid w:val="00543F42"/>
    <w:rsid w:val="00546F27"/>
    <w:rsid w:val="00550382"/>
    <w:rsid w:val="005524C8"/>
    <w:rsid w:val="00552ADD"/>
    <w:rsid w:val="00555975"/>
    <w:rsid w:val="00555E40"/>
    <w:rsid w:val="0055631E"/>
    <w:rsid w:val="00556E6E"/>
    <w:rsid w:val="00557364"/>
    <w:rsid w:val="00557F4C"/>
    <w:rsid w:val="00561078"/>
    <w:rsid w:val="00561363"/>
    <w:rsid w:val="00561493"/>
    <w:rsid w:val="00561C9C"/>
    <w:rsid w:val="00561F57"/>
    <w:rsid w:val="00562516"/>
    <w:rsid w:val="005629E4"/>
    <w:rsid w:val="00566120"/>
    <w:rsid w:val="005668F7"/>
    <w:rsid w:val="0056716C"/>
    <w:rsid w:val="00567754"/>
    <w:rsid w:val="00567DAE"/>
    <w:rsid w:val="00572D51"/>
    <w:rsid w:val="0057384E"/>
    <w:rsid w:val="00574539"/>
    <w:rsid w:val="005754F9"/>
    <w:rsid w:val="00575ABE"/>
    <w:rsid w:val="005765A4"/>
    <w:rsid w:val="005771FB"/>
    <w:rsid w:val="00577F3B"/>
    <w:rsid w:val="00580324"/>
    <w:rsid w:val="005808C6"/>
    <w:rsid w:val="005811BD"/>
    <w:rsid w:val="0058167F"/>
    <w:rsid w:val="005822A4"/>
    <w:rsid w:val="0058349E"/>
    <w:rsid w:val="005837CA"/>
    <w:rsid w:val="00584B86"/>
    <w:rsid w:val="005853C3"/>
    <w:rsid w:val="00585A09"/>
    <w:rsid w:val="00585AFE"/>
    <w:rsid w:val="00587353"/>
    <w:rsid w:val="005906E0"/>
    <w:rsid w:val="00593C61"/>
    <w:rsid w:val="00594C43"/>
    <w:rsid w:val="00595656"/>
    <w:rsid w:val="0059572E"/>
    <w:rsid w:val="005969A4"/>
    <w:rsid w:val="00596C61"/>
    <w:rsid w:val="00596CA5"/>
    <w:rsid w:val="00597AD8"/>
    <w:rsid w:val="005A26AB"/>
    <w:rsid w:val="005A48E0"/>
    <w:rsid w:val="005A4C7B"/>
    <w:rsid w:val="005A57E2"/>
    <w:rsid w:val="005A720E"/>
    <w:rsid w:val="005A74DF"/>
    <w:rsid w:val="005B2F0A"/>
    <w:rsid w:val="005B37DA"/>
    <w:rsid w:val="005B3F16"/>
    <w:rsid w:val="005B3F5A"/>
    <w:rsid w:val="005B5708"/>
    <w:rsid w:val="005B7290"/>
    <w:rsid w:val="005B7642"/>
    <w:rsid w:val="005C02F5"/>
    <w:rsid w:val="005C212F"/>
    <w:rsid w:val="005C2B82"/>
    <w:rsid w:val="005C2B84"/>
    <w:rsid w:val="005C30D4"/>
    <w:rsid w:val="005C4A3B"/>
    <w:rsid w:val="005C5A79"/>
    <w:rsid w:val="005C638F"/>
    <w:rsid w:val="005D0F5A"/>
    <w:rsid w:val="005D2E3B"/>
    <w:rsid w:val="005D32F4"/>
    <w:rsid w:val="005D46A7"/>
    <w:rsid w:val="005D4CA4"/>
    <w:rsid w:val="005D5C78"/>
    <w:rsid w:val="005E0866"/>
    <w:rsid w:val="005E3D32"/>
    <w:rsid w:val="005E40C1"/>
    <w:rsid w:val="005E4B7A"/>
    <w:rsid w:val="005E7083"/>
    <w:rsid w:val="005F082B"/>
    <w:rsid w:val="005F16CF"/>
    <w:rsid w:val="005F18F9"/>
    <w:rsid w:val="005F4335"/>
    <w:rsid w:val="005F4BAA"/>
    <w:rsid w:val="005F5561"/>
    <w:rsid w:val="005F5989"/>
    <w:rsid w:val="005F5BC8"/>
    <w:rsid w:val="005F7A4D"/>
    <w:rsid w:val="005F7FD1"/>
    <w:rsid w:val="00600A4D"/>
    <w:rsid w:val="00601B60"/>
    <w:rsid w:val="00603B08"/>
    <w:rsid w:val="00603F93"/>
    <w:rsid w:val="006041F9"/>
    <w:rsid w:val="00605922"/>
    <w:rsid w:val="00607F81"/>
    <w:rsid w:val="00610599"/>
    <w:rsid w:val="00614402"/>
    <w:rsid w:val="006172E0"/>
    <w:rsid w:val="0061749B"/>
    <w:rsid w:val="00620DD5"/>
    <w:rsid w:val="0062107D"/>
    <w:rsid w:val="006210B9"/>
    <w:rsid w:val="006216FC"/>
    <w:rsid w:val="00623543"/>
    <w:rsid w:val="006238F7"/>
    <w:rsid w:val="00624FD3"/>
    <w:rsid w:val="00625DE2"/>
    <w:rsid w:val="00625E49"/>
    <w:rsid w:val="0062722C"/>
    <w:rsid w:val="00630A04"/>
    <w:rsid w:val="006313CF"/>
    <w:rsid w:val="00632D01"/>
    <w:rsid w:val="006332E4"/>
    <w:rsid w:val="00634F90"/>
    <w:rsid w:val="00635210"/>
    <w:rsid w:val="006359C9"/>
    <w:rsid w:val="006365D8"/>
    <w:rsid w:val="0064082B"/>
    <w:rsid w:val="00641BA3"/>
    <w:rsid w:val="00642952"/>
    <w:rsid w:val="00643C93"/>
    <w:rsid w:val="006458D4"/>
    <w:rsid w:val="00646025"/>
    <w:rsid w:val="0065130C"/>
    <w:rsid w:val="00651404"/>
    <w:rsid w:val="00652938"/>
    <w:rsid w:val="006536A5"/>
    <w:rsid w:val="00653B24"/>
    <w:rsid w:val="0065464A"/>
    <w:rsid w:val="006558CC"/>
    <w:rsid w:val="00656A00"/>
    <w:rsid w:val="006613C6"/>
    <w:rsid w:val="00662A0F"/>
    <w:rsid w:val="00663BEE"/>
    <w:rsid w:val="006643EF"/>
    <w:rsid w:val="00666D4F"/>
    <w:rsid w:val="00667CF4"/>
    <w:rsid w:val="006701D1"/>
    <w:rsid w:val="00671197"/>
    <w:rsid w:val="00671CE6"/>
    <w:rsid w:val="00672809"/>
    <w:rsid w:val="00677B50"/>
    <w:rsid w:val="00677E81"/>
    <w:rsid w:val="006800FA"/>
    <w:rsid w:val="006816AD"/>
    <w:rsid w:val="00682B35"/>
    <w:rsid w:val="0068340B"/>
    <w:rsid w:val="00683960"/>
    <w:rsid w:val="0068399E"/>
    <w:rsid w:val="006854F7"/>
    <w:rsid w:val="006862DC"/>
    <w:rsid w:val="006919A5"/>
    <w:rsid w:val="00692643"/>
    <w:rsid w:val="00693B1B"/>
    <w:rsid w:val="00696D1F"/>
    <w:rsid w:val="006A1272"/>
    <w:rsid w:val="006A17B8"/>
    <w:rsid w:val="006A21A9"/>
    <w:rsid w:val="006A35A4"/>
    <w:rsid w:val="006B1C32"/>
    <w:rsid w:val="006B1E49"/>
    <w:rsid w:val="006B20DE"/>
    <w:rsid w:val="006B3AF6"/>
    <w:rsid w:val="006B607E"/>
    <w:rsid w:val="006B6A81"/>
    <w:rsid w:val="006C00C6"/>
    <w:rsid w:val="006C1ACA"/>
    <w:rsid w:val="006C5F28"/>
    <w:rsid w:val="006D1C48"/>
    <w:rsid w:val="006D44AD"/>
    <w:rsid w:val="006D5ED6"/>
    <w:rsid w:val="006D5F71"/>
    <w:rsid w:val="006D765E"/>
    <w:rsid w:val="006E2748"/>
    <w:rsid w:val="006E4407"/>
    <w:rsid w:val="006E677A"/>
    <w:rsid w:val="006E67F3"/>
    <w:rsid w:val="006E6AE8"/>
    <w:rsid w:val="006E6BBF"/>
    <w:rsid w:val="006F299C"/>
    <w:rsid w:val="006F500B"/>
    <w:rsid w:val="006F7DB9"/>
    <w:rsid w:val="007011D1"/>
    <w:rsid w:val="00701B12"/>
    <w:rsid w:val="007023E6"/>
    <w:rsid w:val="007025BE"/>
    <w:rsid w:val="00702BB5"/>
    <w:rsid w:val="007070DA"/>
    <w:rsid w:val="00707395"/>
    <w:rsid w:val="00710341"/>
    <w:rsid w:val="00710482"/>
    <w:rsid w:val="0071066B"/>
    <w:rsid w:val="00710D67"/>
    <w:rsid w:val="007112F7"/>
    <w:rsid w:val="0071163B"/>
    <w:rsid w:val="00711965"/>
    <w:rsid w:val="007129E8"/>
    <w:rsid w:val="007146FB"/>
    <w:rsid w:val="00716C36"/>
    <w:rsid w:val="00716E08"/>
    <w:rsid w:val="0072031B"/>
    <w:rsid w:val="00720EC0"/>
    <w:rsid w:val="00721E93"/>
    <w:rsid w:val="00722D66"/>
    <w:rsid w:val="00724FBC"/>
    <w:rsid w:val="00725445"/>
    <w:rsid w:val="007257BE"/>
    <w:rsid w:val="00726387"/>
    <w:rsid w:val="007334DF"/>
    <w:rsid w:val="00734015"/>
    <w:rsid w:val="007343BD"/>
    <w:rsid w:val="00734508"/>
    <w:rsid w:val="0073484B"/>
    <w:rsid w:val="00734DEF"/>
    <w:rsid w:val="00736878"/>
    <w:rsid w:val="00740C9F"/>
    <w:rsid w:val="00744461"/>
    <w:rsid w:val="007461A1"/>
    <w:rsid w:val="007465D4"/>
    <w:rsid w:val="007469D1"/>
    <w:rsid w:val="00750FE2"/>
    <w:rsid w:val="00752634"/>
    <w:rsid w:val="00753B93"/>
    <w:rsid w:val="0075417C"/>
    <w:rsid w:val="00755C54"/>
    <w:rsid w:val="007564A6"/>
    <w:rsid w:val="00760B17"/>
    <w:rsid w:val="00761D9E"/>
    <w:rsid w:val="007622F5"/>
    <w:rsid w:val="00764E3A"/>
    <w:rsid w:val="007679DE"/>
    <w:rsid w:val="007706FB"/>
    <w:rsid w:val="00770F92"/>
    <w:rsid w:val="00771358"/>
    <w:rsid w:val="00771AA5"/>
    <w:rsid w:val="007761E0"/>
    <w:rsid w:val="007776F8"/>
    <w:rsid w:val="00777DD4"/>
    <w:rsid w:val="00781A9D"/>
    <w:rsid w:val="00783C5E"/>
    <w:rsid w:val="00785C42"/>
    <w:rsid w:val="007861EE"/>
    <w:rsid w:val="0079012E"/>
    <w:rsid w:val="00791944"/>
    <w:rsid w:val="00795116"/>
    <w:rsid w:val="007954A8"/>
    <w:rsid w:val="00796A10"/>
    <w:rsid w:val="007A169D"/>
    <w:rsid w:val="007A1B73"/>
    <w:rsid w:val="007A2F2F"/>
    <w:rsid w:val="007A31BA"/>
    <w:rsid w:val="007A49D0"/>
    <w:rsid w:val="007A6132"/>
    <w:rsid w:val="007A77F3"/>
    <w:rsid w:val="007A7D0E"/>
    <w:rsid w:val="007B1F72"/>
    <w:rsid w:val="007B3B3D"/>
    <w:rsid w:val="007C06B4"/>
    <w:rsid w:val="007C1003"/>
    <w:rsid w:val="007C1337"/>
    <w:rsid w:val="007C2E64"/>
    <w:rsid w:val="007C529F"/>
    <w:rsid w:val="007D00CC"/>
    <w:rsid w:val="007D06EB"/>
    <w:rsid w:val="007D0B30"/>
    <w:rsid w:val="007D1155"/>
    <w:rsid w:val="007D34FC"/>
    <w:rsid w:val="007D382F"/>
    <w:rsid w:val="007E06C4"/>
    <w:rsid w:val="007E08E6"/>
    <w:rsid w:val="007E1D97"/>
    <w:rsid w:val="007E4860"/>
    <w:rsid w:val="007E54E2"/>
    <w:rsid w:val="007E770C"/>
    <w:rsid w:val="007F11C3"/>
    <w:rsid w:val="007F5064"/>
    <w:rsid w:val="007F61BB"/>
    <w:rsid w:val="0080363C"/>
    <w:rsid w:val="00803985"/>
    <w:rsid w:val="00806401"/>
    <w:rsid w:val="00806CBE"/>
    <w:rsid w:val="00806F39"/>
    <w:rsid w:val="00810999"/>
    <w:rsid w:val="00811428"/>
    <w:rsid w:val="00813044"/>
    <w:rsid w:val="008138AC"/>
    <w:rsid w:val="00815F46"/>
    <w:rsid w:val="00817DF1"/>
    <w:rsid w:val="008218C0"/>
    <w:rsid w:val="00823BC6"/>
    <w:rsid w:val="008273C1"/>
    <w:rsid w:val="00832B83"/>
    <w:rsid w:val="008355EF"/>
    <w:rsid w:val="00835E75"/>
    <w:rsid w:val="00843B1B"/>
    <w:rsid w:val="00844367"/>
    <w:rsid w:val="0084481D"/>
    <w:rsid w:val="00845B4F"/>
    <w:rsid w:val="008465B1"/>
    <w:rsid w:val="0084702D"/>
    <w:rsid w:val="008473DE"/>
    <w:rsid w:val="00851743"/>
    <w:rsid w:val="00852490"/>
    <w:rsid w:val="00853ABF"/>
    <w:rsid w:val="00855646"/>
    <w:rsid w:val="0085650C"/>
    <w:rsid w:val="008601E6"/>
    <w:rsid w:val="008611A1"/>
    <w:rsid w:val="00862F66"/>
    <w:rsid w:val="00865849"/>
    <w:rsid w:val="00865E1C"/>
    <w:rsid w:val="00865EEA"/>
    <w:rsid w:val="00866877"/>
    <w:rsid w:val="0086748E"/>
    <w:rsid w:val="008701F4"/>
    <w:rsid w:val="00870FB1"/>
    <w:rsid w:val="00872BC3"/>
    <w:rsid w:val="00872C11"/>
    <w:rsid w:val="0087361F"/>
    <w:rsid w:val="00873870"/>
    <w:rsid w:val="00874343"/>
    <w:rsid w:val="00874D1D"/>
    <w:rsid w:val="008803AB"/>
    <w:rsid w:val="0088190B"/>
    <w:rsid w:val="00883241"/>
    <w:rsid w:val="008854FC"/>
    <w:rsid w:val="0088653A"/>
    <w:rsid w:val="00887201"/>
    <w:rsid w:val="00887BB2"/>
    <w:rsid w:val="008911BD"/>
    <w:rsid w:val="008918D5"/>
    <w:rsid w:val="00891E4B"/>
    <w:rsid w:val="00892400"/>
    <w:rsid w:val="00892D1C"/>
    <w:rsid w:val="008936C9"/>
    <w:rsid w:val="008945A6"/>
    <w:rsid w:val="0089785A"/>
    <w:rsid w:val="00897E07"/>
    <w:rsid w:val="008A261B"/>
    <w:rsid w:val="008A2901"/>
    <w:rsid w:val="008A2E80"/>
    <w:rsid w:val="008A3859"/>
    <w:rsid w:val="008A43DF"/>
    <w:rsid w:val="008A45F6"/>
    <w:rsid w:val="008A492A"/>
    <w:rsid w:val="008A4A75"/>
    <w:rsid w:val="008A4BB5"/>
    <w:rsid w:val="008A5E34"/>
    <w:rsid w:val="008A79AD"/>
    <w:rsid w:val="008B280D"/>
    <w:rsid w:val="008B5F8B"/>
    <w:rsid w:val="008C36C7"/>
    <w:rsid w:val="008C3865"/>
    <w:rsid w:val="008C3922"/>
    <w:rsid w:val="008C5872"/>
    <w:rsid w:val="008C65E2"/>
    <w:rsid w:val="008C6C49"/>
    <w:rsid w:val="008D145B"/>
    <w:rsid w:val="008D1F4C"/>
    <w:rsid w:val="008D22FD"/>
    <w:rsid w:val="008D252B"/>
    <w:rsid w:val="008D4060"/>
    <w:rsid w:val="008D4CD4"/>
    <w:rsid w:val="008D5488"/>
    <w:rsid w:val="008D685A"/>
    <w:rsid w:val="008D6BA9"/>
    <w:rsid w:val="008D7478"/>
    <w:rsid w:val="008D75A9"/>
    <w:rsid w:val="008E03F4"/>
    <w:rsid w:val="008E068B"/>
    <w:rsid w:val="008E0A50"/>
    <w:rsid w:val="008E0F60"/>
    <w:rsid w:val="008E34CC"/>
    <w:rsid w:val="008E3C72"/>
    <w:rsid w:val="008E4662"/>
    <w:rsid w:val="008E5CAA"/>
    <w:rsid w:val="008E6F5B"/>
    <w:rsid w:val="008E729F"/>
    <w:rsid w:val="008E7A8E"/>
    <w:rsid w:val="008E7E09"/>
    <w:rsid w:val="008F23B3"/>
    <w:rsid w:val="008F3C5D"/>
    <w:rsid w:val="008F4FEE"/>
    <w:rsid w:val="008F5163"/>
    <w:rsid w:val="008F6174"/>
    <w:rsid w:val="008F6701"/>
    <w:rsid w:val="008F723F"/>
    <w:rsid w:val="008F72A4"/>
    <w:rsid w:val="00901265"/>
    <w:rsid w:val="009015F3"/>
    <w:rsid w:val="00901CD2"/>
    <w:rsid w:val="00902986"/>
    <w:rsid w:val="0090316A"/>
    <w:rsid w:val="00903A57"/>
    <w:rsid w:val="009040D4"/>
    <w:rsid w:val="009043D3"/>
    <w:rsid w:val="009065C9"/>
    <w:rsid w:val="00907002"/>
    <w:rsid w:val="009073AF"/>
    <w:rsid w:val="00907CB3"/>
    <w:rsid w:val="00911286"/>
    <w:rsid w:val="0091366E"/>
    <w:rsid w:val="00913B3E"/>
    <w:rsid w:val="009149AA"/>
    <w:rsid w:val="0091673F"/>
    <w:rsid w:val="0092090B"/>
    <w:rsid w:val="00922AB0"/>
    <w:rsid w:val="0092449E"/>
    <w:rsid w:val="0092674E"/>
    <w:rsid w:val="00927B28"/>
    <w:rsid w:val="00931C85"/>
    <w:rsid w:val="009331A0"/>
    <w:rsid w:val="009331C2"/>
    <w:rsid w:val="009343F8"/>
    <w:rsid w:val="009353FB"/>
    <w:rsid w:val="0093541F"/>
    <w:rsid w:val="00935B40"/>
    <w:rsid w:val="00936F93"/>
    <w:rsid w:val="009373E3"/>
    <w:rsid w:val="00942B09"/>
    <w:rsid w:val="009441B6"/>
    <w:rsid w:val="009455F8"/>
    <w:rsid w:val="009459B6"/>
    <w:rsid w:val="00947DCC"/>
    <w:rsid w:val="00951D59"/>
    <w:rsid w:val="00953188"/>
    <w:rsid w:val="0095619A"/>
    <w:rsid w:val="0095734D"/>
    <w:rsid w:val="00960DD8"/>
    <w:rsid w:val="00960ECA"/>
    <w:rsid w:val="00961CCE"/>
    <w:rsid w:val="009623C5"/>
    <w:rsid w:val="00963210"/>
    <w:rsid w:val="009643C8"/>
    <w:rsid w:val="00964708"/>
    <w:rsid w:val="00966320"/>
    <w:rsid w:val="00967DE1"/>
    <w:rsid w:val="009711A3"/>
    <w:rsid w:val="00972AF5"/>
    <w:rsid w:val="00974183"/>
    <w:rsid w:val="0097491E"/>
    <w:rsid w:val="009758D4"/>
    <w:rsid w:val="009760EC"/>
    <w:rsid w:val="00976780"/>
    <w:rsid w:val="00976E40"/>
    <w:rsid w:val="009777A1"/>
    <w:rsid w:val="00980A6D"/>
    <w:rsid w:val="0098109C"/>
    <w:rsid w:val="0098141E"/>
    <w:rsid w:val="00981525"/>
    <w:rsid w:val="00981A5E"/>
    <w:rsid w:val="00982D7A"/>
    <w:rsid w:val="00984236"/>
    <w:rsid w:val="00984C91"/>
    <w:rsid w:val="00985FA1"/>
    <w:rsid w:val="00987D6F"/>
    <w:rsid w:val="0099045B"/>
    <w:rsid w:val="00990F55"/>
    <w:rsid w:val="009916BF"/>
    <w:rsid w:val="009917E0"/>
    <w:rsid w:val="00991A61"/>
    <w:rsid w:val="00991F80"/>
    <w:rsid w:val="0099257F"/>
    <w:rsid w:val="00992F09"/>
    <w:rsid w:val="009932BF"/>
    <w:rsid w:val="0099499F"/>
    <w:rsid w:val="009949A2"/>
    <w:rsid w:val="009951B4"/>
    <w:rsid w:val="00995979"/>
    <w:rsid w:val="00995B5C"/>
    <w:rsid w:val="0099697C"/>
    <w:rsid w:val="00996AE7"/>
    <w:rsid w:val="00996FC1"/>
    <w:rsid w:val="009A0155"/>
    <w:rsid w:val="009A028D"/>
    <w:rsid w:val="009A6CBF"/>
    <w:rsid w:val="009A6F15"/>
    <w:rsid w:val="009B133E"/>
    <w:rsid w:val="009B207A"/>
    <w:rsid w:val="009B264D"/>
    <w:rsid w:val="009B2707"/>
    <w:rsid w:val="009B33F4"/>
    <w:rsid w:val="009B501A"/>
    <w:rsid w:val="009B5483"/>
    <w:rsid w:val="009B5EFB"/>
    <w:rsid w:val="009B6A46"/>
    <w:rsid w:val="009B6D4E"/>
    <w:rsid w:val="009B7721"/>
    <w:rsid w:val="009C0825"/>
    <w:rsid w:val="009C08EF"/>
    <w:rsid w:val="009C629B"/>
    <w:rsid w:val="009C7405"/>
    <w:rsid w:val="009C7FAF"/>
    <w:rsid w:val="009D00B2"/>
    <w:rsid w:val="009D1416"/>
    <w:rsid w:val="009D3F9C"/>
    <w:rsid w:val="009D472A"/>
    <w:rsid w:val="009D6553"/>
    <w:rsid w:val="009D7F87"/>
    <w:rsid w:val="009E06CE"/>
    <w:rsid w:val="009E0852"/>
    <w:rsid w:val="009E0964"/>
    <w:rsid w:val="009E458E"/>
    <w:rsid w:val="009E63F0"/>
    <w:rsid w:val="009E7394"/>
    <w:rsid w:val="009F00F8"/>
    <w:rsid w:val="009F0344"/>
    <w:rsid w:val="009F087F"/>
    <w:rsid w:val="009F1219"/>
    <w:rsid w:val="009F1648"/>
    <w:rsid w:val="009F177E"/>
    <w:rsid w:val="009F1AF1"/>
    <w:rsid w:val="009F3D30"/>
    <w:rsid w:val="009F4F18"/>
    <w:rsid w:val="009F598A"/>
    <w:rsid w:val="009F5D34"/>
    <w:rsid w:val="009F675E"/>
    <w:rsid w:val="00A026DB"/>
    <w:rsid w:val="00A03055"/>
    <w:rsid w:val="00A03170"/>
    <w:rsid w:val="00A03C19"/>
    <w:rsid w:val="00A05652"/>
    <w:rsid w:val="00A1057D"/>
    <w:rsid w:val="00A12684"/>
    <w:rsid w:val="00A146B4"/>
    <w:rsid w:val="00A14AB5"/>
    <w:rsid w:val="00A166B7"/>
    <w:rsid w:val="00A248F0"/>
    <w:rsid w:val="00A25347"/>
    <w:rsid w:val="00A2592D"/>
    <w:rsid w:val="00A26B37"/>
    <w:rsid w:val="00A271FC"/>
    <w:rsid w:val="00A27337"/>
    <w:rsid w:val="00A27794"/>
    <w:rsid w:val="00A27D84"/>
    <w:rsid w:val="00A27E15"/>
    <w:rsid w:val="00A3006A"/>
    <w:rsid w:val="00A311CF"/>
    <w:rsid w:val="00A32755"/>
    <w:rsid w:val="00A33179"/>
    <w:rsid w:val="00A37015"/>
    <w:rsid w:val="00A379FA"/>
    <w:rsid w:val="00A419AC"/>
    <w:rsid w:val="00A423FC"/>
    <w:rsid w:val="00A44026"/>
    <w:rsid w:val="00A44BD1"/>
    <w:rsid w:val="00A50678"/>
    <w:rsid w:val="00A51087"/>
    <w:rsid w:val="00A51438"/>
    <w:rsid w:val="00A51A7A"/>
    <w:rsid w:val="00A51E79"/>
    <w:rsid w:val="00A529B4"/>
    <w:rsid w:val="00A56499"/>
    <w:rsid w:val="00A57D3A"/>
    <w:rsid w:val="00A6274E"/>
    <w:rsid w:val="00A63DC2"/>
    <w:rsid w:val="00A6420A"/>
    <w:rsid w:val="00A64997"/>
    <w:rsid w:val="00A66160"/>
    <w:rsid w:val="00A7164A"/>
    <w:rsid w:val="00A71709"/>
    <w:rsid w:val="00A73109"/>
    <w:rsid w:val="00A74868"/>
    <w:rsid w:val="00A74C3F"/>
    <w:rsid w:val="00A77687"/>
    <w:rsid w:val="00A77BB4"/>
    <w:rsid w:val="00A80638"/>
    <w:rsid w:val="00A80FCE"/>
    <w:rsid w:val="00A816D4"/>
    <w:rsid w:val="00A82F41"/>
    <w:rsid w:val="00A83957"/>
    <w:rsid w:val="00A8453D"/>
    <w:rsid w:val="00A8570B"/>
    <w:rsid w:val="00A8580B"/>
    <w:rsid w:val="00A87926"/>
    <w:rsid w:val="00A901A1"/>
    <w:rsid w:val="00A906F3"/>
    <w:rsid w:val="00A90EAF"/>
    <w:rsid w:val="00A9236B"/>
    <w:rsid w:val="00A92C3B"/>
    <w:rsid w:val="00A945FC"/>
    <w:rsid w:val="00A97F15"/>
    <w:rsid w:val="00AA0D21"/>
    <w:rsid w:val="00AA2F69"/>
    <w:rsid w:val="00AA31C8"/>
    <w:rsid w:val="00AA4077"/>
    <w:rsid w:val="00AA47C3"/>
    <w:rsid w:val="00AA6338"/>
    <w:rsid w:val="00AB35DF"/>
    <w:rsid w:val="00AB47E6"/>
    <w:rsid w:val="00AB53ED"/>
    <w:rsid w:val="00AC1F35"/>
    <w:rsid w:val="00AC3545"/>
    <w:rsid w:val="00AC3E13"/>
    <w:rsid w:val="00AC5F86"/>
    <w:rsid w:val="00AC68A2"/>
    <w:rsid w:val="00AD22B7"/>
    <w:rsid w:val="00AD4D4E"/>
    <w:rsid w:val="00AD59FB"/>
    <w:rsid w:val="00AD6CFA"/>
    <w:rsid w:val="00AE0538"/>
    <w:rsid w:val="00AE1740"/>
    <w:rsid w:val="00AE1D6D"/>
    <w:rsid w:val="00AE2BFC"/>
    <w:rsid w:val="00AE2F3C"/>
    <w:rsid w:val="00AE6498"/>
    <w:rsid w:val="00AE6D88"/>
    <w:rsid w:val="00AE71AF"/>
    <w:rsid w:val="00AE7911"/>
    <w:rsid w:val="00AF1F05"/>
    <w:rsid w:val="00AF28A2"/>
    <w:rsid w:val="00AF36FD"/>
    <w:rsid w:val="00AF4760"/>
    <w:rsid w:val="00AF5620"/>
    <w:rsid w:val="00AF5894"/>
    <w:rsid w:val="00AF62FE"/>
    <w:rsid w:val="00B0015B"/>
    <w:rsid w:val="00B00F93"/>
    <w:rsid w:val="00B02C24"/>
    <w:rsid w:val="00B050CA"/>
    <w:rsid w:val="00B10172"/>
    <w:rsid w:val="00B11E7C"/>
    <w:rsid w:val="00B12929"/>
    <w:rsid w:val="00B13822"/>
    <w:rsid w:val="00B13D39"/>
    <w:rsid w:val="00B156EB"/>
    <w:rsid w:val="00B16A8C"/>
    <w:rsid w:val="00B16BD8"/>
    <w:rsid w:val="00B17DB8"/>
    <w:rsid w:val="00B201E7"/>
    <w:rsid w:val="00B300A5"/>
    <w:rsid w:val="00B30D1E"/>
    <w:rsid w:val="00B30E8E"/>
    <w:rsid w:val="00B3114C"/>
    <w:rsid w:val="00B31486"/>
    <w:rsid w:val="00B31E53"/>
    <w:rsid w:val="00B34E66"/>
    <w:rsid w:val="00B3518D"/>
    <w:rsid w:val="00B354B6"/>
    <w:rsid w:val="00B356EC"/>
    <w:rsid w:val="00B36B10"/>
    <w:rsid w:val="00B3722D"/>
    <w:rsid w:val="00B375B6"/>
    <w:rsid w:val="00B378D1"/>
    <w:rsid w:val="00B410EF"/>
    <w:rsid w:val="00B4120B"/>
    <w:rsid w:val="00B41841"/>
    <w:rsid w:val="00B41AEE"/>
    <w:rsid w:val="00B421B2"/>
    <w:rsid w:val="00B42D27"/>
    <w:rsid w:val="00B44A23"/>
    <w:rsid w:val="00B46943"/>
    <w:rsid w:val="00B4773A"/>
    <w:rsid w:val="00B5215A"/>
    <w:rsid w:val="00B52C57"/>
    <w:rsid w:val="00B53CBC"/>
    <w:rsid w:val="00B54228"/>
    <w:rsid w:val="00B54A01"/>
    <w:rsid w:val="00B54AC0"/>
    <w:rsid w:val="00B57B4E"/>
    <w:rsid w:val="00B63076"/>
    <w:rsid w:val="00B642D1"/>
    <w:rsid w:val="00B645B9"/>
    <w:rsid w:val="00B67504"/>
    <w:rsid w:val="00B72A7A"/>
    <w:rsid w:val="00B76C0E"/>
    <w:rsid w:val="00B8354C"/>
    <w:rsid w:val="00B83578"/>
    <w:rsid w:val="00B86B3D"/>
    <w:rsid w:val="00B877AE"/>
    <w:rsid w:val="00B92559"/>
    <w:rsid w:val="00B92F25"/>
    <w:rsid w:val="00B93161"/>
    <w:rsid w:val="00B9319A"/>
    <w:rsid w:val="00B939EB"/>
    <w:rsid w:val="00B95A1C"/>
    <w:rsid w:val="00B96DFF"/>
    <w:rsid w:val="00B96EBA"/>
    <w:rsid w:val="00BA0A14"/>
    <w:rsid w:val="00BA0D29"/>
    <w:rsid w:val="00BA4133"/>
    <w:rsid w:val="00BA6B1B"/>
    <w:rsid w:val="00BA776B"/>
    <w:rsid w:val="00BA7CED"/>
    <w:rsid w:val="00BB1825"/>
    <w:rsid w:val="00BB1E18"/>
    <w:rsid w:val="00BB299A"/>
    <w:rsid w:val="00BB5086"/>
    <w:rsid w:val="00BB520A"/>
    <w:rsid w:val="00BB68CB"/>
    <w:rsid w:val="00BB699B"/>
    <w:rsid w:val="00BB6B9D"/>
    <w:rsid w:val="00BB6F7D"/>
    <w:rsid w:val="00BB755E"/>
    <w:rsid w:val="00BC12B5"/>
    <w:rsid w:val="00BC1381"/>
    <w:rsid w:val="00BC28FE"/>
    <w:rsid w:val="00BC29D8"/>
    <w:rsid w:val="00BC37CC"/>
    <w:rsid w:val="00BC41C1"/>
    <w:rsid w:val="00BD0989"/>
    <w:rsid w:val="00BD0A92"/>
    <w:rsid w:val="00BD1A84"/>
    <w:rsid w:val="00BD1BC8"/>
    <w:rsid w:val="00BD1ED6"/>
    <w:rsid w:val="00BD37A0"/>
    <w:rsid w:val="00BD4AC7"/>
    <w:rsid w:val="00BD6706"/>
    <w:rsid w:val="00BD7F0C"/>
    <w:rsid w:val="00BE10DA"/>
    <w:rsid w:val="00BE19BD"/>
    <w:rsid w:val="00BE417A"/>
    <w:rsid w:val="00BE4B44"/>
    <w:rsid w:val="00BE555F"/>
    <w:rsid w:val="00BE6935"/>
    <w:rsid w:val="00BE74EA"/>
    <w:rsid w:val="00BF13E6"/>
    <w:rsid w:val="00BF1D70"/>
    <w:rsid w:val="00BF47E6"/>
    <w:rsid w:val="00BF6F88"/>
    <w:rsid w:val="00BF7227"/>
    <w:rsid w:val="00C0000C"/>
    <w:rsid w:val="00C01A5B"/>
    <w:rsid w:val="00C02FC3"/>
    <w:rsid w:val="00C03074"/>
    <w:rsid w:val="00C040D1"/>
    <w:rsid w:val="00C04780"/>
    <w:rsid w:val="00C04790"/>
    <w:rsid w:val="00C05B21"/>
    <w:rsid w:val="00C06475"/>
    <w:rsid w:val="00C06BAC"/>
    <w:rsid w:val="00C10A72"/>
    <w:rsid w:val="00C10D89"/>
    <w:rsid w:val="00C10E28"/>
    <w:rsid w:val="00C12088"/>
    <w:rsid w:val="00C127F0"/>
    <w:rsid w:val="00C13368"/>
    <w:rsid w:val="00C1708C"/>
    <w:rsid w:val="00C17133"/>
    <w:rsid w:val="00C176C7"/>
    <w:rsid w:val="00C2005A"/>
    <w:rsid w:val="00C21C32"/>
    <w:rsid w:val="00C22AED"/>
    <w:rsid w:val="00C23316"/>
    <w:rsid w:val="00C3140B"/>
    <w:rsid w:val="00C3192D"/>
    <w:rsid w:val="00C31DA2"/>
    <w:rsid w:val="00C3308D"/>
    <w:rsid w:val="00C414E3"/>
    <w:rsid w:val="00C43B16"/>
    <w:rsid w:val="00C44119"/>
    <w:rsid w:val="00C47007"/>
    <w:rsid w:val="00C479D0"/>
    <w:rsid w:val="00C47B38"/>
    <w:rsid w:val="00C50CBA"/>
    <w:rsid w:val="00C51C27"/>
    <w:rsid w:val="00C51CDE"/>
    <w:rsid w:val="00C51D3D"/>
    <w:rsid w:val="00C53F3F"/>
    <w:rsid w:val="00C544E1"/>
    <w:rsid w:val="00C56257"/>
    <w:rsid w:val="00C562ED"/>
    <w:rsid w:val="00C5689A"/>
    <w:rsid w:val="00C56B8E"/>
    <w:rsid w:val="00C57689"/>
    <w:rsid w:val="00C57EAA"/>
    <w:rsid w:val="00C62F25"/>
    <w:rsid w:val="00C635C4"/>
    <w:rsid w:val="00C651E7"/>
    <w:rsid w:val="00C65C47"/>
    <w:rsid w:val="00C704B1"/>
    <w:rsid w:val="00C70BA0"/>
    <w:rsid w:val="00C7129A"/>
    <w:rsid w:val="00C73AEB"/>
    <w:rsid w:val="00C73B9C"/>
    <w:rsid w:val="00C75062"/>
    <w:rsid w:val="00C77B8F"/>
    <w:rsid w:val="00C8017E"/>
    <w:rsid w:val="00C818D1"/>
    <w:rsid w:val="00C82502"/>
    <w:rsid w:val="00C83174"/>
    <w:rsid w:val="00C836F0"/>
    <w:rsid w:val="00C840AF"/>
    <w:rsid w:val="00C862A0"/>
    <w:rsid w:val="00C8633E"/>
    <w:rsid w:val="00C87FF6"/>
    <w:rsid w:val="00C91FFC"/>
    <w:rsid w:val="00C942CD"/>
    <w:rsid w:val="00C9538F"/>
    <w:rsid w:val="00C95CB1"/>
    <w:rsid w:val="00C95FA4"/>
    <w:rsid w:val="00C96154"/>
    <w:rsid w:val="00C9634A"/>
    <w:rsid w:val="00C979DA"/>
    <w:rsid w:val="00CA0765"/>
    <w:rsid w:val="00CA1DD1"/>
    <w:rsid w:val="00CA5227"/>
    <w:rsid w:val="00CA5AD0"/>
    <w:rsid w:val="00CA655F"/>
    <w:rsid w:val="00CA75F4"/>
    <w:rsid w:val="00CB0FEA"/>
    <w:rsid w:val="00CB202C"/>
    <w:rsid w:val="00CB5518"/>
    <w:rsid w:val="00CB56D5"/>
    <w:rsid w:val="00CB58FF"/>
    <w:rsid w:val="00CB6BBD"/>
    <w:rsid w:val="00CC008A"/>
    <w:rsid w:val="00CC76A2"/>
    <w:rsid w:val="00CC7BBF"/>
    <w:rsid w:val="00CD28F6"/>
    <w:rsid w:val="00CD3557"/>
    <w:rsid w:val="00CD472E"/>
    <w:rsid w:val="00CD678E"/>
    <w:rsid w:val="00CD7E1B"/>
    <w:rsid w:val="00CE090E"/>
    <w:rsid w:val="00CE0A97"/>
    <w:rsid w:val="00CE4301"/>
    <w:rsid w:val="00CE7FFD"/>
    <w:rsid w:val="00CF042F"/>
    <w:rsid w:val="00CF15B5"/>
    <w:rsid w:val="00CF1877"/>
    <w:rsid w:val="00CF2273"/>
    <w:rsid w:val="00CF459A"/>
    <w:rsid w:val="00CF49E3"/>
    <w:rsid w:val="00CF59FC"/>
    <w:rsid w:val="00CF6BFA"/>
    <w:rsid w:val="00CF76FB"/>
    <w:rsid w:val="00D01B75"/>
    <w:rsid w:val="00D0328B"/>
    <w:rsid w:val="00D032A4"/>
    <w:rsid w:val="00D03685"/>
    <w:rsid w:val="00D04018"/>
    <w:rsid w:val="00D05D46"/>
    <w:rsid w:val="00D0716B"/>
    <w:rsid w:val="00D10241"/>
    <w:rsid w:val="00D11F40"/>
    <w:rsid w:val="00D1295F"/>
    <w:rsid w:val="00D1411F"/>
    <w:rsid w:val="00D1485D"/>
    <w:rsid w:val="00D154D5"/>
    <w:rsid w:val="00D164EF"/>
    <w:rsid w:val="00D16A95"/>
    <w:rsid w:val="00D17F98"/>
    <w:rsid w:val="00D24DA8"/>
    <w:rsid w:val="00D260D4"/>
    <w:rsid w:val="00D27B96"/>
    <w:rsid w:val="00D30A98"/>
    <w:rsid w:val="00D312B3"/>
    <w:rsid w:val="00D33C87"/>
    <w:rsid w:val="00D35811"/>
    <w:rsid w:val="00D35D64"/>
    <w:rsid w:val="00D37797"/>
    <w:rsid w:val="00D37BE2"/>
    <w:rsid w:val="00D400E7"/>
    <w:rsid w:val="00D410F3"/>
    <w:rsid w:val="00D41583"/>
    <w:rsid w:val="00D429B0"/>
    <w:rsid w:val="00D469FF"/>
    <w:rsid w:val="00D47ABA"/>
    <w:rsid w:val="00D508BE"/>
    <w:rsid w:val="00D509A5"/>
    <w:rsid w:val="00D529DF"/>
    <w:rsid w:val="00D52E77"/>
    <w:rsid w:val="00D53355"/>
    <w:rsid w:val="00D556B7"/>
    <w:rsid w:val="00D55AD2"/>
    <w:rsid w:val="00D55B71"/>
    <w:rsid w:val="00D56D8C"/>
    <w:rsid w:val="00D574E3"/>
    <w:rsid w:val="00D62831"/>
    <w:rsid w:val="00D63AA0"/>
    <w:rsid w:val="00D653BE"/>
    <w:rsid w:val="00D65E82"/>
    <w:rsid w:val="00D7046C"/>
    <w:rsid w:val="00D70AF6"/>
    <w:rsid w:val="00D7125B"/>
    <w:rsid w:val="00D718DA"/>
    <w:rsid w:val="00D75196"/>
    <w:rsid w:val="00D75549"/>
    <w:rsid w:val="00D80958"/>
    <w:rsid w:val="00D828A3"/>
    <w:rsid w:val="00D82C31"/>
    <w:rsid w:val="00D82CA4"/>
    <w:rsid w:val="00D908CC"/>
    <w:rsid w:val="00D91259"/>
    <w:rsid w:val="00D92329"/>
    <w:rsid w:val="00D92902"/>
    <w:rsid w:val="00D935F5"/>
    <w:rsid w:val="00D956DB"/>
    <w:rsid w:val="00D96A9B"/>
    <w:rsid w:val="00D97838"/>
    <w:rsid w:val="00DA0D33"/>
    <w:rsid w:val="00DA14F3"/>
    <w:rsid w:val="00DA1D52"/>
    <w:rsid w:val="00DA1EC3"/>
    <w:rsid w:val="00DA2488"/>
    <w:rsid w:val="00DA2EF6"/>
    <w:rsid w:val="00DA4B03"/>
    <w:rsid w:val="00DA4B29"/>
    <w:rsid w:val="00DA7E3B"/>
    <w:rsid w:val="00DB0879"/>
    <w:rsid w:val="00DB11CB"/>
    <w:rsid w:val="00DB150C"/>
    <w:rsid w:val="00DB1C25"/>
    <w:rsid w:val="00DB3091"/>
    <w:rsid w:val="00DB3867"/>
    <w:rsid w:val="00DB4A34"/>
    <w:rsid w:val="00DB4E0A"/>
    <w:rsid w:val="00DB54E1"/>
    <w:rsid w:val="00DB5C37"/>
    <w:rsid w:val="00DB6566"/>
    <w:rsid w:val="00DC05FE"/>
    <w:rsid w:val="00DC0B49"/>
    <w:rsid w:val="00DC134E"/>
    <w:rsid w:val="00DC2A30"/>
    <w:rsid w:val="00DC3DA0"/>
    <w:rsid w:val="00DC6D94"/>
    <w:rsid w:val="00DC6EAA"/>
    <w:rsid w:val="00DC72AB"/>
    <w:rsid w:val="00DD1766"/>
    <w:rsid w:val="00DD18C7"/>
    <w:rsid w:val="00DD2A41"/>
    <w:rsid w:val="00DD4DFB"/>
    <w:rsid w:val="00DD5413"/>
    <w:rsid w:val="00DD55EA"/>
    <w:rsid w:val="00DD59A7"/>
    <w:rsid w:val="00DD5EAF"/>
    <w:rsid w:val="00DD7C24"/>
    <w:rsid w:val="00DE0DAE"/>
    <w:rsid w:val="00DE2533"/>
    <w:rsid w:val="00DE2DDC"/>
    <w:rsid w:val="00DE5344"/>
    <w:rsid w:val="00DF0AFE"/>
    <w:rsid w:val="00DF1C98"/>
    <w:rsid w:val="00DF224B"/>
    <w:rsid w:val="00DF3DCE"/>
    <w:rsid w:val="00DF406D"/>
    <w:rsid w:val="00DF4C76"/>
    <w:rsid w:val="00DF605B"/>
    <w:rsid w:val="00DF6279"/>
    <w:rsid w:val="00DF720B"/>
    <w:rsid w:val="00DF7E5D"/>
    <w:rsid w:val="00E0113A"/>
    <w:rsid w:val="00E03AD9"/>
    <w:rsid w:val="00E03C50"/>
    <w:rsid w:val="00E041C7"/>
    <w:rsid w:val="00E054EC"/>
    <w:rsid w:val="00E05C67"/>
    <w:rsid w:val="00E07613"/>
    <w:rsid w:val="00E07888"/>
    <w:rsid w:val="00E103F5"/>
    <w:rsid w:val="00E10C48"/>
    <w:rsid w:val="00E124E6"/>
    <w:rsid w:val="00E12608"/>
    <w:rsid w:val="00E13606"/>
    <w:rsid w:val="00E15358"/>
    <w:rsid w:val="00E16DA2"/>
    <w:rsid w:val="00E2009D"/>
    <w:rsid w:val="00E23AC5"/>
    <w:rsid w:val="00E24287"/>
    <w:rsid w:val="00E24C53"/>
    <w:rsid w:val="00E24FC0"/>
    <w:rsid w:val="00E25CEA"/>
    <w:rsid w:val="00E2711A"/>
    <w:rsid w:val="00E32D49"/>
    <w:rsid w:val="00E3316D"/>
    <w:rsid w:val="00E337D5"/>
    <w:rsid w:val="00E34DCC"/>
    <w:rsid w:val="00E36DEF"/>
    <w:rsid w:val="00E41CFD"/>
    <w:rsid w:val="00E43979"/>
    <w:rsid w:val="00E445E8"/>
    <w:rsid w:val="00E4592A"/>
    <w:rsid w:val="00E529B5"/>
    <w:rsid w:val="00E553C0"/>
    <w:rsid w:val="00E62EEF"/>
    <w:rsid w:val="00E64615"/>
    <w:rsid w:val="00E646C2"/>
    <w:rsid w:val="00E653E4"/>
    <w:rsid w:val="00E71CE6"/>
    <w:rsid w:val="00E730D4"/>
    <w:rsid w:val="00E77897"/>
    <w:rsid w:val="00E80F43"/>
    <w:rsid w:val="00E814DB"/>
    <w:rsid w:val="00E8156E"/>
    <w:rsid w:val="00E817B7"/>
    <w:rsid w:val="00E83FA1"/>
    <w:rsid w:val="00E843E7"/>
    <w:rsid w:val="00E851E7"/>
    <w:rsid w:val="00E8627A"/>
    <w:rsid w:val="00E872CC"/>
    <w:rsid w:val="00E90DAB"/>
    <w:rsid w:val="00E92177"/>
    <w:rsid w:val="00E922FC"/>
    <w:rsid w:val="00E926B9"/>
    <w:rsid w:val="00E93A45"/>
    <w:rsid w:val="00E93C67"/>
    <w:rsid w:val="00E959E7"/>
    <w:rsid w:val="00E965CD"/>
    <w:rsid w:val="00E96796"/>
    <w:rsid w:val="00EA037A"/>
    <w:rsid w:val="00EA1990"/>
    <w:rsid w:val="00EA4840"/>
    <w:rsid w:val="00EA5B8E"/>
    <w:rsid w:val="00EA6F8B"/>
    <w:rsid w:val="00EA7249"/>
    <w:rsid w:val="00EA7796"/>
    <w:rsid w:val="00EB0734"/>
    <w:rsid w:val="00EB1175"/>
    <w:rsid w:val="00EB15E3"/>
    <w:rsid w:val="00EB1E4C"/>
    <w:rsid w:val="00EB69DA"/>
    <w:rsid w:val="00EB7642"/>
    <w:rsid w:val="00EB77C9"/>
    <w:rsid w:val="00EC261F"/>
    <w:rsid w:val="00EC2B8E"/>
    <w:rsid w:val="00EC3E99"/>
    <w:rsid w:val="00EC4A8C"/>
    <w:rsid w:val="00EC5B95"/>
    <w:rsid w:val="00EC63A6"/>
    <w:rsid w:val="00EC6B70"/>
    <w:rsid w:val="00EC6FA3"/>
    <w:rsid w:val="00EC74AF"/>
    <w:rsid w:val="00EC7A23"/>
    <w:rsid w:val="00ED093D"/>
    <w:rsid w:val="00ED0AED"/>
    <w:rsid w:val="00ED4A26"/>
    <w:rsid w:val="00ED6FEC"/>
    <w:rsid w:val="00ED7CE0"/>
    <w:rsid w:val="00EE0014"/>
    <w:rsid w:val="00EE387D"/>
    <w:rsid w:val="00EE530F"/>
    <w:rsid w:val="00EE5ED2"/>
    <w:rsid w:val="00EE6DA4"/>
    <w:rsid w:val="00EE72C2"/>
    <w:rsid w:val="00EE7492"/>
    <w:rsid w:val="00EE7DE7"/>
    <w:rsid w:val="00EF208C"/>
    <w:rsid w:val="00EF21D0"/>
    <w:rsid w:val="00EF2B42"/>
    <w:rsid w:val="00EF31E5"/>
    <w:rsid w:val="00EF5309"/>
    <w:rsid w:val="00EF6397"/>
    <w:rsid w:val="00EF66DD"/>
    <w:rsid w:val="00EF7172"/>
    <w:rsid w:val="00F02065"/>
    <w:rsid w:val="00F023D5"/>
    <w:rsid w:val="00F077E7"/>
    <w:rsid w:val="00F07FA3"/>
    <w:rsid w:val="00F10653"/>
    <w:rsid w:val="00F11736"/>
    <w:rsid w:val="00F164CE"/>
    <w:rsid w:val="00F1728E"/>
    <w:rsid w:val="00F21BFE"/>
    <w:rsid w:val="00F22D50"/>
    <w:rsid w:val="00F24C0C"/>
    <w:rsid w:val="00F25452"/>
    <w:rsid w:val="00F26D8E"/>
    <w:rsid w:val="00F30638"/>
    <w:rsid w:val="00F31783"/>
    <w:rsid w:val="00F32345"/>
    <w:rsid w:val="00F32497"/>
    <w:rsid w:val="00F3372E"/>
    <w:rsid w:val="00F34C88"/>
    <w:rsid w:val="00F35ADE"/>
    <w:rsid w:val="00F35B4B"/>
    <w:rsid w:val="00F36BCE"/>
    <w:rsid w:val="00F40D18"/>
    <w:rsid w:val="00F4274B"/>
    <w:rsid w:val="00F45A3D"/>
    <w:rsid w:val="00F45EEA"/>
    <w:rsid w:val="00F47C61"/>
    <w:rsid w:val="00F47D7C"/>
    <w:rsid w:val="00F502F6"/>
    <w:rsid w:val="00F50837"/>
    <w:rsid w:val="00F50B04"/>
    <w:rsid w:val="00F529A4"/>
    <w:rsid w:val="00F53747"/>
    <w:rsid w:val="00F54C19"/>
    <w:rsid w:val="00F567D8"/>
    <w:rsid w:val="00F57648"/>
    <w:rsid w:val="00F5790D"/>
    <w:rsid w:val="00F60AB4"/>
    <w:rsid w:val="00F614DC"/>
    <w:rsid w:val="00F614F9"/>
    <w:rsid w:val="00F6288F"/>
    <w:rsid w:val="00F62DF5"/>
    <w:rsid w:val="00F657D7"/>
    <w:rsid w:val="00F675AA"/>
    <w:rsid w:val="00F67A9A"/>
    <w:rsid w:val="00F704F1"/>
    <w:rsid w:val="00F70ACC"/>
    <w:rsid w:val="00F726E3"/>
    <w:rsid w:val="00F72F46"/>
    <w:rsid w:val="00F74153"/>
    <w:rsid w:val="00F77AEC"/>
    <w:rsid w:val="00F80DB2"/>
    <w:rsid w:val="00F8236A"/>
    <w:rsid w:val="00F8285A"/>
    <w:rsid w:val="00F83778"/>
    <w:rsid w:val="00F8614F"/>
    <w:rsid w:val="00F873D9"/>
    <w:rsid w:val="00F8767B"/>
    <w:rsid w:val="00F90D69"/>
    <w:rsid w:val="00F91E29"/>
    <w:rsid w:val="00F91F93"/>
    <w:rsid w:val="00F92D78"/>
    <w:rsid w:val="00F96443"/>
    <w:rsid w:val="00F96448"/>
    <w:rsid w:val="00F96CDB"/>
    <w:rsid w:val="00FA012F"/>
    <w:rsid w:val="00FA0D66"/>
    <w:rsid w:val="00FA140E"/>
    <w:rsid w:val="00FA41E7"/>
    <w:rsid w:val="00FA53B4"/>
    <w:rsid w:val="00FA55AD"/>
    <w:rsid w:val="00FB04E6"/>
    <w:rsid w:val="00FB0CE7"/>
    <w:rsid w:val="00FB0DBF"/>
    <w:rsid w:val="00FB2820"/>
    <w:rsid w:val="00FB54DF"/>
    <w:rsid w:val="00FB5CB8"/>
    <w:rsid w:val="00FB6CA6"/>
    <w:rsid w:val="00FB74AA"/>
    <w:rsid w:val="00FB78A3"/>
    <w:rsid w:val="00FC2833"/>
    <w:rsid w:val="00FC30DB"/>
    <w:rsid w:val="00FC62D0"/>
    <w:rsid w:val="00FD13EE"/>
    <w:rsid w:val="00FD16B9"/>
    <w:rsid w:val="00FD1DFE"/>
    <w:rsid w:val="00FD21BD"/>
    <w:rsid w:val="00FD2681"/>
    <w:rsid w:val="00FD4D2A"/>
    <w:rsid w:val="00FE2006"/>
    <w:rsid w:val="00FE3489"/>
    <w:rsid w:val="00FE3693"/>
    <w:rsid w:val="00FE3980"/>
    <w:rsid w:val="00FE3C88"/>
    <w:rsid w:val="00FE408D"/>
    <w:rsid w:val="00FE4278"/>
    <w:rsid w:val="00FE497C"/>
    <w:rsid w:val="00FE5672"/>
    <w:rsid w:val="00FE5BAE"/>
    <w:rsid w:val="00FE69C8"/>
    <w:rsid w:val="00FF3736"/>
    <w:rsid w:val="00FF4B55"/>
    <w:rsid w:val="00FF4B9C"/>
    <w:rsid w:val="00FF502C"/>
    <w:rsid w:val="00FF5AD9"/>
    <w:rsid w:val="00FF7741"/>
    <w:rsid w:val="057E0D61"/>
    <w:rsid w:val="08445B76"/>
    <w:rsid w:val="0C128891"/>
    <w:rsid w:val="110CE1F1"/>
    <w:rsid w:val="117856A2"/>
    <w:rsid w:val="13590D1C"/>
    <w:rsid w:val="156B4CA8"/>
    <w:rsid w:val="16C70EF9"/>
    <w:rsid w:val="1797423A"/>
    <w:rsid w:val="1851D165"/>
    <w:rsid w:val="1C7481F1"/>
    <w:rsid w:val="1E84522A"/>
    <w:rsid w:val="1ECCD4B8"/>
    <w:rsid w:val="2012E729"/>
    <w:rsid w:val="20B9BF07"/>
    <w:rsid w:val="2317F2E7"/>
    <w:rsid w:val="2435FB85"/>
    <w:rsid w:val="28F86B4A"/>
    <w:rsid w:val="2E2566B3"/>
    <w:rsid w:val="30D2C09C"/>
    <w:rsid w:val="321AC314"/>
    <w:rsid w:val="32467EFE"/>
    <w:rsid w:val="346135BD"/>
    <w:rsid w:val="381FC923"/>
    <w:rsid w:val="38B51CAD"/>
    <w:rsid w:val="3EF8AE25"/>
    <w:rsid w:val="3FC233AA"/>
    <w:rsid w:val="3FFC3287"/>
    <w:rsid w:val="43AB8377"/>
    <w:rsid w:val="44AF151A"/>
    <w:rsid w:val="45F8E5E9"/>
    <w:rsid w:val="4786FF96"/>
    <w:rsid w:val="4BA6D256"/>
    <w:rsid w:val="4BB966A9"/>
    <w:rsid w:val="4F280639"/>
    <w:rsid w:val="52700A84"/>
    <w:rsid w:val="53E55CAB"/>
    <w:rsid w:val="54130879"/>
    <w:rsid w:val="55435648"/>
    <w:rsid w:val="5926CB21"/>
    <w:rsid w:val="5970B686"/>
    <w:rsid w:val="5DA7F60A"/>
    <w:rsid w:val="5EBEB026"/>
    <w:rsid w:val="5F254116"/>
    <w:rsid w:val="6004B73F"/>
    <w:rsid w:val="62E6F314"/>
    <w:rsid w:val="6377E7A6"/>
    <w:rsid w:val="6387FBB7"/>
    <w:rsid w:val="63C22B4C"/>
    <w:rsid w:val="695F72B5"/>
    <w:rsid w:val="69743C65"/>
    <w:rsid w:val="697D4A87"/>
    <w:rsid w:val="6C23506B"/>
    <w:rsid w:val="6FB800A6"/>
    <w:rsid w:val="7181E504"/>
    <w:rsid w:val="71FDE7EB"/>
    <w:rsid w:val="723A322F"/>
    <w:rsid w:val="73D92E8C"/>
    <w:rsid w:val="74701703"/>
    <w:rsid w:val="7553F8C2"/>
    <w:rsid w:val="7761497B"/>
    <w:rsid w:val="7FD1A089"/>
    <w:rsid w:val="7FD68D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A2C38"/>
  <w15:chartTrackingRefBased/>
  <w15:docId w15:val="{9D40590F-7D8B-4E6A-BFAD-F5356D4F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6D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6D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6D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6D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6D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6D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6D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6D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6D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D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6D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6D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6D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6D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6D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6D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6D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6D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6D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6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D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6D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D1F"/>
    <w:pPr>
      <w:spacing w:before="160" w:after="160"/>
      <w:jc w:val="center"/>
    </w:pPr>
    <w:rPr>
      <w:i/>
      <w:iCs/>
      <w:color w:val="404040" w:themeColor="text1" w:themeTint="BF"/>
    </w:rPr>
  </w:style>
  <w:style w:type="character" w:customStyle="1" w:styleId="a8">
    <w:name w:val="引用文 (文字)"/>
    <w:basedOn w:val="a0"/>
    <w:link w:val="a7"/>
    <w:uiPriority w:val="29"/>
    <w:rsid w:val="00696D1F"/>
    <w:rPr>
      <w:i/>
      <w:iCs/>
      <w:color w:val="404040" w:themeColor="text1" w:themeTint="BF"/>
    </w:rPr>
  </w:style>
  <w:style w:type="paragraph" w:styleId="a9">
    <w:name w:val="List Paragraph"/>
    <w:basedOn w:val="a"/>
    <w:uiPriority w:val="34"/>
    <w:qFormat/>
    <w:rsid w:val="00696D1F"/>
    <w:pPr>
      <w:ind w:left="720"/>
      <w:contextualSpacing/>
    </w:pPr>
  </w:style>
  <w:style w:type="character" w:styleId="21">
    <w:name w:val="Intense Emphasis"/>
    <w:basedOn w:val="a0"/>
    <w:uiPriority w:val="21"/>
    <w:qFormat/>
    <w:rsid w:val="00696D1F"/>
    <w:rPr>
      <w:i/>
      <w:iCs/>
      <w:color w:val="0F4761" w:themeColor="accent1" w:themeShade="BF"/>
    </w:rPr>
  </w:style>
  <w:style w:type="paragraph" w:styleId="22">
    <w:name w:val="Intense Quote"/>
    <w:basedOn w:val="a"/>
    <w:next w:val="a"/>
    <w:link w:val="23"/>
    <w:uiPriority w:val="30"/>
    <w:qFormat/>
    <w:rsid w:val="00696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6D1F"/>
    <w:rPr>
      <w:i/>
      <w:iCs/>
      <w:color w:val="0F4761" w:themeColor="accent1" w:themeShade="BF"/>
    </w:rPr>
  </w:style>
  <w:style w:type="character" w:styleId="24">
    <w:name w:val="Intense Reference"/>
    <w:basedOn w:val="a0"/>
    <w:uiPriority w:val="32"/>
    <w:qFormat/>
    <w:rsid w:val="00696D1F"/>
    <w:rPr>
      <w:b/>
      <w:bCs/>
      <w:smallCaps/>
      <w:color w:val="0F4761" w:themeColor="accent1" w:themeShade="BF"/>
      <w:spacing w:val="5"/>
    </w:rPr>
  </w:style>
  <w:style w:type="paragraph" w:styleId="aa">
    <w:name w:val="footer"/>
    <w:basedOn w:val="a"/>
    <w:link w:val="ab"/>
    <w:uiPriority w:val="99"/>
    <w:unhideWhenUsed/>
    <w:rsid w:val="00C651E7"/>
    <w:pPr>
      <w:tabs>
        <w:tab w:val="center" w:pos="4252"/>
        <w:tab w:val="right" w:pos="8504"/>
      </w:tabs>
      <w:snapToGrid w:val="0"/>
    </w:pPr>
    <w:rPr>
      <w14:ligatures w14:val="none"/>
    </w:rPr>
  </w:style>
  <w:style w:type="character" w:customStyle="1" w:styleId="ab">
    <w:name w:val="フッター (文字)"/>
    <w:basedOn w:val="a0"/>
    <w:link w:val="aa"/>
    <w:uiPriority w:val="99"/>
    <w:rsid w:val="00C651E7"/>
    <w:rPr>
      <w14:ligatures w14:val="none"/>
    </w:rPr>
  </w:style>
  <w:style w:type="character" w:styleId="ac">
    <w:name w:val="page number"/>
    <w:basedOn w:val="a0"/>
    <w:rsid w:val="00C651E7"/>
  </w:style>
  <w:style w:type="character" w:styleId="ad">
    <w:name w:val="annotation reference"/>
    <w:basedOn w:val="a0"/>
    <w:uiPriority w:val="99"/>
    <w:semiHidden/>
    <w:unhideWhenUsed/>
    <w:rsid w:val="00C651E7"/>
    <w:rPr>
      <w:sz w:val="18"/>
      <w:szCs w:val="18"/>
    </w:rPr>
  </w:style>
  <w:style w:type="paragraph" w:styleId="ae">
    <w:name w:val="annotation text"/>
    <w:basedOn w:val="a"/>
    <w:link w:val="af"/>
    <w:uiPriority w:val="99"/>
    <w:unhideWhenUsed/>
    <w:rsid w:val="00C651E7"/>
    <w:pPr>
      <w:jc w:val="left"/>
    </w:pPr>
    <w:rPr>
      <w14:ligatures w14:val="none"/>
    </w:rPr>
  </w:style>
  <w:style w:type="character" w:customStyle="1" w:styleId="af">
    <w:name w:val="コメント文字列 (文字)"/>
    <w:basedOn w:val="a0"/>
    <w:link w:val="ae"/>
    <w:uiPriority w:val="99"/>
    <w:rsid w:val="00C651E7"/>
    <w:rPr>
      <w14:ligatures w14:val="none"/>
    </w:rPr>
  </w:style>
  <w:style w:type="character" w:styleId="af0">
    <w:name w:val="Hyperlink"/>
    <w:basedOn w:val="a0"/>
    <w:uiPriority w:val="99"/>
    <w:unhideWhenUsed/>
    <w:rsid w:val="00C651E7"/>
    <w:rPr>
      <w:color w:val="467886" w:themeColor="hyperlink"/>
      <w:u w:val="single"/>
    </w:rPr>
  </w:style>
  <w:style w:type="paragraph" w:styleId="af1">
    <w:name w:val="annotation subject"/>
    <w:basedOn w:val="ae"/>
    <w:next w:val="ae"/>
    <w:link w:val="af2"/>
    <w:uiPriority w:val="99"/>
    <w:semiHidden/>
    <w:unhideWhenUsed/>
    <w:rsid w:val="00597AD8"/>
    <w:rPr>
      <w:b/>
      <w:bCs/>
      <w14:ligatures w14:val="standardContextual"/>
    </w:rPr>
  </w:style>
  <w:style w:type="character" w:customStyle="1" w:styleId="af2">
    <w:name w:val="コメント内容 (文字)"/>
    <w:basedOn w:val="af"/>
    <w:link w:val="af1"/>
    <w:uiPriority w:val="99"/>
    <w:semiHidden/>
    <w:rsid w:val="00597AD8"/>
    <w:rPr>
      <w:b/>
      <w:bCs/>
      <w14:ligatures w14:val="none"/>
    </w:rPr>
  </w:style>
  <w:style w:type="paragraph" w:styleId="af3">
    <w:name w:val="Revision"/>
    <w:hidden/>
    <w:uiPriority w:val="99"/>
    <w:semiHidden/>
    <w:rsid w:val="00064179"/>
  </w:style>
  <w:style w:type="paragraph" w:styleId="af4">
    <w:name w:val="header"/>
    <w:basedOn w:val="a"/>
    <w:link w:val="af5"/>
    <w:uiPriority w:val="99"/>
    <w:unhideWhenUsed/>
    <w:rsid w:val="0085650C"/>
    <w:pPr>
      <w:tabs>
        <w:tab w:val="center" w:pos="4252"/>
        <w:tab w:val="right" w:pos="8504"/>
      </w:tabs>
      <w:snapToGrid w:val="0"/>
    </w:pPr>
  </w:style>
  <w:style w:type="character" w:customStyle="1" w:styleId="af5">
    <w:name w:val="ヘッダー (文字)"/>
    <w:basedOn w:val="a0"/>
    <w:link w:val="af4"/>
    <w:uiPriority w:val="99"/>
    <w:rsid w:val="0085650C"/>
  </w:style>
  <w:style w:type="character" w:styleId="af6">
    <w:name w:val="Mention"/>
    <w:basedOn w:val="a0"/>
    <w:uiPriority w:val="99"/>
    <w:unhideWhenUsed/>
    <w:rsid w:val="005A4C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43375">
      <w:bodyDiv w:val="1"/>
      <w:marLeft w:val="0"/>
      <w:marRight w:val="0"/>
      <w:marTop w:val="0"/>
      <w:marBottom w:val="0"/>
      <w:divBdr>
        <w:top w:val="none" w:sz="0" w:space="0" w:color="auto"/>
        <w:left w:val="none" w:sz="0" w:space="0" w:color="auto"/>
        <w:bottom w:val="none" w:sz="0" w:space="0" w:color="auto"/>
        <w:right w:val="none" w:sz="0" w:space="0" w:color="auto"/>
      </w:divBdr>
      <w:divsChild>
        <w:div w:id="126779358">
          <w:marLeft w:val="-99"/>
          <w:marRight w:val="0"/>
          <w:marTop w:val="0"/>
          <w:marBottom w:val="0"/>
          <w:divBdr>
            <w:top w:val="none" w:sz="0" w:space="0" w:color="auto"/>
            <w:left w:val="none" w:sz="0" w:space="0" w:color="auto"/>
            <w:bottom w:val="none" w:sz="0" w:space="0" w:color="auto"/>
            <w:right w:val="none" w:sz="0" w:space="0" w:color="auto"/>
          </w:divBdr>
        </w:div>
      </w:divsChild>
    </w:div>
    <w:div w:id="745806613">
      <w:bodyDiv w:val="1"/>
      <w:marLeft w:val="0"/>
      <w:marRight w:val="0"/>
      <w:marTop w:val="0"/>
      <w:marBottom w:val="0"/>
      <w:divBdr>
        <w:top w:val="none" w:sz="0" w:space="0" w:color="auto"/>
        <w:left w:val="none" w:sz="0" w:space="0" w:color="auto"/>
        <w:bottom w:val="none" w:sz="0" w:space="0" w:color="auto"/>
        <w:right w:val="none" w:sz="0" w:space="0" w:color="auto"/>
      </w:divBdr>
    </w:div>
    <w:div w:id="1291546227">
      <w:bodyDiv w:val="1"/>
      <w:marLeft w:val="0"/>
      <w:marRight w:val="0"/>
      <w:marTop w:val="0"/>
      <w:marBottom w:val="0"/>
      <w:divBdr>
        <w:top w:val="none" w:sz="0" w:space="0" w:color="auto"/>
        <w:left w:val="none" w:sz="0" w:space="0" w:color="auto"/>
        <w:bottom w:val="none" w:sz="0" w:space="0" w:color="auto"/>
        <w:right w:val="none" w:sz="0" w:space="0" w:color="auto"/>
      </w:divBdr>
    </w:div>
    <w:div w:id="1327591844">
      <w:bodyDiv w:val="1"/>
      <w:marLeft w:val="0"/>
      <w:marRight w:val="0"/>
      <w:marTop w:val="0"/>
      <w:marBottom w:val="0"/>
      <w:divBdr>
        <w:top w:val="none" w:sz="0" w:space="0" w:color="auto"/>
        <w:left w:val="none" w:sz="0" w:space="0" w:color="auto"/>
        <w:bottom w:val="none" w:sz="0" w:space="0" w:color="auto"/>
        <w:right w:val="none" w:sz="0" w:space="0" w:color="auto"/>
      </w:divBdr>
      <w:divsChild>
        <w:div w:id="1505826419">
          <w:marLeft w:val="0"/>
          <w:marRight w:val="0"/>
          <w:marTop w:val="0"/>
          <w:marBottom w:val="0"/>
          <w:divBdr>
            <w:top w:val="none" w:sz="0" w:space="0" w:color="auto"/>
            <w:left w:val="none" w:sz="0" w:space="0" w:color="auto"/>
            <w:bottom w:val="none" w:sz="0" w:space="0" w:color="auto"/>
            <w:right w:val="none" w:sz="0" w:space="0" w:color="auto"/>
          </w:divBdr>
          <w:divsChild>
            <w:div w:id="1324434245">
              <w:marLeft w:val="0"/>
              <w:marRight w:val="0"/>
              <w:marTop w:val="0"/>
              <w:marBottom w:val="0"/>
              <w:divBdr>
                <w:top w:val="none" w:sz="0" w:space="0" w:color="auto"/>
                <w:left w:val="none" w:sz="0" w:space="0" w:color="auto"/>
                <w:bottom w:val="none" w:sz="0" w:space="0" w:color="auto"/>
                <w:right w:val="none" w:sz="0" w:space="0" w:color="auto"/>
              </w:divBdr>
              <w:divsChild>
                <w:div w:id="1382246619">
                  <w:marLeft w:val="0"/>
                  <w:marRight w:val="0"/>
                  <w:marTop w:val="0"/>
                  <w:marBottom w:val="0"/>
                  <w:divBdr>
                    <w:top w:val="none" w:sz="0" w:space="0" w:color="auto"/>
                    <w:left w:val="none" w:sz="0" w:space="0" w:color="auto"/>
                    <w:bottom w:val="none" w:sz="0" w:space="0" w:color="auto"/>
                    <w:right w:val="none" w:sz="0" w:space="0" w:color="auto"/>
                  </w:divBdr>
                  <w:divsChild>
                    <w:div w:id="921792338">
                      <w:marLeft w:val="0"/>
                      <w:marRight w:val="0"/>
                      <w:marTop w:val="0"/>
                      <w:marBottom w:val="0"/>
                      <w:divBdr>
                        <w:top w:val="none" w:sz="0" w:space="0" w:color="auto"/>
                        <w:left w:val="none" w:sz="0" w:space="0" w:color="auto"/>
                        <w:bottom w:val="none" w:sz="0" w:space="0" w:color="auto"/>
                        <w:right w:val="none" w:sz="0" w:space="0" w:color="auto"/>
                      </w:divBdr>
                      <w:divsChild>
                        <w:div w:id="850998117">
                          <w:marLeft w:val="0"/>
                          <w:marRight w:val="0"/>
                          <w:marTop w:val="0"/>
                          <w:marBottom w:val="0"/>
                          <w:divBdr>
                            <w:top w:val="none" w:sz="0" w:space="0" w:color="auto"/>
                            <w:left w:val="none" w:sz="0" w:space="0" w:color="auto"/>
                            <w:bottom w:val="none" w:sz="0" w:space="0" w:color="auto"/>
                            <w:right w:val="none" w:sz="0" w:space="0" w:color="auto"/>
                          </w:divBdr>
                          <w:divsChild>
                            <w:div w:id="213209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77560">
      <w:bodyDiv w:val="1"/>
      <w:marLeft w:val="0"/>
      <w:marRight w:val="0"/>
      <w:marTop w:val="0"/>
      <w:marBottom w:val="0"/>
      <w:divBdr>
        <w:top w:val="none" w:sz="0" w:space="0" w:color="auto"/>
        <w:left w:val="none" w:sz="0" w:space="0" w:color="auto"/>
        <w:bottom w:val="none" w:sz="0" w:space="0" w:color="auto"/>
        <w:right w:val="none" w:sz="0" w:space="0" w:color="auto"/>
      </w:divBdr>
    </w:div>
    <w:div w:id="1725331216">
      <w:bodyDiv w:val="1"/>
      <w:marLeft w:val="0"/>
      <w:marRight w:val="0"/>
      <w:marTop w:val="0"/>
      <w:marBottom w:val="0"/>
      <w:divBdr>
        <w:top w:val="none" w:sz="0" w:space="0" w:color="auto"/>
        <w:left w:val="none" w:sz="0" w:space="0" w:color="auto"/>
        <w:bottom w:val="none" w:sz="0" w:space="0" w:color="auto"/>
        <w:right w:val="none" w:sz="0" w:space="0" w:color="auto"/>
      </w:divBdr>
    </w:div>
    <w:div w:id="1748838969">
      <w:bodyDiv w:val="1"/>
      <w:marLeft w:val="0"/>
      <w:marRight w:val="0"/>
      <w:marTop w:val="0"/>
      <w:marBottom w:val="0"/>
      <w:divBdr>
        <w:top w:val="none" w:sz="0" w:space="0" w:color="auto"/>
        <w:left w:val="none" w:sz="0" w:space="0" w:color="auto"/>
        <w:bottom w:val="none" w:sz="0" w:space="0" w:color="auto"/>
        <w:right w:val="none" w:sz="0" w:space="0" w:color="auto"/>
      </w:divBdr>
    </w:div>
    <w:div w:id="1756781339">
      <w:bodyDiv w:val="1"/>
      <w:marLeft w:val="0"/>
      <w:marRight w:val="0"/>
      <w:marTop w:val="0"/>
      <w:marBottom w:val="0"/>
      <w:divBdr>
        <w:top w:val="none" w:sz="0" w:space="0" w:color="auto"/>
        <w:left w:val="none" w:sz="0" w:space="0" w:color="auto"/>
        <w:bottom w:val="none" w:sz="0" w:space="0" w:color="auto"/>
        <w:right w:val="none" w:sz="0" w:space="0" w:color="auto"/>
      </w:divBdr>
    </w:div>
    <w:div w:id="1891453462">
      <w:bodyDiv w:val="1"/>
      <w:marLeft w:val="0"/>
      <w:marRight w:val="0"/>
      <w:marTop w:val="0"/>
      <w:marBottom w:val="0"/>
      <w:divBdr>
        <w:top w:val="none" w:sz="0" w:space="0" w:color="auto"/>
        <w:left w:val="none" w:sz="0" w:space="0" w:color="auto"/>
        <w:bottom w:val="none" w:sz="0" w:space="0" w:color="auto"/>
        <w:right w:val="none" w:sz="0" w:space="0" w:color="auto"/>
      </w:divBdr>
      <w:divsChild>
        <w:div w:id="1286885805">
          <w:marLeft w:val="0"/>
          <w:marRight w:val="0"/>
          <w:marTop w:val="0"/>
          <w:marBottom w:val="0"/>
          <w:divBdr>
            <w:top w:val="none" w:sz="0" w:space="0" w:color="auto"/>
            <w:left w:val="none" w:sz="0" w:space="0" w:color="auto"/>
            <w:bottom w:val="none" w:sz="0" w:space="0" w:color="auto"/>
            <w:right w:val="none" w:sz="0" w:space="0" w:color="auto"/>
          </w:divBdr>
          <w:divsChild>
            <w:div w:id="1957521440">
              <w:marLeft w:val="0"/>
              <w:marRight w:val="0"/>
              <w:marTop w:val="0"/>
              <w:marBottom w:val="0"/>
              <w:divBdr>
                <w:top w:val="none" w:sz="0" w:space="0" w:color="auto"/>
                <w:left w:val="none" w:sz="0" w:space="0" w:color="auto"/>
                <w:bottom w:val="none" w:sz="0" w:space="0" w:color="auto"/>
                <w:right w:val="none" w:sz="0" w:space="0" w:color="auto"/>
              </w:divBdr>
              <w:divsChild>
                <w:div w:id="1526288486">
                  <w:marLeft w:val="0"/>
                  <w:marRight w:val="0"/>
                  <w:marTop w:val="0"/>
                  <w:marBottom w:val="0"/>
                  <w:divBdr>
                    <w:top w:val="none" w:sz="0" w:space="0" w:color="auto"/>
                    <w:left w:val="none" w:sz="0" w:space="0" w:color="auto"/>
                    <w:bottom w:val="none" w:sz="0" w:space="0" w:color="auto"/>
                    <w:right w:val="none" w:sz="0" w:space="0" w:color="auto"/>
                  </w:divBdr>
                  <w:divsChild>
                    <w:div w:id="1129667483">
                      <w:marLeft w:val="0"/>
                      <w:marRight w:val="0"/>
                      <w:marTop w:val="0"/>
                      <w:marBottom w:val="0"/>
                      <w:divBdr>
                        <w:top w:val="none" w:sz="0" w:space="0" w:color="auto"/>
                        <w:left w:val="none" w:sz="0" w:space="0" w:color="auto"/>
                        <w:bottom w:val="none" w:sz="0" w:space="0" w:color="auto"/>
                        <w:right w:val="none" w:sz="0" w:space="0" w:color="auto"/>
                      </w:divBdr>
                      <w:divsChild>
                        <w:div w:id="1450394947">
                          <w:marLeft w:val="0"/>
                          <w:marRight w:val="0"/>
                          <w:marTop w:val="0"/>
                          <w:marBottom w:val="0"/>
                          <w:divBdr>
                            <w:top w:val="none" w:sz="0" w:space="0" w:color="auto"/>
                            <w:left w:val="none" w:sz="0" w:space="0" w:color="auto"/>
                            <w:bottom w:val="none" w:sz="0" w:space="0" w:color="auto"/>
                            <w:right w:val="none" w:sz="0" w:space="0" w:color="auto"/>
                          </w:divBdr>
                          <w:divsChild>
                            <w:div w:id="16595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887499">
      <w:bodyDiv w:val="1"/>
      <w:marLeft w:val="0"/>
      <w:marRight w:val="0"/>
      <w:marTop w:val="0"/>
      <w:marBottom w:val="0"/>
      <w:divBdr>
        <w:top w:val="none" w:sz="0" w:space="0" w:color="auto"/>
        <w:left w:val="none" w:sz="0" w:space="0" w:color="auto"/>
        <w:bottom w:val="none" w:sz="0" w:space="0" w:color="auto"/>
        <w:right w:val="none" w:sz="0" w:space="0" w:color="auto"/>
      </w:divBdr>
      <w:divsChild>
        <w:div w:id="569390604">
          <w:marLeft w:val="-99"/>
          <w:marRight w:val="0"/>
          <w:marTop w:val="0"/>
          <w:marBottom w:val="0"/>
          <w:divBdr>
            <w:top w:val="none" w:sz="0" w:space="0" w:color="auto"/>
            <w:left w:val="none" w:sz="0" w:space="0" w:color="auto"/>
            <w:bottom w:val="none" w:sz="0" w:space="0" w:color="auto"/>
            <w:right w:val="none" w:sz="0" w:space="0" w:color="auto"/>
          </w:divBdr>
        </w:div>
      </w:divsChild>
    </w:div>
    <w:div w:id="2077121916">
      <w:bodyDiv w:val="1"/>
      <w:marLeft w:val="0"/>
      <w:marRight w:val="0"/>
      <w:marTop w:val="0"/>
      <w:marBottom w:val="0"/>
      <w:divBdr>
        <w:top w:val="none" w:sz="0" w:space="0" w:color="auto"/>
        <w:left w:val="none" w:sz="0" w:space="0" w:color="auto"/>
        <w:bottom w:val="none" w:sz="0" w:space="0" w:color="auto"/>
        <w:right w:val="none" w:sz="0" w:space="0" w:color="auto"/>
      </w:divBdr>
    </w:div>
    <w:div w:id="21065307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enechain.co.jp/priva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6567db-b4d6-45d8-965a-40f8cc6215a5">
      <Terms xmlns="http://schemas.microsoft.com/office/infopath/2007/PartnerControls"/>
    </lcf76f155ced4ddcb4097134ff3c332f>
    <TaxCatchAll xmlns="d08e3d3c-b349-41d0-b005-fd903469918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F1E99C30160ED49B12DE5C5984E9B19" ma:contentTypeVersion="13" ma:contentTypeDescription="新しいドキュメントを作成します。" ma:contentTypeScope="" ma:versionID="30315667162a9f5abc3b079e5df70ac9">
  <xsd:schema xmlns:xsd="http://www.w3.org/2001/XMLSchema" xmlns:xs="http://www.w3.org/2001/XMLSchema" xmlns:p="http://schemas.microsoft.com/office/2006/metadata/properties" xmlns:ns2="0e6567db-b4d6-45d8-965a-40f8cc6215a5" xmlns:ns3="d08e3d3c-b349-41d0-b005-fd903469918d" targetNamespace="http://schemas.microsoft.com/office/2006/metadata/properties" ma:root="true" ma:fieldsID="e9e62dba5354dcad3f8f9594c0765867" ns2:_="" ns3:_="">
    <xsd:import namespace="0e6567db-b4d6-45d8-965a-40f8cc6215a5"/>
    <xsd:import namespace="d08e3d3c-b349-41d0-b005-fd9034699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67db-b4d6-45d8-965a-40f8cc62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e468cb-8d51-4e97-b916-d21a0bc791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3d3c-b349-41d0-b005-fd9034699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9bb4f-65b4-4cc9-80f0-1ed7b5ba96f3}" ma:internalName="TaxCatchAll" ma:showField="CatchAllData" ma:web="d08e3d3c-b349-41d0-b005-fd903469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4313D-46D7-4073-9786-8B367CDBCDAB}">
  <ds:schemaRefs>
    <ds:schemaRef ds:uri="http://schemas.openxmlformats.org/officeDocument/2006/bibliography"/>
  </ds:schemaRefs>
</ds:datastoreItem>
</file>

<file path=customXml/itemProps2.xml><?xml version="1.0" encoding="utf-8"?>
<ds:datastoreItem xmlns:ds="http://schemas.openxmlformats.org/officeDocument/2006/customXml" ds:itemID="{7C30F18D-26DD-46CD-8F93-B643D3853391}">
  <ds:schemaRefs>
    <ds:schemaRef ds:uri="http://schemas.microsoft.com/sharepoint/v3/contenttype/forms"/>
  </ds:schemaRefs>
</ds:datastoreItem>
</file>

<file path=customXml/itemProps3.xml><?xml version="1.0" encoding="utf-8"?>
<ds:datastoreItem xmlns:ds="http://schemas.openxmlformats.org/officeDocument/2006/customXml" ds:itemID="{1F900F9C-38BD-4681-B026-E6075FA40AB7}">
  <ds:schemaRefs>
    <ds:schemaRef ds:uri="http://schemas.microsoft.com/office/2006/metadata/properties"/>
    <ds:schemaRef ds:uri="http://schemas.microsoft.com/office/infopath/2007/PartnerControls"/>
    <ds:schemaRef ds:uri="0e6567db-b4d6-45d8-965a-40f8cc6215a5"/>
    <ds:schemaRef ds:uri="d08e3d3c-b349-41d0-b005-fd903469918d"/>
  </ds:schemaRefs>
</ds:datastoreItem>
</file>

<file path=customXml/itemProps4.xml><?xml version="1.0" encoding="utf-8"?>
<ds:datastoreItem xmlns:ds="http://schemas.openxmlformats.org/officeDocument/2006/customXml" ds:itemID="{5E31F344-7DAB-419F-A14A-5B2CB5026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7db-b4d6-45d8-965a-40f8cc6215a5"/>
    <ds:schemaRef ds:uri="d08e3d3c-b349-41d0-b005-fd903469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16219</Words>
  <Characters>41198</Characters>
  <Application>Microsoft Office Word</Application>
  <DocSecurity>0</DocSecurity>
  <Lines>762</Lines>
  <Paragraphs>390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清太 (Seita Otsu)</dc:creator>
  <cp:keywords/>
  <dc:description/>
  <cp:lastModifiedBy>enechain</cp:lastModifiedBy>
  <cp:revision>40</cp:revision>
  <cp:lastPrinted>2024-11-01T02:22:00Z</cp:lastPrinted>
  <dcterms:created xsi:type="dcterms:W3CDTF">2026-06-09T14:15:00Z</dcterms:created>
  <dcterms:modified xsi:type="dcterms:W3CDTF">2026-06-17T00:19:00Z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0x010100FF1E99C30160ED49B12DE5C5984E9B19</vt:lpwstr>
  </property>
  <property fmtid="{D5CDD505-2E9C-101B-9397-08002B2CF9AE}" pid="3" name="MediaServiceImageTags">
    <vt:lpwstr/>
  </property>
</Properties>
</file>